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DD0DC" w14:textId="481A27AA" w:rsidR="004B5F17" w:rsidRPr="004529A8" w:rsidRDefault="004B5F17" w:rsidP="00D57EF3">
      <w:pPr>
        <w:pStyle w:val="cabea"/>
        <w:jc w:val="center"/>
      </w:pPr>
      <w:r w:rsidRPr="004529A8">
        <w:t>redação final</w:t>
      </w:r>
    </w:p>
    <w:p w14:paraId="2D124152" w14:textId="22A839D7" w:rsidR="004B5F17" w:rsidRDefault="004B5F17" w:rsidP="00D57EF3">
      <w:pPr>
        <w:pStyle w:val="cabea"/>
        <w:jc w:val="center"/>
      </w:pPr>
      <w:r w:rsidRPr="004529A8">
        <w:t xml:space="preserve">medida provisória nº </w:t>
      </w:r>
      <w:r w:rsidR="008110AE" w:rsidRPr="008C51EA">
        <w:t>1.</w:t>
      </w:r>
      <w:r w:rsidR="00A97A0C" w:rsidRPr="008C51EA">
        <w:t>120</w:t>
      </w:r>
      <w:r w:rsidRPr="008C51EA">
        <w:t>-</w:t>
      </w:r>
      <w:r w:rsidR="00797420">
        <w:t>a</w:t>
      </w:r>
      <w:r w:rsidR="00224CD5">
        <w:t>,</w:t>
      </w:r>
      <w:r w:rsidRPr="004529A8">
        <w:t xml:space="preserve"> de 20</w:t>
      </w:r>
      <w:r w:rsidR="00A97A0C" w:rsidRPr="004529A8">
        <w:t>22</w:t>
      </w:r>
    </w:p>
    <w:p w14:paraId="14BC3BDA" w14:textId="46093541" w:rsidR="00D57EF3" w:rsidRDefault="00D57EF3" w:rsidP="00D57EF3">
      <w:pPr>
        <w:pStyle w:val="cabea"/>
        <w:jc w:val="center"/>
      </w:pPr>
      <w:r>
        <w:t xml:space="preserve">PROJETO DE LEI DE CONVERSÃO Nº </w:t>
      </w:r>
      <w:r w:rsidR="00797420">
        <w:t>26</w:t>
      </w:r>
      <w:r>
        <w:t xml:space="preserve"> DE 2022</w:t>
      </w:r>
    </w:p>
    <w:p w14:paraId="30609F83" w14:textId="77777777" w:rsidR="004B5F17" w:rsidRDefault="004B5F17" w:rsidP="00D57EF3">
      <w:pPr>
        <w:pStyle w:val="texto10"/>
        <w:jc w:val="center"/>
      </w:pPr>
    </w:p>
    <w:p w14:paraId="05D438F7" w14:textId="7E06A927" w:rsidR="004B5F17" w:rsidRPr="005833EB" w:rsidRDefault="00A97A0C">
      <w:pPr>
        <w:pStyle w:val="ementa"/>
      </w:pPr>
      <w:r>
        <w:t xml:space="preserve">Transforma </w:t>
      </w:r>
      <w:r w:rsidRPr="002108A8">
        <w:t>Funções Gratificadas</w:t>
      </w:r>
      <w:r>
        <w:t xml:space="preserve"> </w:t>
      </w:r>
      <w:r w:rsidR="004529A8">
        <w:t xml:space="preserve">(FG) </w:t>
      </w:r>
      <w:r>
        <w:t xml:space="preserve">em </w:t>
      </w:r>
      <w:r w:rsidRPr="00347CF6">
        <w:t xml:space="preserve">Cargos Comissionados de Direção </w:t>
      </w:r>
      <w:r w:rsidR="004529A8">
        <w:t xml:space="preserve">(CD) </w:t>
      </w:r>
      <w:r w:rsidRPr="00347CF6">
        <w:t xml:space="preserve">e Cargos Comissionados de Gerência Executiva </w:t>
      </w:r>
      <w:r w:rsidR="002108A8">
        <w:t xml:space="preserve">(CGE) </w:t>
      </w:r>
      <w:r w:rsidRPr="00347CF6">
        <w:t xml:space="preserve">destinados à Agência Nacional de Transportes </w:t>
      </w:r>
      <w:proofErr w:type="spellStart"/>
      <w:r w:rsidRPr="00347CF6">
        <w:t>Aquaviários</w:t>
      </w:r>
      <w:proofErr w:type="spellEnd"/>
      <w:r w:rsidRPr="00347CF6">
        <w:t xml:space="preserve"> (</w:t>
      </w:r>
      <w:proofErr w:type="spellStart"/>
      <w:r w:rsidRPr="00347CF6">
        <w:t>Antaq</w:t>
      </w:r>
      <w:proofErr w:type="spellEnd"/>
      <w:r w:rsidRPr="00347CF6">
        <w:t>)</w:t>
      </w:r>
      <w:r w:rsidR="00347CF6" w:rsidRPr="00347CF6">
        <w:t>;</w:t>
      </w:r>
      <w:r w:rsidRPr="00347CF6">
        <w:t xml:space="preserve"> e altera a Lei nº 10.233, de 5 de junho de 2001.</w:t>
      </w:r>
    </w:p>
    <w:p w14:paraId="3999FD13" w14:textId="77777777" w:rsidR="004B5F17" w:rsidRDefault="004B5F17" w:rsidP="004B5F17">
      <w:pPr>
        <w:pStyle w:val="texto1"/>
      </w:pPr>
    </w:p>
    <w:p w14:paraId="638E9539" w14:textId="77777777" w:rsidR="004B5F17" w:rsidRDefault="000249D7" w:rsidP="004B5F17">
      <w:pPr>
        <w:pStyle w:val="texto1"/>
      </w:pPr>
      <w:r>
        <w:t>O CONGRESSO NACIONAL decreta:</w:t>
      </w:r>
    </w:p>
    <w:p w14:paraId="6FFF84F2" w14:textId="77777777" w:rsidR="008110AE" w:rsidRDefault="008110AE" w:rsidP="008110AE">
      <w:pPr>
        <w:pStyle w:val="texto1"/>
      </w:pPr>
    </w:p>
    <w:p w14:paraId="389C1E91" w14:textId="4AC5D300" w:rsidR="00A97A0C" w:rsidRDefault="00A97A0C" w:rsidP="00A97A0C">
      <w:pPr>
        <w:pStyle w:val="texto1"/>
      </w:pPr>
      <w:r>
        <w:t xml:space="preserve">Art. 1º Ficam transformadas, sem aumento de despesa, 70 (setenta) Funções Gratificadas - FG-1, 80 (oitenta) FG-2 e 47 (quarenta e sete) FG-3 nos seguintes </w:t>
      </w:r>
      <w:r w:rsidRPr="002108A8">
        <w:t>Cargos Comissionados de Direção (CD) e Cargos Comissionados de Gerência Executiva (CGE):</w:t>
      </w:r>
    </w:p>
    <w:p w14:paraId="584D74D2" w14:textId="1751CEC5" w:rsidR="00A97A0C" w:rsidRPr="002108A8" w:rsidRDefault="00A97A0C" w:rsidP="00A97A0C">
      <w:pPr>
        <w:pStyle w:val="texto1"/>
      </w:pPr>
      <w:r>
        <w:t xml:space="preserve">I – 2 (dois) </w:t>
      </w:r>
      <w:r w:rsidRPr="002108A8">
        <w:t>CD II; e</w:t>
      </w:r>
    </w:p>
    <w:p w14:paraId="2E877575" w14:textId="27F49F16" w:rsidR="00A97A0C" w:rsidRDefault="00A97A0C" w:rsidP="00A97A0C">
      <w:pPr>
        <w:pStyle w:val="texto1"/>
      </w:pPr>
      <w:r w:rsidRPr="002108A8">
        <w:t>II - 6 (seis) CGE IV.</w:t>
      </w:r>
    </w:p>
    <w:p w14:paraId="1DB1C2D4" w14:textId="45830CD7" w:rsidR="00A97A0C" w:rsidRPr="00347CF6" w:rsidRDefault="00A97A0C" w:rsidP="00A97A0C">
      <w:pPr>
        <w:pStyle w:val="texto1"/>
      </w:pPr>
      <w:r>
        <w:t xml:space="preserve">Parágrafo único. A </w:t>
      </w:r>
      <w:r w:rsidRPr="00347CF6">
        <w:t xml:space="preserve">transformação de que trata o </w:t>
      </w:r>
      <w:r w:rsidRPr="00347CF6">
        <w:rPr>
          <w:i/>
        </w:rPr>
        <w:t>caput</w:t>
      </w:r>
      <w:r w:rsidRPr="00347CF6">
        <w:t xml:space="preserve"> </w:t>
      </w:r>
      <w:proofErr w:type="gramStart"/>
      <w:r w:rsidRPr="00347CF6">
        <w:t>deste</w:t>
      </w:r>
      <w:proofErr w:type="gramEnd"/>
      <w:r w:rsidRPr="00347CF6">
        <w:t xml:space="preserve"> artigo produzirá efeitos somente a partir da data de entrada em vigor do decreto de alteração do Regulamento e do Quadro Demonstrativo dos Cargos Comissionados e dos Cargos </w:t>
      </w:r>
      <w:r w:rsidRPr="00347CF6">
        <w:lastRenderedPageBreak/>
        <w:t xml:space="preserve">Comissionados Técnicos da Agência Nacional de Transportes </w:t>
      </w:r>
      <w:proofErr w:type="spellStart"/>
      <w:r w:rsidRPr="00347CF6">
        <w:t>Aquaviários</w:t>
      </w:r>
      <w:proofErr w:type="spellEnd"/>
      <w:r w:rsidRPr="00347CF6">
        <w:t xml:space="preserve"> (</w:t>
      </w:r>
      <w:proofErr w:type="spellStart"/>
      <w:r w:rsidRPr="00347CF6">
        <w:t>Antaq</w:t>
      </w:r>
      <w:proofErr w:type="spellEnd"/>
      <w:r w:rsidRPr="00347CF6">
        <w:t>).</w:t>
      </w:r>
    </w:p>
    <w:p w14:paraId="478BF0C5" w14:textId="7A1F1DB3" w:rsidR="00A97A0C" w:rsidRDefault="00A97A0C" w:rsidP="00A97A0C">
      <w:pPr>
        <w:pStyle w:val="texto1"/>
      </w:pPr>
      <w:r w:rsidRPr="00347CF6">
        <w:t xml:space="preserve">Art. 2º </w:t>
      </w:r>
      <w:r w:rsidR="00374C06" w:rsidRPr="00347CF6">
        <w:t xml:space="preserve">O </w:t>
      </w:r>
      <w:r w:rsidR="00374C06" w:rsidRPr="00347CF6">
        <w:rPr>
          <w:i/>
        </w:rPr>
        <w:t xml:space="preserve">caput </w:t>
      </w:r>
      <w:r w:rsidR="00374C06" w:rsidRPr="00347CF6">
        <w:t xml:space="preserve">do art. 53 da </w:t>
      </w:r>
      <w:r w:rsidRPr="00347CF6">
        <w:t xml:space="preserve">Lei nº 10.233, de 5 de junho de 2001, passa a vigorar com </w:t>
      </w:r>
      <w:r w:rsidR="00374C06" w:rsidRPr="00347CF6">
        <w:t>seguinte redação</w:t>
      </w:r>
      <w:r w:rsidRPr="00347CF6">
        <w:t>:</w:t>
      </w:r>
    </w:p>
    <w:p w14:paraId="5EA0806B" w14:textId="4F9061BB" w:rsidR="00A97A0C" w:rsidRPr="00347CF6" w:rsidRDefault="00A97A0C" w:rsidP="00A97A0C">
      <w:pPr>
        <w:pStyle w:val="texto2"/>
      </w:pPr>
      <w:r w:rsidRPr="00347CF6">
        <w:t xml:space="preserve">“Art. 53. As Diretorias Colegiadas da ANTT e da </w:t>
      </w:r>
      <w:proofErr w:type="spellStart"/>
      <w:r w:rsidRPr="00347CF6">
        <w:t>Antaq</w:t>
      </w:r>
      <w:proofErr w:type="spellEnd"/>
      <w:r w:rsidRPr="00347CF6">
        <w:t xml:space="preserve"> serão compostas </w:t>
      </w:r>
      <w:r w:rsidR="00786209" w:rsidRPr="00347CF6">
        <w:t xml:space="preserve">de </w:t>
      </w:r>
      <w:r w:rsidRPr="00347CF6">
        <w:t>1 (um) Diretor-Geral e 4 (quatro) Diretores.</w:t>
      </w:r>
    </w:p>
    <w:p w14:paraId="4E6B7451" w14:textId="77777777" w:rsidR="00A97A0C" w:rsidRDefault="00A97A0C" w:rsidP="00A97A0C">
      <w:pPr>
        <w:pStyle w:val="texto2"/>
        <w:ind w:firstLine="0"/>
      </w:pPr>
      <w:r w:rsidRPr="00347CF6">
        <w:t>..............................................</w:t>
      </w:r>
      <w:proofErr w:type="gramStart"/>
      <w:r w:rsidRPr="00347CF6">
        <w:t>”(</w:t>
      </w:r>
      <w:proofErr w:type="gramEnd"/>
      <w:r w:rsidRPr="00347CF6">
        <w:t>NR)</w:t>
      </w:r>
    </w:p>
    <w:p w14:paraId="0B5A3367" w14:textId="17D3DC65" w:rsidR="00A97A0C" w:rsidRDefault="00A97A0C" w:rsidP="00A97A0C">
      <w:pPr>
        <w:pStyle w:val="texto1"/>
      </w:pPr>
      <w:r>
        <w:t xml:space="preserve">Art. 3º Os </w:t>
      </w:r>
      <w:r w:rsidRPr="007E1FD3">
        <w:t xml:space="preserve">mandatos dos primeiros ocupantes dos cargos de Diretor da </w:t>
      </w:r>
      <w:proofErr w:type="spellStart"/>
      <w:r w:rsidRPr="007E1FD3">
        <w:t>Antaq</w:t>
      </w:r>
      <w:proofErr w:type="spellEnd"/>
      <w:r w:rsidRPr="007E1FD3">
        <w:t xml:space="preserve"> criados por meio desta </w:t>
      </w:r>
      <w:r w:rsidR="007E1FD3" w:rsidRPr="007E1FD3">
        <w:t xml:space="preserve">Lei </w:t>
      </w:r>
      <w:r w:rsidRPr="007E1FD3">
        <w:t xml:space="preserve">serão de </w:t>
      </w:r>
      <w:r w:rsidR="00BA25ED" w:rsidRPr="00797420">
        <w:t xml:space="preserve">4 </w:t>
      </w:r>
      <w:r w:rsidRPr="00797420">
        <w:t>(</w:t>
      </w:r>
      <w:r w:rsidR="00BA25ED" w:rsidRPr="00797420">
        <w:t>quatro</w:t>
      </w:r>
      <w:r w:rsidRPr="00797420">
        <w:t xml:space="preserve">) e de </w:t>
      </w:r>
      <w:r w:rsidR="00BA25ED" w:rsidRPr="00797420">
        <w:t xml:space="preserve">5 </w:t>
      </w:r>
      <w:r w:rsidRPr="00797420">
        <w:t>(</w:t>
      </w:r>
      <w:r w:rsidR="00BA25ED" w:rsidRPr="00797420">
        <w:t>cinco</w:t>
      </w:r>
      <w:r w:rsidRPr="00797420">
        <w:t>) anos,</w:t>
      </w:r>
      <w:r w:rsidRPr="007E1FD3">
        <w:t xml:space="preserve"> conforme especificação nos respectivos decretos de nomeação.</w:t>
      </w:r>
    </w:p>
    <w:p w14:paraId="1E72A015" w14:textId="60570DF0" w:rsidR="00A97A0C" w:rsidRDefault="00A97A0C" w:rsidP="00A97A0C">
      <w:pPr>
        <w:pStyle w:val="texto1"/>
      </w:pPr>
      <w:r>
        <w:t xml:space="preserve">Art. </w:t>
      </w:r>
      <w:r w:rsidRPr="00347CF6">
        <w:t xml:space="preserve">4º A Tabela IV do Anexo I </w:t>
      </w:r>
      <w:r w:rsidR="00786209" w:rsidRPr="00347CF6">
        <w:t xml:space="preserve">da </w:t>
      </w:r>
      <w:r w:rsidRPr="00347CF6">
        <w:t xml:space="preserve">Lei nº 10.233, </w:t>
      </w:r>
      <w:r w:rsidR="00CB075B" w:rsidRPr="00347CF6">
        <w:t xml:space="preserve">de 5 de junho </w:t>
      </w:r>
      <w:r w:rsidRPr="00347CF6">
        <w:t xml:space="preserve">de 2001, passa a vigorar na forma do Anexo </w:t>
      </w:r>
      <w:r w:rsidR="00786209" w:rsidRPr="00347CF6">
        <w:t>desta</w:t>
      </w:r>
      <w:r w:rsidRPr="00347CF6">
        <w:t xml:space="preserve"> Lei.</w:t>
      </w:r>
    </w:p>
    <w:p w14:paraId="2E73F8CE" w14:textId="77777777" w:rsidR="00A97A0C" w:rsidRDefault="00A97A0C" w:rsidP="00A97A0C">
      <w:pPr>
        <w:pStyle w:val="texto1"/>
      </w:pPr>
      <w:r>
        <w:t>Art. 5º Esta Lei entra em vigor na data de sua publicação.</w:t>
      </w:r>
    </w:p>
    <w:p w14:paraId="321CD300" w14:textId="2F30C8F6" w:rsidR="00D8792B" w:rsidRPr="005833EB" w:rsidRDefault="00D8792B" w:rsidP="00A97A0C">
      <w:pPr>
        <w:pStyle w:val="texto1"/>
      </w:pPr>
      <w:r w:rsidRPr="005833EB">
        <w:t>Sala das Sessões, em</w:t>
      </w:r>
      <w:r w:rsidR="0014537B">
        <w:t xml:space="preserve"> </w:t>
      </w:r>
      <w:r w:rsidR="00347CF6">
        <w:t>5 de outubro de 2022.</w:t>
      </w:r>
    </w:p>
    <w:p w14:paraId="16D76A83" w14:textId="77777777" w:rsidR="00D8792B" w:rsidRPr="005833EB" w:rsidRDefault="00D8792B" w:rsidP="00347CF6">
      <w:pPr>
        <w:pStyle w:val="assinatura"/>
        <w:rPr>
          <w:b w:val="0"/>
        </w:rPr>
      </w:pPr>
    </w:p>
    <w:p w14:paraId="611DF051" w14:textId="77777777" w:rsidR="00D8792B" w:rsidRDefault="00D8792B" w:rsidP="00672B1A">
      <w:pPr>
        <w:pStyle w:val="assinatura"/>
        <w:rPr>
          <w:b w:val="0"/>
        </w:rPr>
      </w:pPr>
    </w:p>
    <w:p w14:paraId="54992D44" w14:textId="77777777" w:rsidR="006E3E85" w:rsidRPr="005833EB" w:rsidRDefault="006E3E85" w:rsidP="00672B1A">
      <w:pPr>
        <w:pStyle w:val="assinatura"/>
        <w:rPr>
          <w:b w:val="0"/>
        </w:rPr>
      </w:pPr>
    </w:p>
    <w:p w14:paraId="136A5B61" w14:textId="35BAC10B" w:rsidR="00D8792B" w:rsidRPr="005833EB" w:rsidRDefault="00676BBF" w:rsidP="00672B1A">
      <w:pPr>
        <w:pStyle w:val="assinatura"/>
        <w:rPr>
          <w:b w:val="0"/>
        </w:rPr>
      </w:pPr>
      <w:r w:rsidRPr="005833EB">
        <w:rPr>
          <w:b w:val="0"/>
        </w:rPr>
        <w:lastRenderedPageBreak/>
        <w:t>Deputado</w:t>
      </w:r>
      <w:r w:rsidR="00F115D3">
        <w:rPr>
          <w:b w:val="0"/>
        </w:rPr>
        <w:t xml:space="preserve"> </w:t>
      </w:r>
      <w:r w:rsidR="00797420">
        <w:rPr>
          <w:b w:val="0"/>
        </w:rPr>
        <w:t>SIDNEY LEITE</w:t>
      </w:r>
      <w:bookmarkStart w:id="0" w:name="_GoBack"/>
      <w:bookmarkEnd w:id="0"/>
    </w:p>
    <w:p w14:paraId="72404B43" w14:textId="55330A81" w:rsidR="00347CF6" w:rsidRDefault="00D8792B" w:rsidP="00672B1A">
      <w:pPr>
        <w:pStyle w:val="assinatura"/>
        <w:rPr>
          <w:b w:val="0"/>
        </w:rPr>
      </w:pPr>
      <w:r w:rsidRPr="005833EB">
        <w:rPr>
          <w:b w:val="0"/>
        </w:rPr>
        <w:t>Relator</w:t>
      </w:r>
    </w:p>
    <w:p w14:paraId="2226D56D" w14:textId="77777777" w:rsidR="00347CF6" w:rsidRDefault="00347CF6">
      <w:pPr>
        <w:suppressAutoHyphens w:val="0"/>
        <w:rPr>
          <w:rFonts w:ascii="Courier New" w:hAnsi="Courier New"/>
          <w:b w:val="0"/>
          <w:sz w:val="24"/>
        </w:rPr>
      </w:pPr>
      <w:r>
        <w:rPr>
          <w:b w:val="0"/>
        </w:rPr>
        <w:br w:type="page"/>
      </w:r>
    </w:p>
    <w:p w14:paraId="1E853F27" w14:textId="77777777" w:rsidR="00A97A0C" w:rsidRPr="00347CF6" w:rsidRDefault="00A97A0C" w:rsidP="00A97A0C">
      <w:pPr>
        <w:pStyle w:val="texto1"/>
        <w:spacing w:line="240" w:lineRule="auto"/>
        <w:ind w:firstLine="0"/>
        <w:jc w:val="center"/>
      </w:pPr>
      <w:r w:rsidRPr="00347CF6">
        <w:lastRenderedPageBreak/>
        <w:t>ANEXO</w:t>
      </w:r>
    </w:p>
    <w:p w14:paraId="78D47BD4" w14:textId="46D672EA" w:rsidR="00A97A0C" w:rsidRPr="00347CF6" w:rsidRDefault="00A97A0C" w:rsidP="00A97A0C">
      <w:pPr>
        <w:pStyle w:val="texto1"/>
        <w:spacing w:line="240" w:lineRule="auto"/>
        <w:ind w:firstLine="0"/>
        <w:jc w:val="center"/>
      </w:pPr>
      <w:r w:rsidRPr="00347CF6">
        <w:t xml:space="preserve">(Anexo I </w:t>
      </w:r>
      <w:r w:rsidR="00786209" w:rsidRPr="00347CF6">
        <w:t xml:space="preserve">da </w:t>
      </w:r>
      <w:r w:rsidRPr="00347CF6">
        <w:t>Lei nº 10.233, de 5 de junho de 2001)</w:t>
      </w:r>
    </w:p>
    <w:p w14:paraId="0A9F6ADB" w14:textId="77777777" w:rsidR="00A97A0C" w:rsidRPr="00347CF6" w:rsidRDefault="00A97A0C" w:rsidP="00A97A0C">
      <w:pPr>
        <w:pStyle w:val="texto1"/>
        <w:ind w:firstLine="0"/>
        <w:jc w:val="center"/>
      </w:pPr>
    </w:p>
    <w:p w14:paraId="20D30A55" w14:textId="77777777" w:rsidR="00A97A0C" w:rsidRDefault="00A97A0C" w:rsidP="00A97A0C">
      <w:pPr>
        <w:pStyle w:val="texto1"/>
        <w:spacing w:line="240" w:lineRule="auto"/>
        <w:ind w:firstLine="0"/>
        <w:jc w:val="center"/>
      </w:pPr>
      <w:r w:rsidRPr="00347CF6">
        <w:t>“TABELA IV</w:t>
      </w:r>
    </w:p>
    <w:p w14:paraId="5B403040" w14:textId="77777777" w:rsidR="00A97A0C" w:rsidRDefault="00A97A0C" w:rsidP="00A97A0C">
      <w:pPr>
        <w:pStyle w:val="texto1"/>
        <w:spacing w:line="240" w:lineRule="auto"/>
        <w:ind w:firstLine="0"/>
        <w:jc w:val="center"/>
        <w:rPr>
          <w:rFonts w:cs="Courier New"/>
          <w:szCs w:val="24"/>
        </w:rPr>
      </w:pPr>
      <w:r>
        <w:t xml:space="preserve">Agência Nacional de Transportes </w:t>
      </w:r>
      <w:proofErr w:type="spellStart"/>
      <w:r>
        <w:t>Aquaviários</w:t>
      </w:r>
      <w:proofErr w:type="spellEnd"/>
      <w:r>
        <w:t xml:space="preserve"> (</w:t>
      </w:r>
      <w:proofErr w:type="spellStart"/>
      <w:r>
        <w:t>Antaq</w:t>
      </w:r>
      <w:proofErr w:type="spellEnd"/>
      <w:r>
        <w:t>)</w:t>
      </w:r>
    </w:p>
    <w:p w14:paraId="4887EB21" w14:textId="24A9596E" w:rsidR="00A97A0C" w:rsidRDefault="00347CF6" w:rsidP="00A97A0C">
      <w:pPr>
        <w:pStyle w:val="texto1"/>
        <w:spacing w:line="240" w:lineRule="auto"/>
        <w:ind w:firstLine="0"/>
        <w:jc w:val="center"/>
      </w:pPr>
      <w:r>
        <w:rPr>
          <w:noProof/>
          <w:snapToGrid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95D701" wp14:editId="6E98098A">
                <wp:simplePos x="0" y="0"/>
                <wp:positionH relativeFrom="column">
                  <wp:posOffset>5497195</wp:posOffset>
                </wp:positionH>
                <wp:positionV relativeFrom="paragraph">
                  <wp:posOffset>3918405</wp:posOffset>
                </wp:positionV>
                <wp:extent cx="204167" cy="259308"/>
                <wp:effectExtent l="0" t="0" r="0" b="0"/>
                <wp:wrapNone/>
                <wp:docPr id="1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167" cy="2593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15A9BA" w14:textId="5A8A6E30" w:rsidR="00347CF6" w:rsidRPr="00347CF6" w:rsidRDefault="00347CF6" w:rsidP="00347CF6">
                            <w:pPr>
                              <w:ind w:left="-142"/>
                              <w:rPr>
                                <w:lang w:val="en-US"/>
                              </w:rPr>
                            </w:pPr>
                            <w:r w:rsidRPr="00347CF6">
                              <w:rPr>
                                <w:rFonts w:ascii="Courier New" w:hAnsi="Courier New" w:cs="Courier New"/>
                                <w:b w:val="0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”</w:t>
                            </w:r>
                            <w:proofErr w:type="spellStart"/>
                            <w:r w:rsidRPr="00347CF6">
                              <w:rPr>
                                <w:rFonts w:ascii="Courier New" w:hAnsi="Courier New" w:cs="Courier New"/>
                                <w:sz w:val="24"/>
                                <w:szCs w:val="24"/>
                                <w:lang w:val="en-US"/>
                              </w:rPr>
                              <w:t>gsfd</w:t>
                            </w:r>
                            <w:r>
                              <w:rPr>
                                <w:lang w:val="en-US"/>
                              </w:rPr>
                              <w:t>gfggfdgdffgbfdgvfdgvfdgdcv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95D701" id="Retângulo 1" o:spid="_x0000_s1026" style="position:absolute;left:0;text-align:left;margin-left:432.85pt;margin-top:308.55pt;width:16.1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" filled="f" stroked="f" strokeweight="2pt">
                <v:textbox>
                  <w:txbxContent>
                    <w:p w14:paraId="0115A9BA" w14:textId="5A8A6E30" w:rsidR="00347CF6" w:rsidRPr="00347CF6" w:rsidRDefault="00347CF6" w:rsidP="00347CF6">
                      <w:pPr>
                        <w:ind w:left="-142"/>
                        <w:rPr>
                          <w:lang w:val="en-US"/>
                        </w:rPr>
                      </w:pPr>
                      <w:r w:rsidRPr="00347CF6">
                        <w:rPr>
                          <w:rFonts w:ascii="Courier New" w:hAnsi="Courier New" w:cs="Courier New"/>
                          <w:b w:val="0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”</w:t>
                      </w:r>
                      <w:r w:rsidRPr="00347CF6">
                        <w:rPr>
                          <w:rFonts w:ascii="Courier New" w:hAnsi="Courier New" w:cs="Courier New"/>
                          <w:sz w:val="24"/>
                          <w:szCs w:val="24"/>
                          <w:lang w:val="en-US"/>
                        </w:rPr>
                        <w:t>gsfd</w:t>
                      </w:r>
                      <w:r>
                        <w:rPr>
                          <w:lang w:val="en-US"/>
                        </w:rPr>
                        <w:t>gfggfdgdffgbfdgvfdgvfdgdcv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232"/>
        <w:gridCol w:w="2410"/>
      </w:tblGrid>
      <w:tr w:rsidR="00A97A0C" w14:paraId="35B6B048" w14:textId="77777777" w:rsidTr="00347CF6">
        <w:trPr>
          <w:trHeight w:val="284"/>
        </w:trPr>
        <w:tc>
          <w:tcPr>
            <w:tcW w:w="8642" w:type="dxa"/>
            <w:gridSpan w:val="2"/>
            <w:vAlign w:val="center"/>
          </w:tcPr>
          <w:p w14:paraId="21542FB3" w14:textId="77777777" w:rsidR="00A97A0C" w:rsidRDefault="00A97A0C" w:rsidP="00886E98">
            <w:pPr>
              <w:pStyle w:val="texto1"/>
              <w:spacing w:line="240" w:lineRule="auto"/>
              <w:ind w:firstLine="0"/>
              <w:contextualSpacing/>
            </w:pPr>
            <w:r>
              <w:t>1 - CARGOS COMISSIONADOS DE DIREÇÃO</w:t>
            </w:r>
          </w:p>
        </w:tc>
      </w:tr>
      <w:tr w:rsidR="00A97A0C" w14:paraId="069D40C4" w14:textId="77777777" w:rsidTr="00347CF6">
        <w:trPr>
          <w:trHeight w:val="284"/>
        </w:trPr>
        <w:tc>
          <w:tcPr>
            <w:tcW w:w="6232" w:type="dxa"/>
            <w:vAlign w:val="center"/>
          </w:tcPr>
          <w:p w14:paraId="3C959438" w14:textId="29241DC0" w:rsidR="00A97A0C" w:rsidRPr="00D46F12" w:rsidRDefault="00786209" w:rsidP="00886E98">
            <w:pPr>
              <w:pStyle w:val="texto1"/>
              <w:spacing w:line="240" w:lineRule="auto"/>
              <w:ind w:firstLine="0"/>
              <w:contextualSpacing/>
              <w:rPr>
                <w:color w:val="000000"/>
              </w:rPr>
            </w:pPr>
            <w:r>
              <w:rPr>
                <w:color w:val="000000"/>
              </w:rPr>
              <w:t>CD I</w:t>
            </w:r>
          </w:p>
        </w:tc>
        <w:tc>
          <w:tcPr>
            <w:tcW w:w="2410" w:type="dxa"/>
            <w:vAlign w:val="center"/>
          </w:tcPr>
          <w:p w14:paraId="51640EEB" w14:textId="192311B5" w:rsidR="00A97A0C" w:rsidRPr="00D46F12" w:rsidRDefault="00A97A0C" w:rsidP="00886E98">
            <w:pPr>
              <w:pStyle w:val="texto1"/>
              <w:spacing w:line="240" w:lineRule="auto"/>
              <w:ind w:firstLine="0"/>
              <w:contextualSpacing/>
              <w:jc w:val="center"/>
              <w:rPr>
                <w:color w:val="000000"/>
              </w:rPr>
            </w:pPr>
            <w:r w:rsidRPr="00D46F12">
              <w:rPr>
                <w:color w:val="000000"/>
              </w:rPr>
              <w:t>1</w:t>
            </w:r>
          </w:p>
        </w:tc>
      </w:tr>
      <w:tr w:rsidR="00A97A0C" w14:paraId="7C0A04CB" w14:textId="77777777" w:rsidTr="00347CF6">
        <w:trPr>
          <w:trHeight w:val="284"/>
        </w:trPr>
        <w:tc>
          <w:tcPr>
            <w:tcW w:w="6232" w:type="dxa"/>
            <w:vAlign w:val="center"/>
          </w:tcPr>
          <w:p w14:paraId="59CA4830" w14:textId="6DC2B325" w:rsidR="00A97A0C" w:rsidRPr="00D46F12" w:rsidRDefault="00A97A0C" w:rsidP="00886E98">
            <w:pPr>
              <w:pStyle w:val="texto1"/>
              <w:spacing w:line="240" w:lineRule="auto"/>
              <w:ind w:firstLine="0"/>
              <w:contextualSpacing/>
              <w:rPr>
                <w:color w:val="000000"/>
              </w:rPr>
            </w:pPr>
            <w:r w:rsidRPr="00D46F12">
              <w:rPr>
                <w:color w:val="FFFFFF"/>
                <w:sz w:val="2"/>
                <w:szCs w:val="2"/>
              </w:rPr>
              <w:t xml:space="preserve">. </w:t>
            </w:r>
            <w:r w:rsidR="00786209">
              <w:rPr>
                <w:color w:val="000000"/>
              </w:rPr>
              <w:t xml:space="preserve">CD II </w:t>
            </w:r>
          </w:p>
        </w:tc>
        <w:tc>
          <w:tcPr>
            <w:tcW w:w="2410" w:type="dxa"/>
            <w:vAlign w:val="center"/>
          </w:tcPr>
          <w:p w14:paraId="404040FD" w14:textId="716B17D4" w:rsidR="00A97A0C" w:rsidRPr="00D46F12" w:rsidRDefault="00A97A0C" w:rsidP="00886E98">
            <w:pPr>
              <w:pStyle w:val="texto1"/>
              <w:spacing w:line="240" w:lineRule="auto"/>
              <w:ind w:firstLine="0"/>
              <w:contextualSpacing/>
              <w:jc w:val="center"/>
              <w:rPr>
                <w:color w:val="000000"/>
              </w:rPr>
            </w:pPr>
            <w:r w:rsidRPr="00D46F12">
              <w:rPr>
                <w:color w:val="FFFFFF"/>
                <w:sz w:val="2"/>
                <w:szCs w:val="2"/>
              </w:rPr>
              <w:t xml:space="preserve">. </w:t>
            </w:r>
            <w:r w:rsidRPr="00D46F12">
              <w:rPr>
                <w:color w:val="000000"/>
              </w:rPr>
              <w:t>4</w:t>
            </w:r>
          </w:p>
        </w:tc>
      </w:tr>
      <w:tr w:rsidR="00A97A0C" w14:paraId="5AB9B130" w14:textId="77777777" w:rsidTr="00347CF6">
        <w:trPr>
          <w:trHeight w:val="284"/>
        </w:trPr>
        <w:tc>
          <w:tcPr>
            <w:tcW w:w="6232" w:type="dxa"/>
            <w:vAlign w:val="center"/>
          </w:tcPr>
          <w:p w14:paraId="2766EC9D" w14:textId="65AC95D4" w:rsidR="00A97A0C" w:rsidRDefault="00A97A0C" w:rsidP="00886E98">
            <w:pPr>
              <w:pStyle w:val="texto1"/>
              <w:spacing w:line="240" w:lineRule="auto"/>
              <w:ind w:firstLine="0"/>
              <w:contextualSpacing/>
            </w:pPr>
            <w:r w:rsidRPr="00D46F12">
              <w:rPr>
                <w:color w:val="FFFFFF"/>
                <w:sz w:val="2"/>
                <w:szCs w:val="2"/>
              </w:rPr>
              <w:t xml:space="preserve">. </w:t>
            </w:r>
            <w:r w:rsidR="00786209">
              <w:rPr>
                <w:color w:val="000000"/>
              </w:rPr>
              <w:t>SUBTOTAL</w:t>
            </w:r>
          </w:p>
        </w:tc>
        <w:tc>
          <w:tcPr>
            <w:tcW w:w="2410" w:type="dxa"/>
            <w:vAlign w:val="center"/>
          </w:tcPr>
          <w:p w14:paraId="32900918" w14:textId="28FCE47F" w:rsidR="00A97A0C" w:rsidRDefault="00A97A0C" w:rsidP="00886E98">
            <w:pPr>
              <w:pStyle w:val="texto1"/>
              <w:spacing w:line="240" w:lineRule="auto"/>
              <w:ind w:firstLine="0"/>
              <w:contextualSpacing/>
              <w:jc w:val="center"/>
            </w:pPr>
            <w:r w:rsidRPr="00D46F12">
              <w:rPr>
                <w:color w:val="FFFFFF"/>
                <w:sz w:val="2"/>
                <w:szCs w:val="2"/>
              </w:rPr>
              <w:t xml:space="preserve">. </w:t>
            </w:r>
            <w:r w:rsidRPr="00D46F12">
              <w:rPr>
                <w:color w:val="000000"/>
              </w:rPr>
              <w:t>5</w:t>
            </w:r>
          </w:p>
        </w:tc>
      </w:tr>
      <w:tr w:rsidR="00A97A0C" w14:paraId="4F7A1672" w14:textId="77777777" w:rsidTr="00347CF6">
        <w:trPr>
          <w:trHeight w:val="284"/>
        </w:trPr>
        <w:tc>
          <w:tcPr>
            <w:tcW w:w="8642" w:type="dxa"/>
            <w:gridSpan w:val="2"/>
            <w:vAlign w:val="center"/>
          </w:tcPr>
          <w:p w14:paraId="20CF659E" w14:textId="77777777" w:rsidR="00A97A0C" w:rsidRDefault="00A97A0C" w:rsidP="00886E98">
            <w:pPr>
              <w:pStyle w:val="texto1"/>
              <w:spacing w:line="240" w:lineRule="auto"/>
              <w:ind w:firstLine="0"/>
              <w:contextualSpacing/>
            </w:pPr>
            <w:r>
              <w:t>2 - CARGOS COMISSIONADOS DE GERÊNCIA EXECUTIVA</w:t>
            </w:r>
          </w:p>
        </w:tc>
      </w:tr>
      <w:tr w:rsidR="00A97A0C" w14:paraId="4655B158" w14:textId="77777777" w:rsidTr="00347CF6">
        <w:trPr>
          <w:trHeight w:val="284"/>
        </w:trPr>
        <w:tc>
          <w:tcPr>
            <w:tcW w:w="6232" w:type="dxa"/>
            <w:vAlign w:val="center"/>
          </w:tcPr>
          <w:p w14:paraId="19BBE829" w14:textId="24E4AE23" w:rsidR="00A97A0C" w:rsidRPr="00505276" w:rsidRDefault="00786209" w:rsidP="00886E98">
            <w:pPr>
              <w:pStyle w:val="texto1"/>
              <w:spacing w:line="240" w:lineRule="auto"/>
              <w:ind w:firstLine="0"/>
              <w:contextualSpacing/>
              <w:rPr>
                <w:color w:val="000000"/>
              </w:rPr>
            </w:pPr>
            <w:r>
              <w:rPr>
                <w:color w:val="000000"/>
              </w:rPr>
              <w:t>CGE I</w:t>
            </w:r>
          </w:p>
        </w:tc>
        <w:tc>
          <w:tcPr>
            <w:tcW w:w="2410" w:type="dxa"/>
            <w:vAlign w:val="center"/>
          </w:tcPr>
          <w:p w14:paraId="58C63114" w14:textId="4406ABB1" w:rsidR="00A97A0C" w:rsidRPr="00505276" w:rsidRDefault="00A97A0C" w:rsidP="00886E98">
            <w:pPr>
              <w:pStyle w:val="texto1"/>
              <w:spacing w:line="240" w:lineRule="auto"/>
              <w:ind w:firstLine="0"/>
              <w:contextualSpacing/>
              <w:jc w:val="center"/>
              <w:rPr>
                <w:color w:val="000000"/>
              </w:rPr>
            </w:pPr>
            <w:r w:rsidRPr="00505276">
              <w:rPr>
                <w:color w:val="000000"/>
              </w:rPr>
              <w:t>5</w:t>
            </w:r>
          </w:p>
        </w:tc>
      </w:tr>
      <w:tr w:rsidR="00A97A0C" w14:paraId="3A96908B" w14:textId="77777777" w:rsidTr="00347CF6">
        <w:trPr>
          <w:trHeight w:val="284"/>
        </w:trPr>
        <w:tc>
          <w:tcPr>
            <w:tcW w:w="6232" w:type="dxa"/>
            <w:vAlign w:val="center"/>
          </w:tcPr>
          <w:p w14:paraId="60815814" w14:textId="39062BC8" w:rsidR="00A97A0C" w:rsidRPr="00505276" w:rsidRDefault="00A97A0C" w:rsidP="00886E98">
            <w:pPr>
              <w:pStyle w:val="texto1"/>
              <w:spacing w:line="240" w:lineRule="auto"/>
              <w:ind w:firstLine="0"/>
              <w:contextualSpacing/>
              <w:rPr>
                <w:color w:val="000000"/>
              </w:rPr>
            </w:pPr>
            <w:r w:rsidRPr="00505276">
              <w:rPr>
                <w:color w:val="FFFFFF"/>
                <w:sz w:val="2"/>
                <w:szCs w:val="2"/>
              </w:rPr>
              <w:t xml:space="preserve">. </w:t>
            </w:r>
            <w:r w:rsidR="00786209">
              <w:rPr>
                <w:color w:val="000000"/>
              </w:rPr>
              <w:t>CGE II</w:t>
            </w:r>
          </w:p>
        </w:tc>
        <w:tc>
          <w:tcPr>
            <w:tcW w:w="2410" w:type="dxa"/>
            <w:vAlign w:val="center"/>
          </w:tcPr>
          <w:p w14:paraId="5D1CF2AC" w14:textId="0D95B9D4" w:rsidR="00A97A0C" w:rsidRPr="00505276" w:rsidRDefault="00A97A0C" w:rsidP="00886E98">
            <w:pPr>
              <w:pStyle w:val="texto1"/>
              <w:spacing w:line="240" w:lineRule="auto"/>
              <w:ind w:firstLine="0"/>
              <w:contextualSpacing/>
              <w:jc w:val="center"/>
              <w:rPr>
                <w:color w:val="000000"/>
              </w:rPr>
            </w:pPr>
            <w:r w:rsidRPr="00505276">
              <w:rPr>
                <w:color w:val="FFFFFF"/>
                <w:sz w:val="2"/>
                <w:szCs w:val="2"/>
              </w:rPr>
              <w:t xml:space="preserve">. </w:t>
            </w:r>
            <w:r w:rsidRPr="00505276">
              <w:rPr>
                <w:color w:val="000000"/>
              </w:rPr>
              <w:t>5</w:t>
            </w:r>
          </w:p>
        </w:tc>
      </w:tr>
      <w:tr w:rsidR="00A97A0C" w14:paraId="0F55C80E" w14:textId="77777777" w:rsidTr="00347CF6">
        <w:trPr>
          <w:trHeight w:val="284"/>
        </w:trPr>
        <w:tc>
          <w:tcPr>
            <w:tcW w:w="6232" w:type="dxa"/>
            <w:vAlign w:val="center"/>
          </w:tcPr>
          <w:p w14:paraId="3D33F917" w14:textId="525F7BBA" w:rsidR="00A97A0C" w:rsidRPr="00505276" w:rsidRDefault="00A97A0C" w:rsidP="00886E98">
            <w:pPr>
              <w:pStyle w:val="texto1"/>
              <w:spacing w:line="240" w:lineRule="auto"/>
              <w:ind w:firstLine="0"/>
              <w:contextualSpacing/>
              <w:rPr>
                <w:color w:val="000000"/>
              </w:rPr>
            </w:pPr>
            <w:r w:rsidRPr="00505276">
              <w:rPr>
                <w:color w:val="FFFFFF"/>
                <w:sz w:val="2"/>
                <w:szCs w:val="2"/>
              </w:rPr>
              <w:t xml:space="preserve">. </w:t>
            </w:r>
            <w:r w:rsidR="00786209">
              <w:rPr>
                <w:color w:val="000000"/>
              </w:rPr>
              <w:t>CGE III</w:t>
            </w:r>
          </w:p>
        </w:tc>
        <w:tc>
          <w:tcPr>
            <w:tcW w:w="2410" w:type="dxa"/>
            <w:vAlign w:val="center"/>
          </w:tcPr>
          <w:p w14:paraId="0DE7C3F8" w14:textId="4EF58F8C" w:rsidR="00A97A0C" w:rsidRPr="00505276" w:rsidRDefault="00A97A0C" w:rsidP="00886E98">
            <w:pPr>
              <w:pStyle w:val="texto1"/>
              <w:tabs>
                <w:tab w:val="clear" w:pos="9072"/>
                <w:tab w:val="center" w:pos="2087"/>
              </w:tabs>
              <w:spacing w:line="240" w:lineRule="auto"/>
              <w:ind w:firstLine="0"/>
              <w:contextualSpacing/>
              <w:jc w:val="center"/>
              <w:rPr>
                <w:color w:val="000000"/>
              </w:rPr>
            </w:pPr>
            <w:r w:rsidRPr="00505276">
              <w:rPr>
                <w:color w:val="FFFFFF"/>
                <w:sz w:val="2"/>
                <w:szCs w:val="2"/>
              </w:rPr>
              <w:t xml:space="preserve">. </w:t>
            </w:r>
            <w:r w:rsidRPr="00505276">
              <w:rPr>
                <w:color w:val="000000"/>
              </w:rPr>
              <w:t>20</w:t>
            </w:r>
          </w:p>
        </w:tc>
      </w:tr>
      <w:tr w:rsidR="00A97A0C" w14:paraId="1DC3472C" w14:textId="77777777" w:rsidTr="00347CF6">
        <w:trPr>
          <w:trHeight w:val="284"/>
        </w:trPr>
        <w:tc>
          <w:tcPr>
            <w:tcW w:w="6232" w:type="dxa"/>
            <w:vAlign w:val="center"/>
          </w:tcPr>
          <w:p w14:paraId="68E87516" w14:textId="3945D1B4" w:rsidR="00A97A0C" w:rsidRPr="00505276" w:rsidRDefault="00A97A0C" w:rsidP="00886E98">
            <w:pPr>
              <w:pStyle w:val="texto1"/>
              <w:spacing w:line="240" w:lineRule="auto"/>
              <w:ind w:firstLine="0"/>
              <w:contextualSpacing/>
              <w:rPr>
                <w:color w:val="000000"/>
              </w:rPr>
            </w:pPr>
            <w:r w:rsidRPr="00505276">
              <w:rPr>
                <w:color w:val="FFFFFF"/>
                <w:sz w:val="2"/>
                <w:szCs w:val="2"/>
              </w:rPr>
              <w:t xml:space="preserve">. </w:t>
            </w:r>
            <w:r w:rsidR="00786209">
              <w:rPr>
                <w:color w:val="000000"/>
              </w:rPr>
              <w:t>CGE IV</w:t>
            </w:r>
          </w:p>
        </w:tc>
        <w:tc>
          <w:tcPr>
            <w:tcW w:w="2410" w:type="dxa"/>
            <w:vAlign w:val="center"/>
          </w:tcPr>
          <w:p w14:paraId="38E0A914" w14:textId="1456C8AF" w:rsidR="00A97A0C" w:rsidRPr="00505276" w:rsidRDefault="00A97A0C" w:rsidP="00886E98">
            <w:pPr>
              <w:pStyle w:val="texto1"/>
              <w:spacing w:line="240" w:lineRule="auto"/>
              <w:ind w:firstLine="0"/>
              <w:contextualSpacing/>
              <w:jc w:val="center"/>
              <w:rPr>
                <w:color w:val="000000"/>
              </w:rPr>
            </w:pPr>
            <w:r w:rsidRPr="00505276">
              <w:rPr>
                <w:color w:val="FFFFFF"/>
                <w:sz w:val="2"/>
                <w:szCs w:val="2"/>
              </w:rPr>
              <w:t xml:space="preserve">. </w:t>
            </w:r>
            <w:r w:rsidRPr="00505276">
              <w:rPr>
                <w:color w:val="000000"/>
              </w:rPr>
              <w:t>6</w:t>
            </w:r>
          </w:p>
        </w:tc>
      </w:tr>
      <w:tr w:rsidR="00A97A0C" w14:paraId="76D572A9" w14:textId="77777777" w:rsidTr="00347CF6">
        <w:trPr>
          <w:trHeight w:val="284"/>
        </w:trPr>
        <w:tc>
          <w:tcPr>
            <w:tcW w:w="6232" w:type="dxa"/>
            <w:vAlign w:val="center"/>
          </w:tcPr>
          <w:p w14:paraId="678E33D4" w14:textId="728D87B5" w:rsidR="00A97A0C" w:rsidRDefault="00A97A0C" w:rsidP="00886E98">
            <w:pPr>
              <w:pStyle w:val="texto1"/>
              <w:spacing w:line="240" w:lineRule="auto"/>
              <w:ind w:firstLine="0"/>
              <w:contextualSpacing/>
            </w:pPr>
            <w:r w:rsidRPr="00505276">
              <w:rPr>
                <w:color w:val="FFFFFF"/>
                <w:sz w:val="2"/>
                <w:szCs w:val="2"/>
              </w:rPr>
              <w:t xml:space="preserve">. </w:t>
            </w:r>
            <w:r w:rsidR="00786209">
              <w:rPr>
                <w:color w:val="000000"/>
              </w:rPr>
              <w:t>SUBTOTAL</w:t>
            </w:r>
          </w:p>
        </w:tc>
        <w:tc>
          <w:tcPr>
            <w:tcW w:w="2410" w:type="dxa"/>
            <w:vAlign w:val="center"/>
          </w:tcPr>
          <w:p w14:paraId="55674BD8" w14:textId="3A9C2C28" w:rsidR="00A97A0C" w:rsidRDefault="00A97A0C" w:rsidP="00886E98">
            <w:pPr>
              <w:pStyle w:val="texto1"/>
              <w:spacing w:line="240" w:lineRule="auto"/>
              <w:ind w:firstLine="0"/>
              <w:contextualSpacing/>
              <w:jc w:val="center"/>
            </w:pPr>
            <w:r w:rsidRPr="00505276">
              <w:rPr>
                <w:color w:val="FFFFFF"/>
                <w:sz w:val="2"/>
                <w:szCs w:val="2"/>
              </w:rPr>
              <w:t xml:space="preserve">. </w:t>
            </w:r>
            <w:r w:rsidRPr="00505276">
              <w:rPr>
                <w:color w:val="000000"/>
              </w:rPr>
              <w:t>36</w:t>
            </w:r>
          </w:p>
        </w:tc>
      </w:tr>
      <w:tr w:rsidR="00A97A0C" w14:paraId="1667E7AF" w14:textId="77777777" w:rsidTr="00347CF6">
        <w:trPr>
          <w:trHeight w:val="284"/>
        </w:trPr>
        <w:tc>
          <w:tcPr>
            <w:tcW w:w="8642" w:type="dxa"/>
            <w:gridSpan w:val="2"/>
            <w:vAlign w:val="center"/>
          </w:tcPr>
          <w:p w14:paraId="759CAB63" w14:textId="77777777" w:rsidR="00A97A0C" w:rsidRDefault="00A97A0C" w:rsidP="00886E98">
            <w:pPr>
              <w:pStyle w:val="texto1"/>
              <w:spacing w:line="240" w:lineRule="auto"/>
              <w:ind w:firstLine="0"/>
              <w:contextualSpacing/>
            </w:pPr>
            <w:r>
              <w:t>3 - CARGOS COMISSIONADOS DE ASSESSORIA</w:t>
            </w:r>
          </w:p>
        </w:tc>
      </w:tr>
      <w:tr w:rsidR="00A97A0C" w14:paraId="30CDA2D5" w14:textId="77777777" w:rsidTr="00347CF6">
        <w:trPr>
          <w:trHeight w:val="284"/>
        </w:trPr>
        <w:tc>
          <w:tcPr>
            <w:tcW w:w="6232" w:type="dxa"/>
            <w:vAlign w:val="center"/>
          </w:tcPr>
          <w:p w14:paraId="2B2FDBA6" w14:textId="798B8A31" w:rsidR="00A97A0C" w:rsidRPr="008207A3" w:rsidRDefault="00A97A0C" w:rsidP="00886E98">
            <w:pPr>
              <w:pStyle w:val="texto1"/>
              <w:spacing w:line="240" w:lineRule="auto"/>
              <w:ind w:firstLine="0"/>
              <w:contextualSpacing/>
              <w:rPr>
                <w:color w:val="000000"/>
              </w:rPr>
            </w:pPr>
            <w:r w:rsidRPr="008207A3">
              <w:rPr>
                <w:color w:val="000000"/>
              </w:rPr>
              <w:t>CA II</w:t>
            </w:r>
          </w:p>
        </w:tc>
        <w:tc>
          <w:tcPr>
            <w:tcW w:w="2410" w:type="dxa"/>
            <w:vAlign w:val="center"/>
          </w:tcPr>
          <w:p w14:paraId="660A362F" w14:textId="794173B5" w:rsidR="00A97A0C" w:rsidRPr="008207A3" w:rsidRDefault="00A97A0C" w:rsidP="00886E98">
            <w:pPr>
              <w:pStyle w:val="texto1"/>
              <w:spacing w:line="240" w:lineRule="auto"/>
              <w:ind w:firstLine="0"/>
              <w:contextualSpacing/>
              <w:jc w:val="center"/>
              <w:rPr>
                <w:color w:val="000000"/>
              </w:rPr>
            </w:pPr>
            <w:r w:rsidRPr="008207A3">
              <w:rPr>
                <w:color w:val="000000"/>
              </w:rPr>
              <w:t>8</w:t>
            </w:r>
          </w:p>
        </w:tc>
      </w:tr>
      <w:tr w:rsidR="00A97A0C" w14:paraId="3453108D" w14:textId="77777777" w:rsidTr="00347CF6">
        <w:trPr>
          <w:trHeight w:val="284"/>
        </w:trPr>
        <w:tc>
          <w:tcPr>
            <w:tcW w:w="6232" w:type="dxa"/>
            <w:vAlign w:val="center"/>
          </w:tcPr>
          <w:p w14:paraId="5BECA596" w14:textId="5F00D4F9" w:rsidR="00A97A0C" w:rsidRDefault="00A97A0C" w:rsidP="00886E98">
            <w:pPr>
              <w:pStyle w:val="texto1"/>
              <w:spacing w:line="240" w:lineRule="auto"/>
              <w:ind w:firstLine="0"/>
              <w:contextualSpacing/>
            </w:pPr>
            <w:r w:rsidRPr="008207A3">
              <w:rPr>
                <w:color w:val="FFFFFF"/>
                <w:sz w:val="2"/>
                <w:szCs w:val="2"/>
              </w:rPr>
              <w:t xml:space="preserve">. </w:t>
            </w:r>
            <w:r w:rsidRPr="008207A3">
              <w:rPr>
                <w:color w:val="000000"/>
              </w:rPr>
              <w:t xml:space="preserve">SUBTOTAL </w:t>
            </w:r>
          </w:p>
        </w:tc>
        <w:tc>
          <w:tcPr>
            <w:tcW w:w="2410" w:type="dxa"/>
            <w:vAlign w:val="center"/>
          </w:tcPr>
          <w:p w14:paraId="20994E06" w14:textId="3DF735CA" w:rsidR="00A97A0C" w:rsidRDefault="00A97A0C" w:rsidP="00886E98">
            <w:pPr>
              <w:pStyle w:val="texto1"/>
              <w:spacing w:line="240" w:lineRule="auto"/>
              <w:ind w:firstLine="0"/>
              <w:contextualSpacing/>
              <w:jc w:val="center"/>
            </w:pPr>
            <w:r w:rsidRPr="008207A3">
              <w:rPr>
                <w:color w:val="FFFFFF"/>
                <w:sz w:val="2"/>
                <w:szCs w:val="2"/>
              </w:rPr>
              <w:t xml:space="preserve">. </w:t>
            </w:r>
            <w:r w:rsidRPr="008207A3">
              <w:rPr>
                <w:color w:val="000000"/>
              </w:rPr>
              <w:t>8</w:t>
            </w:r>
          </w:p>
        </w:tc>
      </w:tr>
      <w:tr w:rsidR="00A97A0C" w14:paraId="56F955C8" w14:textId="77777777" w:rsidTr="00347CF6">
        <w:trPr>
          <w:trHeight w:val="284"/>
        </w:trPr>
        <w:tc>
          <w:tcPr>
            <w:tcW w:w="8642" w:type="dxa"/>
            <w:gridSpan w:val="2"/>
            <w:vAlign w:val="center"/>
          </w:tcPr>
          <w:p w14:paraId="71AEB8ED" w14:textId="77777777" w:rsidR="00A97A0C" w:rsidRDefault="00A97A0C" w:rsidP="00886E98">
            <w:pPr>
              <w:pStyle w:val="texto1"/>
              <w:spacing w:line="240" w:lineRule="auto"/>
              <w:ind w:firstLine="0"/>
              <w:contextualSpacing/>
            </w:pPr>
            <w:r>
              <w:t>4 - CARGOS COMISSIONADOS TÉCNICOS</w:t>
            </w:r>
          </w:p>
        </w:tc>
      </w:tr>
      <w:tr w:rsidR="00A97A0C" w14:paraId="69AFEF76" w14:textId="77777777" w:rsidTr="00347CF6">
        <w:trPr>
          <w:trHeight w:val="284"/>
        </w:trPr>
        <w:tc>
          <w:tcPr>
            <w:tcW w:w="6232" w:type="dxa"/>
            <w:vAlign w:val="center"/>
          </w:tcPr>
          <w:p w14:paraId="365CB2E6" w14:textId="144B5F9D" w:rsidR="00A97A0C" w:rsidRPr="0039094C" w:rsidRDefault="00786209" w:rsidP="00886E98">
            <w:pPr>
              <w:pStyle w:val="texto1"/>
              <w:spacing w:line="240" w:lineRule="auto"/>
              <w:ind w:firstLine="0"/>
              <w:contextualSpacing/>
              <w:rPr>
                <w:color w:val="000000"/>
              </w:rPr>
            </w:pPr>
            <w:r>
              <w:rPr>
                <w:color w:val="000000"/>
              </w:rPr>
              <w:t>CCT I</w:t>
            </w:r>
          </w:p>
        </w:tc>
        <w:tc>
          <w:tcPr>
            <w:tcW w:w="2410" w:type="dxa"/>
            <w:vAlign w:val="center"/>
          </w:tcPr>
          <w:p w14:paraId="1D47E1D8" w14:textId="0A92286D" w:rsidR="00A97A0C" w:rsidRPr="0039094C" w:rsidRDefault="00A97A0C" w:rsidP="00886E98">
            <w:pPr>
              <w:pStyle w:val="texto1"/>
              <w:spacing w:line="240" w:lineRule="auto"/>
              <w:ind w:firstLine="0"/>
              <w:contextualSpacing/>
              <w:jc w:val="center"/>
              <w:rPr>
                <w:color w:val="000000"/>
              </w:rPr>
            </w:pPr>
            <w:r w:rsidRPr="0039094C">
              <w:rPr>
                <w:color w:val="000000"/>
              </w:rPr>
              <w:t>13</w:t>
            </w:r>
          </w:p>
        </w:tc>
      </w:tr>
      <w:tr w:rsidR="00A97A0C" w14:paraId="411F4E54" w14:textId="77777777" w:rsidTr="00347CF6">
        <w:trPr>
          <w:trHeight w:val="284"/>
        </w:trPr>
        <w:tc>
          <w:tcPr>
            <w:tcW w:w="6232" w:type="dxa"/>
            <w:vAlign w:val="center"/>
          </w:tcPr>
          <w:p w14:paraId="1D827376" w14:textId="0BF24880" w:rsidR="00A97A0C" w:rsidRPr="0039094C" w:rsidRDefault="00A97A0C" w:rsidP="00886E98">
            <w:pPr>
              <w:pStyle w:val="texto1"/>
              <w:spacing w:line="240" w:lineRule="auto"/>
              <w:ind w:firstLine="0"/>
              <w:contextualSpacing/>
              <w:rPr>
                <w:color w:val="000000"/>
              </w:rPr>
            </w:pPr>
            <w:r w:rsidRPr="0039094C">
              <w:rPr>
                <w:color w:val="FFFFFF"/>
                <w:sz w:val="2"/>
                <w:szCs w:val="2"/>
              </w:rPr>
              <w:t xml:space="preserve">. </w:t>
            </w:r>
            <w:r w:rsidR="00786209">
              <w:rPr>
                <w:color w:val="000000"/>
              </w:rPr>
              <w:t>CCT II</w:t>
            </w:r>
          </w:p>
        </w:tc>
        <w:tc>
          <w:tcPr>
            <w:tcW w:w="2410" w:type="dxa"/>
            <w:vAlign w:val="center"/>
          </w:tcPr>
          <w:p w14:paraId="3094376E" w14:textId="242595B9" w:rsidR="00A97A0C" w:rsidRPr="0039094C" w:rsidRDefault="00A97A0C" w:rsidP="00886E98">
            <w:pPr>
              <w:pStyle w:val="texto1"/>
              <w:spacing w:line="240" w:lineRule="auto"/>
              <w:ind w:firstLine="0"/>
              <w:contextualSpacing/>
              <w:jc w:val="center"/>
              <w:rPr>
                <w:color w:val="000000"/>
              </w:rPr>
            </w:pPr>
            <w:r w:rsidRPr="0039094C">
              <w:rPr>
                <w:color w:val="FFFFFF"/>
                <w:sz w:val="2"/>
                <w:szCs w:val="2"/>
              </w:rPr>
              <w:t xml:space="preserve">. </w:t>
            </w:r>
            <w:r w:rsidRPr="0039094C">
              <w:rPr>
                <w:color w:val="000000"/>
              </w:rPr>
              <w:t>5</w:t>
            </w:r>
          </w:p>
        </w:tc>
      </w:tr>
      <w:tr w:rsidR="00A97A0C" w14:paraId="5B0AA0E9" w14:textId="77777777" w:rsidTr="00347CF6">
        <w:trPr>
          <w:trHeight w:val="284"/>
        </w:trPr>
        <w:tc>
          <w:tcPr>
            <w:tcW w:w="6232" w:type="dxa"/>
            <w:vAlign w:val="center"/>
          </w:tcPr>
          <w:p w14:paraId="690CBE69" w14:textId="53DAFB22" w:rsidR="00A97A0C" w:rsidRPr="0039094C" w:rsidRDefault="00A97A0C" w:rsidP="00886E98">
            <w:pPr>
              <w:pStyle w:val="texto1"/>
              <w:spacing w:line="240" w:lineRule="auto"/>
              <w:ind w:firstLine="0"/>
              <w:contextualSpacing/>
              <w:rPr>
                <w:color w:val="000000"/>
              </w:rPr>
            </w:pPr>
            <w:r w:rsidRPr="0039094C">
              <w:rPr>
                <w:color w:val="FFFFFF"/>
                <w:sz w:val="2"/>
                <w:szCs w:val="2"/>
              </w:rPr>
              <w:t xml:space="preserve">. </w:t>
            </w:r>
            <w:r w:rsidRPr="0039094C">
              <w:rPr>
                <w:color w:val="000000"/>
              </w:rPr>
              <w:t>CCT III</w:t>
            </w:r>
          </w:p>
        </w:tc>
        <w:tc>
          <w:tcPr>
            <w:tcW w:w="2410" w:type="dxa"/>
            <w:vAlign w:val="center"/>
          </w:tcPr>
          <w:p w14:paraId="28F1B071" w14:textId="50ED8F8E" w:rsidR="00A97A0C" w:rsidRPr="0039094C" w:rsidRDefault="00A97A0C" w:rsidP="00886E98">
            <w:pPr>
              <w:pStyle w:val="texto1"/>
              <w:spacing w:line="240" w:lineRule="auto"/>
              <w:ind w:firstLine="0"/>
              <w:contextualSpacing/>
              <w:jc w:val="center"/>
              <w:rPr>
                <w:color w:val="000000"/>
              </w:rPr>
            </w:pPr>
            <w:r w:rsidRPr="0039094C">
              <w:rPr>
                <w:color w:val="FFFFFF"/>
                <w:sz w:val="2"/>
                <w:szCs w:val="2"/>
              </w:rPr>
              <w:t xml:space="preserve">. </w:t>
            </w:r>
            <w:r w:rsidRPr="0039094C">
              <w:rPr>
                <w:color w:val="000000"/>
              </w:rPr>
              <w:t>14</w:t>
            </w:r>
          </w:p>
        </w:tc>
      </w:tr>
      <w:tr w:rsidR="00A97A0C" w14:paraId="725CB72A" w14:textId="77777777" w:rsidTr="00347CF6">
        <w:trPr>
          <w:trHeight w:val="284"/>
        </w:trPr>
        <w:tc>
          <w:tcPr>
            <w:tcW w:w="6232" w:type="dxa"/>
            <w:vAlign w:val="center"/>
          </w:tcPr>
          <w:p w14:paraId="41CBFDE2" w14:textId="6548CF25" w:rsidR="00A97A0C" w:rsidRDefault="00A97A0C" w:rsidP="00886E98">
            <w:pPr>
              <w:pStyle w:val="texto1"/>
              <w:spacing w:line="240" w:lineRule="auto"/>
              <w:ind w:firstLine="0"/>
              <w:contextualSpacing/>
            </w:pPr>
            <w:r w:rsidRPr="0039094C">
              <w:rPr>
                <w:color w:val="FFFFFF"/>
                <w:sz w:val="2"/>
                <w:szCs w:val="2"/>
              </w:rPr>
              <w:t xml:space="preserve">. </w:t>
            </w:r>
            <w:r w:rsidRPr="0039094C">
              <w:rPr>
                <w:color w:val="000000"/>
              </w:rPr>
              <w:t>CCT IV</w:t>
            </w:r>
          </w:p>
        </w:tc>
        <w:tc>
          <w:tcPr>
            <w:tcW w:w="2410" w:type="dxa"/>
            <w:vAlign w:val="center"/>
          </w:tcPr>
          <w:p w14:paraId="49D7AEE1" w14:textId="44A92103" w:rsidR="00A97A0C" w:rsidRDefault="00A97A0C" w:rsidP="00886E98">
            <w:pPr>
              <w:pStyle w:val="texto1"/>
              <w:spacing w:line="240" w:lineRule="auto"/>
              <w:ind w:firstLine="0"/>
              <w:contextualSpacing/>
              <w:jc w:val="center"/>
            </w:pPr>
            <w:r w:rsidRPr="0039094C">
              <w:rPr>
                <w:color w:val="FFFFFF"/>
                <w:sz w:val="2"/>
                <w:szCs w:val="2"/>
              </w:rPr>
              <w:t xml:space="preserve">. </w:t>
            </w:r>
            <w:r w:rsidRPr="0039094C">
              <w:rPr>
                <w:color w:val="000000"/>
              </w:rPr>
              <w:t>56</w:t>
            </w:r>
          </w:p>
        </w:tc>
      </w:tr>
      <w:tr w:rsidR="00A97A0C" w14:paraId="2A9F04F5" w14:textId="77777777" w:rsidTr="00347CF6">
        <w:trPr>
          <w:trHeight w:val="284"/>
        </w:trPr>
        <w:tc>
          <w:tcPr>
            <w:tcW w:w="6232" w:type="dxa"/>
            <w:vAlign w:val="center"/>
          </w:tcPr>
          <w:p w14:paraId="69EBC6C2" w14:textId="663A3760" w:rsidR="00A97A0C" w:rsidRPr="00C575F2" w:rsidRDefault="00A97A0C" w:rsidP="00886E98">
            <w:pPr>
              <w:pStyle w:val="texto1"/>
              <w:spacing w:line="240" w:lineRule="auto"/>
              <w:ind w:firstLine="0"/>
              <w:contextualSpacing/>
              <w:rPr>
                <w:color w:val="000000"/>
              </w:rPr>
            </w:pPr>
            <w:r w:rsidRPr="00C575F2">
              <w:rPr>
                <w:color w:val="000000"/>
              </w:rPr>
              <w:t>CCT V</w:t>
            </w:r>
          </w:p>
        </w:tc>
        <w:tc>
          <w:tcPr>
            <w:tcW w:w="2410" w:type="dxa"/>
            <w:vAlign w:val="center"/>
          </w:tcPr>
          <w:p w14:paraId="1534EE19" w14:textId="2764558B" w:rsidR="00A97A0C" w:rsidRPr="00C575F2" w:rsidRDefault="00A97A0C" w:rsidP="00886E98">
            <w:pPr>
              <w:pStyle w:val="texto1"/>
              <w:spacing w:line="240" w:lineRule="auto"/>
              <w:ind w:firstLine="0"/>
              <w:contextualSpacing/>
              <w:jc w:val="center"/>
              <w:rPr>
                <w:color w:val="000000"/>
              </w:rPr>
            </w:pPr>
            <w:r w:rsidRPr="00C575F2">
              <w:rPr>
                <w:color w:val="000000"/>
              </w:rPr>
              <w:t>1</w:t>
            </w:r>
          </w:p>
        </w:tc>
      </w:tr>
      <w:tr w:rsidR="00A97A0C" w14:paraId="14CF3B3F" w14:textId="77777777" w:rsidTr="00347CF6">
        <w:trPr>
          <w:trHeight w:val="284"/>
        </w:trPr>
        <w:tc>
          <w:tcPr>
            <w:tcW w:w="6232" w:type="dxa"/>
            <w:vAlign w:val="center"/>
          </w:tcPr>
          <w:p w14:paraId="318DF69C" w14:textId="4EBDAEA8" w:rsidR="00A97A0C" w:rsidRPr="00C575F2" w:rsidRDefault="00A97A0C" w:rsidP="00886E98">
            <w:pPr>
              <w:pStyle w:val="texto1"/>
              <w:spacing w:line="240" w:lineRule="auto"/>
              <w:ind w:firstLine="0"/>
              <w:contextualSpacing/>
              <w:rPr>
                <w:color w:val="000000"/>
              </w:rPr>
            </w:pPr>
            <w:r w:rsidRPr="00C575F2">
              <w:rPr>
                <w:color w:val="FFFFFF"/>
                <w:sz w:val="2"/>
                <w:szCs w:val="2"/>
              </w:rPr>
              <w:t xml:space="preserve">. </w:t>
            </w:r>
            <w:r w:rsidRPr="00C575F2">
              <w:rPr>
                <w:color w:val="000000"/>
              </w:rPr>
              <w:t>SUBTOTAL</w:t>
            </w:r>
          </w:p>
        </w:tc>
        <w:tc>
          <w:tcPr>
            <w:tcW w:w="2410" w:type="dxa"/>
            <w:vAlign w:val="center"/>
          </w:tcPr>
          <w:p w14:paraId="2E3A7CB7" w14:textId="4F328D16" w:rsidR="00A97A0C" w:rsidRPr="00C575F2" w:rsidRDefault="00A97A0C" w:rsidP="00886E98">
            <w:pPr>
              <w:pStyle w:val="texto1"/>
              <w:spacing w:line="240" w:lineRule="auto"/>
              <w:ind w:firstLine="0"/>
              <w:contextualSpacing/>
              <w:jc w:val="center"/>
              <w:rPr>
                <w:color w:val="000000"/>
              </w:rPr>
            </w:pPr>
            <w:r w:rsidRPr="00C575F2">
              <w:rPr>
                <w:color w:val="FFFFFF"/>
                <w:sz w:val="2"/>
                <w:szCs w:val="2"/>
              </w:rPr>
              <w:t xml:space="preserve">. </w:t>
            </w:r>
            <w:r w:rsidRPr="00C575F2">
              <w:rPr>
                <w:color w:val="000000"/>
              </w:rPr>
              <w:t>89</w:t>
            </w:r>
          </w:p>
        </w:tc>
      </w:tr>
      <w:tr w:rsidR="00A97A0C" w14:paraId="704F68D2" w14:textId="77777777" w:rsidTr="00347CF6">
        <w:trPr>
          <w:trHeight w:val="284"/>
        </w:trPr>
        <w:tc>
          <w:tcPr>
            <w:tcW w:w="6232" w:type="dxa"/>
            <w:vAlign w:val="center"/>
          </w:tcPr>
          <w:p w14:paraId="6D208D4A" w14:textId="2C63C53B" w:rsidR="00A97A0C" w:rsidRDefault="00A97A0C" w:rsidP="00886E98">
            <w:pPr>
              <w:pStyle w:val="texto1"/>
              <w:spacing w:line="240" w:lineRule="auto"/>
              <w:ind w:firstLine="0"/>
              <w:contextualSpacing/>
            </w:pPr>
            <w:r w:rsidRPr="00C575F2">
              <w:rPr>
                <w:color w:val="FFFFFF"/>
                <w:sz w:val="2"/>
                <w:szCs w:val="2"/>
              </w:rPr>
              <w:t xml:space="preserve">. </w:t>
            </w:r>
            <w:r w:rsidRPr="00C575F2">
              <w:rPr>
                <w:color w:val="000000"/>
              </w:rPr>
              <w:t>TOTAL GERAL</w:t>
            </w:r>
          </w:p>
        </w:tc>
        <w:tc>
          <w:tcPr>
            <w:tcW w:w="2410" w:type="dxa"/>
            <w:vAlign w:val="center"/>
          </w:tcPr>
          <w:p w14:paraId="14D952EF" w14:textId="615B6BCB" w:rsidR="00A97A0C" w:rsidRDefault="00A97A0C" w:rsidP="00886E98">
            <w:pPr>
              <w:pStyle w:val="texto1"/>
              <w:spacing w:line="240" w:lineRule="auto"/>
              <w:ind w:firstLine="0"/>
              <w:contextualSpacing/>
              <w:jc w:val="center"/>
            </w:pPr>
            <w:r w:rsidRPr="00C575F2">
              <w:rPr>
                <w:color w:val="FFFFFF"/>
                <w:sz w:val="2"/>
                <w:szCs w:val="2"/>
              </w:rPr>
              <w:t xml:space="preserve">. </w:t>
            </w:r>
            <w:r w:rsidRPr="00C575F2">
              <w:rPr>
                <w:color w:val="000000"/>
              </w:rPr>
              <w:t>138</w:t>
            </w:r>
          </w:p>
        </w:tc>
      </w:tr>
    </w:tbl>
    <w:p w14:paraId="732CA80D" w14:textId="76EF578F" w:rsidR="00347CF6" w:rsidRDefault="00347CF6" w:rsidP="00347CF6">
      <w:pPr>
        <w:pStyle w:val="texto1"/>
        <w:ind w:firstLine="0"/>
        <w:rPr>
          <w:rFonts w:cs="Courier New"/>
          <w:szCs w:val="24"/>
        </w:rPr>
      </w:pPr>
    </w:p>
    <w:sectPr w:rsidR="00347CF6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E2F928" w14:textId="77777777" w:rsidR="007854DB" w:rsidRDefault="007854DB">
      <w:r>
        <w:separator/>
      </w:r>
    </w:p>
  </w:endnote>
  <w:endnote w:type="continuationSeparator" w:id="0">
    <w:p w14:paraId="05419959" w14:textId="77777777"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7B4DE4" w14:textId="77777777" w:rsidR="007854DB" w:rsidRDefault="007854DB">
      <w:r>
        <w:separator/>
      </w:r>
    </w:p>
  </w:footnote>
  <w:footnote w:type="continuationSeparator" w:id="0">
    <w:p w14:paraId="6BAC641A" w14:textId="77777777"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14:paraId="09447C28" w14:textId="77777777"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56576775" wp14:editId="7228DC07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76125CD" w14:textId="77777777"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56576775" id="Group 1" o:spid="_x0000_s1027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8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9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14:paraId="576125CD" w14:textId="77777777"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797420">
          <w:rPr>
            <w:noProof/>
          </w:rPr>
          <w:t>3</w:t>
        </w:r>
        <w:r w:rsidR="006805CE">
          <w:fldChar w:fldCharType="end"/>
        </w:r>
      </w:p>
    </w:sdtContent>
  </w:sdt>
  <w:p w14:paraId="235BB6BE" w14:textId="77777777"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14:paraId="58F4170C" w14:textId="77777777"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248DE14B" wp14:editId="7208D1AF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2A84948" w14:textId="77777777"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248DE14B" id="_x0000_s1030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1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2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14:paraId="62A84948" w14:textId="77777777"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14:paraId="27251DF9" w14:textId="77777777"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42350"/>
    <w:rsid w:val="00073ED3"/>
    <w:rsid w:val="00080520"/>
    <w:rsid w:val="000E167D"/>
    <w:rsid w:val="00107C41"/>
    <w:rsid w:val="001236CC"/>
    <w:rsid w:val="00136D1B"/>
    <w:rsid w:val="0014537B"/>
    <w:rsid w:val="00190618"/>
    <w:rsid w:val="002108A8"/>
    <w:rsid w:val="00224CD5"/>
    <w:rsid w:val="002529CE"/>
    <w:rsid w:val="002570F6"/>
    <w:rsid w:val="002E6C05"/>
    <w:rsid w:val="002F2779"/>
    <w:rsid w:val="002F3E6F"/>
    <w:rsid w:val="003013AB"/>
    <w:rsid w:val="00311F9C"/>
    <w:rsid w:val="003427B2"/>
    <w:rsid w:val="00347CF6"/>
    <w:rsid w:val="00350B05"/>
    <w:rsid w:val="0036290A"/>
    <w:rsid w:val="00371D75"/>
    <w:rsid w:val="00374C06"/>
    <w:rsid w:val="003A1DF7"/>
    <w:rsid w:val="003F7F39"/>
    <w:rsid w:val="004147CF"/>
    <w:rsid w:val="0043215D"/>
    <w:rsid w:val="004529A8"/>
    <w:rsid w:val="00464BD1"/>
    <w:rsid w:val="004A3BC7"/>
    <w:rsid w:val="004A592A"/>
    <w:rsid w:val="004B5F17"/>
    <w:rsid w:val="005107C7"/>
    <w:rsid w:val="00564C1C"/>
    <w:rsid w:val="005833EB"/>
    <w:rsid w:val="005835C4"/>
    <w:rsid w:val="00584082"/>
    <w:rsid w:val="00590F9C"/>
    <w:rsid w:val="00594AA0"/>
    <w:rsid w:val="00602EAA"/>
    <w:rsid w:val="00610BDF"/>
    <w:rsid w:val="006657CE"/>
    <w:rsid w:val="00671CDC"/>
    <w:rsid w:val="00672B1A"/>
    <w:rsid w:val="00676BBF"/>
    <w:rsid w:val="006805CE"/>
    <w:rsid w:val="006C26C6"/>
    <w:rsid w:val="006C43F7"/>
    <w:rsid w:val="006C5939"/>
    <w:rsid w:val="006E26DA"/>
    <w:rsid w:val="006E3E85"/>
    <w:rsid w:val="007064DD"/>
    <w:rsid w:val="00722869"/>
    <w:rsid w:val="00730678"/>
    <w:rsid w:val="00734582"/>
    <w:rsid w:val="00762659"/>
    <w:rsid w:val="00772C04"/>
    <w:rsid w:val="00774B0D"/>
    <w:rsid w:val="00783B38"/>
    <w:rsid w:val="007854DB"/>
    <w:rsid w:val="00786209"/>
    <w:rsid w:val="00797420"/>
    <w:rsid w:val="007A1A6C"/>
    <w:rsid w:val="007B6AE1"/>
    <w:rsid w:val="007D27BE"/>
    <w:rsid w:val="007D7239"/>
    <w:rsid w:val="007E05B6"/>
    <w:rsid w:val="007E1FD3"/>
    <w:rsid w:val="008110AE"/>
    <w:rsid w:val="00851024"/>
    <w:rsid w:val="00870F57"/>
    <w:rsid w:val="00886E98"/>
    <w:rsid w:val="008913C9"/>
    <w:rsid w:val="008B5A03"/>
    <w:rsid w:val="008C102D"/>
    <w:rsid w:val="008C51EA"/>
    <w:rsid w:val="008D1892"/>
    <w:rsid w:val="00910C29"/>
    <w:rsid w:val="00973C60"/>
    <w:rsid w:val="009C1046"/>
    <w:rsid w:val="009C3050"/>
    <w:rsid w:val="009E34F0"/>
    <w:rsid w:val="00A21358"/>
    <w:rsid w:val="00A47C7E"/>
    <w:rsid w:val="00A505BB"/>
    <w:rsid w:val="00A86A23"/>
    <w:rsid w:val="00A97A0C"/>
    <w:rsid w:val="00AA1014"/>
    <w:rsid w:val="00AC2A16"/>
    <w:rsid w:val="00AE71C7"/>
    <w:rsid w:val="00B004FF"/>
    <w:rsid w:val="00B8788F"/>
    <w:rsid w:val="00BA25ED"/>
    <w:rsid w:val="00C003EF"/>
    <w:rsid w:val="00C02185"/>
    <w:rsid w:val="00C07BF0"/>
    <w:rsid w:val="00C21656"/>
    <w:rsid w:val="00C86077"/>
    <w:rsid w:val="00CB075B"/>
    <w:rsid w:val="00CD6C59"/>
    <w:rsid w:val="00CE30AC"/>
    <w:rsid w:val="00D2432A"/>
    <w:rsid w:val="00D33A01"/>
    <w:rsid w:val="00D41A10"/>
    <w:rsid w:val="00D56BDE"/>
    <w:rsid w:val="00D57EF3"/>
    <w:rsid w:val="00D8792B"/>
    <w:rsid w:val="00E148A0"/>
    <w:rsid w:val="00E17934"/>
    <w:rsid w:val="00E45EDB"/>
    <w:rsid w:val="00E545BE"/>
    <w:rsid w:val="00E67739"/>
    <w:rsid w:val="00E83563"/>
    <w:rsid w:val="00E8751C"/>
    <w:rsid w:val="00ED025A"/>
    <w:rsid w:val="00F115D3"/>
    <w:rsid w:val="00F23FA4"/>
    <w:rsid w:val="00F428C1"/>
    <w:rsid w:val="00F607F8"/>
    <w:rsid w:val="00FA1DF3"/>
    <w:rsid w:val="00FB2AC8"/>
    <w:rsid w:val="00FD513D"/>
    <w:rsid w:val="00FE2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5"/>
    <o:shapelayout v:ext="edit">
      <o:idmap v:ext="edit" data="1"/>
    </o:shapelayout>
  </w:shapeDefaults>
  <w:decimalSymbol w:val=","/>
  <w:listSeparator w:val=";"/>
  <w14:docId w14:val="2DF3457C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CB075B"/>
    <w:pPr>
      <w:spacing w:line="192" w:lineRule="auto"/>
      <w:ind w:left="3545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E545BE"/>
    <w:pPr>
      <w:tabs>
        <w:tab w:val="left" w:pos="1655"/>
        <w:tab w:val="center" w:pos="4394"/>
      </w:tabs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5E0B5-3851-4F06-A0A1-AB7453D60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347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2016-03-28T14:11:00Z</cp:lastPrinted>
  <dcterms:created xsi:type="dcterms:W3CDTF">2022-10-05T19:33:00Z</dcterms:created>
  <dcterms:modified xsi:type="dcterms:W3CDTF">2022-10-05T19:36:00Z</dcterms:modified>
</cp:coreProperties>
</file>