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1338B9" w:rsidRDefault="00D770BB" w:rsidP="00C1068E">
      <w:pPr>
        <w:pStyle w:val="cabea"/>
      </w:pPr>
      <w:bookmarkStart w:id="0" w:name="_GoBack"/>
      <w:bookmarkEnd w:id="0"/>
      <w:r w:rsidRPr="00C1068E">
        <w:t xml:space="preserve">redação </w:t>
      </w:r>
      <w:r w:rsidRPr="001338B9">
        <w:t>final</w:t>
      </w:r>
    </w:p>
    <w:p w:rsidR="00D770BB" w:rsidRPr="001338B9" w:rsidRDefault="00BC533F" w:rsidP="00C1068E">
      <w:pPr>
        <w:pStyle w:val="cabea"/>
      </w:pPr>
      <w:r w:rsidRPr="001338B9">
        <w:t xml:space="preserve">projeto de RESOLUÇÃO nº </w:t>
      </w:r>
      <w:r w:rsidR="00120AFE" w:rsidRPr="001338B9">
        <w:t>75</w:t>
      </w:r>
      <w:r w:rsidRPr="001338B9">
        <w:t>-</w:t>
      </w:r>
      <w:r w:rsidR="0079757B" w:rsidRPr="001338B9">
        <w:t>a</w:t>
      </w:r>
      <w:r w:rsidR="00120AFE" w:rsidRPr="001338B9">
        <w:t xml:space="preserve"> de 2021</w:t>
      </w:r>
    </w:p>
    <w:p w:rsidR="00D770BB" w:rsidRPr="001338B9" w:rsidRDefault="00D770BB" w:rsidP="00120AFE">
      <w:pPr>
        <w:pStyle w:val="texto1"/>
      </w:pPr>
    </w:p>
    <w:p w:rsidR="00EB3EB1" w:rsidRPr="001338B9" w:rsidRDefault="0020265B" w:rsidP="00EB3EB1">
      <w:pPr>
        <w:pStyle w:val="ementa"/>
      </w:pPr>
      <w:r>
        <w:t>Cria</w:t>
      </w:r>
      <w:r w:rsidR="00120AFE" w:rsidRPr="001338B9">
        <w:t xml:space="preserve"> o Grupo Parlamentar Brasil–Bahrein.</w:t>
      </w:r>
    </w:p>
    <w:p w:rsidR="00EB3EB1" w:rsidRPr="001338B9" w:rsidRDefault="00EB3EB1" w:rsidP="00120AFE">
      <w:pPr>
        <w:pStyle w:val="texto1"/>
      </w:pPr>
    </w:p>
    <w:p w:rsidR="00EB3EB1" w:rsidRPr="001338B9" w:rsidRDefault="00FC38C0" w:rsidP="00EB3EB1">
      <w:pPr>
        <w:pStyle w:val="texto1"/>
      </w:pPr>
      <w:r>
        <w:t>A CÂMARA DOS DEPUTADOS resolve:</w:t>
      </w:r>
    </w:p>
    <w:p w:rsidR="00EB3EB1" w:rsidRPr="001338B9" w:rsidRDefault="00EB3EB1" w:rsidP="00EB3EB1">
      <w:pPr>
        <w:pStyle w:val="texto1"/>
      </w:pPr>
    </w:p>
    <w:p w:rsidR="0020265B" w:rsidRDefault="0020265B" w:rsidP="0020265B">
      <w:pPr>
        <w:pStyle w:val="texto1"/>
      </w:pPr>
      <w:r>
        <w:t>Art. 1º. Fica criado, como instrumento de cooperação interparlamentar, o Grupo Parlamentar Brasil-Bahrein, com o objetivo de incentivar e desenvolver as relações entre os países e cooperar para o maior intercâmbio entre os seus Poderes Legislativos.</w:t>
      </w:r>
    </w:p>
    <w:p w:rsidR="0020265B" w:rsidRDefault="0020265B" w:rsidP="0020265B">
      <w:pPr>
        <w:pStyle w:val="texto1"/>
      </w:pPr>
      <w:r>
        <w:t>Parágrafo único. O Grupo Parlamentar Brasil-Bahrein será composto de membros da Câmara dos Deputados que a ele aderirem.</w:t>
      </w:r>
    </w:p>
    <w:p w:rsidR="00120AFE" w:rsidRDefault="00120AFE" w:rsidP="0020265B">
      <w:pPr>
        <w:pStyle w:val="texto1"/>
      </w:pPr>
      <w:r>
        <w:t xml:space="preserve">Art. 2º O Grupo Parlamentar </w:t>
      </w:r>
      <w:r w:rsidR="00375B62">
        <w:t xml:space="preserve">Brasil–Bahrein </w:t>
      </w:r>
      <w:r>
        <w:t xml:space="preserve">reger-se-á por seus estatutos, </w:t>
      </w:r>
      <w:r w:rsidR="00375B62">
        <w:t xml:space="preserve">aprovados </w:t>
      </w:r>
      <w:r>
        <w:t>por seus integrantes, respeitadas as disposições legais e regimentais em vigor.</w:t>
      </w:r>
    </w:p>
    <w:p w:rsidR="00120AFE" w:rsidRDefault="00120AFE" w:rsidP="00120AFE">
      <w:pPr>
        <w:pStyle w:val="texto1"/>
      </w:pPr>
      <w:r>
        <w:t xml:space="preserve">Art. 3º A instituição, </w:t>
      </w:r>
      <w:r w:rsidR="00375B62">
        <w:t xml:space="preserve">a </w:t>
      </w:r>
      <w:r>
        <w:t xml:space="preserve">instalação e </w:t>
      </w:r>
      <w:r w:rsidR="00375B62">
        <w:t xml:space="preserve">o </w:t>
      </w:r>
      <w:r>
        <w:t>funcionamento do Grupo Parlamentar</w:t>
      </w:r>
      <w:r w:rsidR="00375B62">
        <w:t xml:space="preserve"> Brasil–Bahrein</w:t>
      </w:r>
      <w:r>
        <w:t xml:space="preserve"> serão sem ônus para a Câmara dos Deputados.</w:t>
      </w:r>
    </w:p>
    <w:p w:rsidR="00120AFE" w:rsidRDefault="00120AFE" w:rsidP="00120AFE">
      <w:pPr>
        <w:pStyle w:val="texto1"/>
      </w:pPr>
      <w:r>
        <w:t>Art. 4º A cooperação interparlamentar dar-se-á por meio de:</w:t>
      </w:r>
    </w:p>
    <w:p w:rsidR="00120AFE" w:rsidRDefault="00120AFE" w:rsidP="00120AFE">
      <w:pPr>
        <w:pStyle w:val="texto1"/>
      </w:pPr>
      <w:r>
        <w:t xml:space="preserve">I - </w:t>
      </w:r>
      <w:proofErr w:type="gramStart"/>
      <w:r>
        <w:t>visitas</w:t>
      </w:r>
      <w:proofErr w:type="gramEnd"/>
      <w:r>
        <w:t xml:space="preserve"> parlamentares;</w:t>
      </w:r>
    </w:p>
    <w:p w:rsidR="00120AFE" w:rsidRDefault="00120AFE" w:rsidP="00120AFE">
      <w:pPr>
        <w:pStyle w:val="texto1"/>
      </w:pPr>
      <w:r>
        <w:t xml:space="preserve">II - </w:t>
      </w:r>
      <w:proofErr w:type="gramStart"/>
      <w:r>
        <w:t>congressos, seminários, simpósios, debates, conferências, estudos e encontros</w:t>
      </w:r>
      <w:proofErr w:type="gramEnd"/>
      <w:r>
        <w:t xml:space="preserve"> de natureza política, jurídica, social, tecnológica, científica, ambiental, cultural, educacional, econômica e financeira indispensáveis à análise, à compreensão, ao encaminhamento e à solução de </w:t>
      </w:r>
      <w:r>
        <w:lastRenderedPageBreak/>
        <w:t xml:space="preserve">problemas, </w:t>
      </w:r>
      <w:r w:rsidR="00375B62">
        <w:t xml:space="preserve">com vistas </w:t>
      </w:r>
      <w:r>
        <w:t>ao desenvolvimento das relações bilaterais;</w:t>
      </w:r>
    </w:p>
    <w:p w:rsidR="00120AFE" w:rsidRDefault="00120AFE" w:rsidP="00120AFE">
      <w:pPr>
        <w:pStyle w:val="texto1"/>
      </w:pPr>
      <w:r>
        <w:t>III - permuta periódica de publicações e trabalhos sobre matéria legislativa;</w:t>
      </w:r>
    </w:p>
    <w:p w:rsidR="00120AFE" w:rsidRDefault="00120AFE" w:rsidP="00120AFE">
      <w:pPr>
        <w:pStyle w:val="texto1"/>
      </w:pPr>
      <w:r>
        <w:t xml:space="preserve">IV - </w:t>
      </w:r>
      <w:proofErr w:type="gramStart"/>
      <w:r>
        <w:t>intercâmbio</w:t>
      </w:r>
      <w:proofErr w:type="gramEnd"/>
      <w:r>
        <w:t xml:space="preserve"> de experiências parlamentares;</w:t>
      </w:r>
    </w:p>
    <w:p w:rsidR="00120AFE" w:rsidRDefault="00120AFE" w:rsidP="00120AFE">
      <w:pPr>
        <w:pStyle w:val="texto1"/>
      </w:pPr>
      <w:r>
        <w:t xml:space="preserve">V – </w:t>
      </w:r>
      <w:proofErr w:type="gramStart"/>
      <w:r>
        <w:t>incentivo</w:t>
      </w:r>
      <w:proofErr w:type="gramEnd"/>
      <w:r>
        <w:t xml:space="preserve"> ao aprofundamento das relações comerciais entre os países;</w:t>
      </w:r>
    </w:p>
    <w:p w:rsidR="00120AFE" w:rsidRDefault="00120AFE" w:rsidP="00120AFE">
      <w:pPr>
        <w:pStyle w:val="texto1"/>
      </w:pPr>
      <w:r>
        <w:t xml:space="preserve">VI – </w:t>
      </w:r>
      <w:proofErr w:type="gramStart"/>
      <w:r>
        <w:t>outras</w:t>
      </w:r>
      <w:proofErr w:type="gramEnd"/>
      <w:r>
        <w:t xml:space="preserve"> atividades compatíveis com os objetivos do grupo parlamentar.</w:t>
      </w:r>
    </w:p>
    <w:p w:rsidR="00120AFE" w:rsidRDefault="00120AFE" w:rsidP="00120AFE">
      <w:pPr>
        <w:pStyle w:val="texto1"/>
      </w:pPr>
      <w:r>
        <w:t xml:space="preserve">Parágrafo único. O Grupo </w:t>
      </w:r>
      <w:r w:rsidR="00375B62">
        <w:t xml:space="preserve">Parlamentar Brasil–Bahrein </w:t>
      </w:r>
      <w:r>
        <w:t>poderá manter relações culturais e de intercâmbio, bem como de cooperação técnica</w:t>
      </w:r>
      <w:r w:rsidR="00FC38C0">
        <w:t>,</w:t>
      </w:r>
      <w:r>
        <w:t xml:space="preserve"> com entidades nacionais e estrangeiras</w:t>
      </w:r>
      <w:r w:rsidR="00375B62">
        <w:t>.</w:t>
      </w:r>
    </w:p>
    <w:p w:rsidR="00120AFE" w:rsidRDefault="00120AFE" w:rsidP="00120AFE">
      <w:pPr>
        <w:pStyle w:val="texto1"/>
      </w:pPr>
      <w:r>
        <w:t>Art. 5º Esta Resolução entra em vigor na data de sua promulgação</w:t>
      </w:r>
      <w:r w:rsidR="001338B9">
        <w:t>.</w:t>
      </w:r>
    </w:p>
    <w:p w:rsidR="00D770BB" w:rsidRPr="00C1068E" w:rsidRDefault="00D770BB" w:rsidP="00120AFE">
      <w:pPr>
        <w:pStyle w:val="texto1"/>
        <w:tabs>
          <w:tab w:val="clear" w:pos="8505"/>
          <w:tab w:val="left" w:pos="7890"/>
        </w:tabs>
      </w:pPr>
      <w:r w:rsidRPr="00C1068E">
        <w:t xml:space="preserve">Sala das Sessões, em </w:t>
      </w:r>
      <w:r w:rsidR="00375B62">
        <w:t>29 de agosto de 2022.</w:t>
      </w:r>
    </w:p>
    <w:p w:rsidR="00D770BB" w:rsidRPr="001338B9" w:rsidRDefault="00D770BB" w:rsidP="001338B9">
      <w:pPr>
        <w:pStyle w:val="assinatura"/>
        <w:rPr>
          <w:b w:val="0"/>
          <w:snapToGrid w:val="0"/>
        </w:rPr>
      </w:pPr>
    </w:p>
    <w:p w:rsidR="00D770BB" w:rsidRDefault="00D770BB" w:rsidP="001338B9">
      <w:pPr>
        <w:pStyle w:val="assinatura"/>
        <w:rPr>
          <w:b w:val="0"/>
          <w:snapToGrid w:val="0"/>
        </w:rPr>
      </w:pPr>
    </w:p>
    <w:p w:rsidR="001338B9" w:rsidRPr="001338B9" w:rsidRDefault="001338B9" w:rsidP="001338B9">
      <w:pPr>
        <w:pStyle w:val="assinatura"/>
        <w:rPr>
          <w:b w:val="0"/>
          <w:snapToGrid w:val="0"/>
        </w:rPr>
      </w:pPr>
    </w:p>
    <w:p w:rsidR="005451DD" w:rsidRPr="00CF1654" w:rsidRDefault="005451DD">
      <w:pPr>
        <w:pStyle w:val="assinatura"/>
        <w:rPr>
          <w:b w:val="0"/>
          <w:snapToGrid w:val="0"/>
        </w:rPr>
      </w:pPr>
      <w:r w:rsidRPr="00CF1654">
        <w:rPr>
          <w:b w:val="0"/>
          <w:snapToGrid w:val="0"/>
        </w:rPr>
        <w:t>Deputado</w:t>
      </w:r>
      <w:r w:rsidR="009C7026">
        <w:rPr>
          <w:b w:val="0"/>
          <w:snapToGrid w:val="0"/>
        </w:rPr>
        <w:t xml:space="preserve"> MARCEL VAN HATTEM</w:t>
      </w:r>
    </w:p>
    <w:p w:rsidR="00D770BB" w:rsidRPr="00CF1654" w:rsidRDefault="00D770BB">
      <w:pPr>
        <w:pStyle w:val="assinatura"/>
        <w:rPr>
          <w:b w:val="0"/>
          <w:snapToGrid w:val="0"/>
        </w:rPr>
      </w:pPr>
      <w:r w:rsidRPr="00CF1654">
        <w:rPr>
          <w:b w:val="0"/>
          <w:snapToGrid w:val="0"/>
        </w:rPr>
        <w:t>Relator</w:t>
      </w:r>
    </w:p>
    <w:sectPr w:rsidR="00D770BB" w:rsidRPr="00CF1654" w:rsidSect="00D144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F459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447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120AFE"/>
    <w:rsid w:val="001338B9"/>
    <w:rsid w:val="00173EF1"/>
    <w:rsid w:val="0020265B"/>
    <w:rsid w:val="002A3C05"/>
    <w:rsid w:val="002E4CD4"/>
    <w:rsid w:val="003648C2"/>
    <w:rsid w:val="00375B62"/>
    <w:rsid w:val="003913B7"/>
    <w:rsid w:val="004E7579"/>
    <w:rsid w:val="00523C9D"/>
    <w:rsid w:val="005451DD"/>
    <w:rsid w:val="00574273"/>
    <w:rsid w:val="007155A0"/>
    <w:rsid w:val="0073506D"/>
    <w:rsid w:val="007769A4"/>
    <w:rsid w:val="0079757B"/>
    <w:rsid w:val="008D60B0"/>
    <w:rsid w:val="008F4595"/>
    <w:rsid w:val="009A5EA3"/>
    <w:rsid w:val="009C7026"/>
    <w:rsid w:val="00A9462C"/>
    <w:rsid w:val="00AE33DD"/>
    <w:rsid w:val="00BC533F"/>
    <w:rsid w:val="00C1068E"/>
    <w:rsid w:val="00CB5958"/>
    <w:rsid w:val="00CF1654"/>
    <w:rsid w:val="00D14477"/>
    <w:rsid w:val="00D770BB"/>
    <w:rsid w:val="00DD410A"/>
    <w:rsid w:val="00EB3EB1"/>
    <w:rsid w:val="00F27EBB"/>
    <w:rsid w:val="00F30295"/>
    <w:rsid w:val="00F519C3"/>
    <w:rsid w:val="00F71AF2"/>
    <w:rsid w:val="00FB33AE"/>
    <w:rsid w:val="00FC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6D91493C-EA75-4793-9F00-D6AE89FCC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1068E"/>
    <w:pPr>
      <w:spacing w:line="192" w:lineRule="auto"/>
      <w:ind w:left="3538"/>
      <w:jc w:val="both"/>
    </w:pPr>
    <w:rPr>
      <w:rFonts w:ascii="Courier New" w:hAnsi="Courier New"/>
      <w:b w:val="0"/>
      <w:snapToGrid w:val="0"/>
      <w:spacing w:val="-2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0A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0AFE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2006-11-27T14:25:00Z</cp:lastPrinted>
  <dcterms:created xsi:type="dcterms:W3CDTF">2022-08-29T23:48:00Z</dcterms:created>
  <dcterms:modified xsi:type="dcterms:W3CDTF">2022-08-29T23:48:00Z</dcterms:modified>
</cp:coreProperties>
</file>