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783B79" w:rsidRDefault="00863863" w:rsidP="00863863">
      <w:pPr>
        <w:pStyle w:val="cabea"/>
      </w:pPr>
      <w:r w:rsidRPr="00C74FDB">
        <w:t xml:space="preserve">redação </w:t>
      </w:r>
      <w:r w:rsidRPr="00783B79">
        <w:t>final</w:t>
      </w:r>
    </w:p>
    <w:p w:rsidR="00863863" w:rsidRPr="00783B79" w:rsidRDefault="00863863" w:rsidP="00863863">
      <w:pPr>
        <w:pStyle w:val="cabea"/>
      </w:pPr>
      <w:r w:rsidRPr="00783B79">
        <w:t xml:space="preserve">projeto de lei nº </w:t>
      </w:r>
      <w:r w:rsidR="00EC2CBD" w:rsidRPr="00783B79">
        <w:t>2.033</w:t>
      </w:r>
      <w:r w:rsidRPr="00783B79">
        <w:t>-</w:t>
      </w:r>
      <w:r w:rsidR="00266B4E" w:rsidRPr="00783B79">
        <w:t>A</w:t>
      </w:r>
      <w:r w:rsidRPr="00783B79">
        <w:t xml:space="preserve"> de 20</w:t>
      </w:r>
      <w:r w:rsidR="00BE7484" w:rsidRPr="00783B79">
        <w:t>2</w:t>
      </w:r>
      <w:r w:rsidR="00EC2CBD" w:rsidRPr="00783B79">
        <w:t>2</w:t>
      </w:r>
    </w:p>
    <w:p w:rsidR="00863863" w:rsidRPr="00783B79" w:rsidRDefault="00863863" w:rsidP="00863863">
      <w:pPr>
        <w:pStyle w:val="texto10"/>
      </w:pPr>
    </w:p>
    <w:p w:rsidR="00863863" w:rsidRPr="00783B79" w:rsidRDefault="00EC2CBD" w:rsidP="00863863">
      <w:pPr>
        <w:pStyle w:val="ementa"/>
      </w:pPr>
      <w:r w:rsidRPr="00783B79">
        <w:t>Altera a Lei nº 9.656, de 3 de junho de 1998, que dispõe sobre os planos privados de assistência à saúde, para estabelecer hipóteses de cobertura de exames ou tratamentos de saúde que não estão incluídos no rol de procedimentos e eventos em saúde suplementar</w:t>
      </w:r>
      <w:r w:rsidR="0054071E" w:rsidRPr="00783B79">
        <w:t>.</w:t>
      </w:r>
    </w:p>
    <w:p w:rsidR="00863863" w:rsidRPr="00783B79" w:rsidRDefault="00863863" w:rsidP="00863863">
      <w:pPr>
        <w:pStyle w:val="texto1"/>
      </w:pPr>
    </w:p>
    <w:p w:rsidR="00863863" w:rsidRPr="00783B79" w:rsidRDefault="003F2636" w:rsidP="00863863">
      <w:pPr>
        <w:pStyle w:val="texto1"/>
      </w:pPr>
      <w:r w:rsidRPr="00783B79">
        <w:t>O CONGRESSO NACIONAL decreta:</w:t>
      </w:r>
    </w:p>
    <w:p w:rsidR="000659C9" w:rsidRPr="00783B79" w:rsidRDefault="000659C9" w:rsidP="002A1DD8">
      <w:pPr>
        <w:pStyle w:val="texto1"/>
        <w:rPr>
          <w:color w:val="000000"/>
        </w:rPr>
      </w:pPr>
    </w:p>
    <w:p w:rsidR="00EC2CBD" w:rsidRDefault="00EC2CBD" w:rsidP="0054071E">
      <w:pPr>
        <w:pStyle w:val="texto1"/>
      </w:pPr>
      <w:r w:rsidRPr="00783B79">
        <w:t>Art. 1º Esta Lei altera a Lei nº 9.656, de 3 de junho de 1998, que dispõe sobre os planos privados de assistência à saúde, para estabelecer critérios que permitam a cobertura</w:t>
      </w:r>
      <w:r>
        <w:t xml:space="preserve"> de exames ou tratamentos de saúde que não estão incluídos </w:t>
      </w:r>
      <w:r w:rsidR="00F71A8C">
        <w:t>no rol</w:t>
      </w:r>
      <w:r>
        <w:t xml:space="preserve"> de procedimentos e eventos em saúde suplementar.</w:t>
      </w:r>
    </w:p>
    <w:p w:rsidR="00EC2CBD" w:rsidRPr="00783B79" w:rsidRDefault="00EC2CBD" w:rsidP="0054071E">
      <w:pPr>
        <w:pStyle w:val="texto1"/>
      </w:pPr>
      <w:r>
        <w:t xml:space="preserve">Art. 2º </w:t>
      </w:r>
      <w:r w:rsidR="00786743" w:rsidRPr="00783B79">
        <w:t>A</w:t>
      </w:r>
      <w:r w:rsidRPr="00783B79">
        <w:t xml:space="preserve"> Lei nº 9.656, de 3 de junho de 1998, passa a vigorar com </w:t>
      </w:r>
      <w:r w:rsidR="00266B4E" w:rsidRPr="00783B79">
        <w:t>a</w:t>
      </w:r>
      <w:r w:rsidR="00786743" w:rsidRPr="00783B79">
        <w:t>s</w:t>
      </w:r>
      <w:r w:rsidR="00266B4E" w:rsidRPr="00783B79">
        <w:t xml:space="preserve"> seguinte</w:t>
      </w:r>
      <w:r w:rsidR="00786743" w:rsidRPr="00783B79">
        <w:t>s</w:t>
      </w:r>
      <w:r w:rsidR="00266B4E" w:rsidRPr="00783B79">
        <w:t xml:space="preserve"> </w:t>
      </w:r>
      <w:r w:rsidR="00786743" w:rsidRPr="00783B79">
        <w:t>alterações</w:t>
      </w:r>
      <w:r w:rsidRPr="00783B79">
        <w:t>:</w:t>
      </w:r>
    </w:p>
    <w:p w:rsidR="00783B79" w:rsidRPr="00783B79" w:rsidRDefault="00EC2CBD" w:rsidP="00EC2CBD">
      <w:pPr>
        <w:pStyle w:val="texto2"/>
        <w:tabs>
          <w:tab w:val="left" w:pos="2835"/>
        </w:tabs>
      </w:pPr>
      <w:r w:rsidRPr="00783B79">
        <w:t>“Art. 1º Submetem-se às disposições desta Lei as pessoas jurídicas de direito privado que operam planos de assistência à saúde, sem prejuízo do cumprimento da legislação específica que rege a sua atividade e, simultaneamente, das disposições da Lei nº 8.078, de 11 de setembro de 1990</w:t>
      </w:r>
      <w:r w:rsidR="00266B4E" w:rsidRPr="00783B79">
        <w:t xml:space="preserve"> (Código de Defesa do Consumidor)</w:t>
      </w:r>
      <w:r w:rsidRPr="00783B79">
        <w:t xml:space="preserve">, adotando-se, para fins de aplicação das normas </w:t>
      </w:r>
      <w:r w:rsidR="00F71A8C" w:rsidRPr="00F71A8C">
        <w:t>aqui</w:t>
      </w:r>
      <w:r w:rsidR="00F71A8C">
        <w:rPr>
          <w:b/>
        </w:rPr>
        <w:t xml:space="preserve"> </w:t>
      </w:r>
      <w:r w:rsidRPr="00783B79">
        <w:t>estabelecidas, as seguintes definições:</w:t>
      </w:r>
    </w:p>
    <w:p w:rsidR="00EC2CBD" w:rsidRPr="00783B79" w:rsidRDefault="00EC2CBD" w:rsidP="00783B79">
      <w:pPr>
        <w:pStyle w:val="texto2"/>
        <w:tabs>
          <w:tab w:val="left" w:pos="2835"/>
        </w:tabs>
        <w:ind w:firstLine="0"/>
      </w:pPr>
      <w:r w:rsidRPr="00783B79">
        <w:t>..............................................</w:t>
      </w:r>
      <w:proofErr w:type="gramStart"/>
      <w:r w:rsidRPr="00783B79">
        <w:t>”(</w:t>
      </w:r>
      <w:proofErr w:type="gramEnd"/>
      <w:r w:rsidRPr="00783B79">
        <w:t>NR)</w:t>
      </w:r>
    </w:p>
    <w:p w:rsidR="00EC2CBD" w:rsidRPr="00783B79" w:rsidRDefault="00EC2CBD" w:rsidP="00EC2CBD">
      <w:pPr>
        <w:pStyle w:val="texto2"/>
      </w:pPr>
      <w:r w:rsidRPr="00783B79">
        <w:t>“Art. 10. ..............................</w:t>
      </w:r>
      <w:r w:rsidR="00783B79" w:rsidRPr="00783B79">
        <w:t>.</w:t>
      </w:r>
    </w:p>
    <w:p w:rsidR="00EC2CBD" w:rsidRDefault="00EC2CBD" w:rsidP="00EC2CBD">
      <w:pPr>
        <w:pStyle w:val="texto2"/>
        <w:ind w:firstLine="0"/>
      </w:pPr>
      <w:r w:rsidRPr="00783B79">
        <w:t>...................................................</w:t>
      </w:r>
    </w:p>
    <w:p w:rsidR="00EC2CBD" w:rsidRPr="00783B79" w:rsidRDefault="00EC2CBD" w:rsidP="00EC2CBD">
      <w:pPr>
        <w:pStyle w:val="texto2"/>
      </w:pPr>
      <w:r w:rsidRPr="00783B79">
        <w:lastRenderedPageBreak/>
        <w:t xml:space="preserve">§ 4º A amplitude das coberturas no âmbito da saúde suplementar, inclusive de transplantes e de procedimentos de alta complexidade, será estabelecida em norma editada pela ANS, que publicará </w:t>
      </w:r>
      <w:r w:rsidR="00F71A8C">
        <w:t>rol</w:t>
      </w:r>
      <w:r w:rsidRPr="00783B79">
        <w:t xml:space="preserve"> de procedimentos e eventos </w:t>
      </w:r>
      <w:r w:rsidR="00F71A8C">
        <w:t>em saúde suplementar, atualizado</w:t>
      </w:r>
      <w:r w:rsidRPr="00783B79">
        <w:t xml:space="preserve"> a cada incorporação. ................................................... </w:t>
      </w:r>
    </w:p>
    <w:p w:rsidR="00EC2CBD" w:rsidRPr="00783B79" w:rsidRDefault="00EC2CBD" w:rsidP="00EC2CBD">
      <w:pPr>
        <w:pStyle w:val="texto2"/>
      </w:pPr>
      <w:r w:rsidRPr="00783B79">
        <w:t xml:space="preserve">§ 12. A </w:t>
      </w:r>
      <w:r w:rsidR="00394AB6" w:rsidRPr="00F71A8C">
        <w:t>rol</w:t>
      </w:r>
      <w:r w:rsidR="00786743" w:rsidRPr="00783B79">
        <w:t xml:space="preserve"> </w:t>
      </w:r>
      <w:r w:rsidRPr="00783B79">
        <w:t xml:space="preserve">de </w:t>
      </w:r>
      <w:r w:rsidR="00786743" w:rsidRPr="00783B79">
        <w:t xml:space="preserve">procedimentos </w:t>
      </w:r>
      <w:r w:rsidRPr="00783B79">
        <w:t xml:space="preserve">e </w:t>
      </w:r>
      <w:r w:rsidR="00786743" w:rsidRPr="00783B79">
        <w:t xml:space="preserve">eventos </w:t>
      </w:r>
      <w:r w:rsidRPr="00783B79">
        <w:t xml:space="preserve">em </w:t>
      </w:r>
      <w:r w:rsidR="00786743" w:rsidRPr="00783B79">
        <w:t>saúde suplementar</w:t>
      </w:r>
      <w:r w:rsidRPr="00783B79">
        <w:t>,</w:t>
      </w:r>
      <w:r w:rsidR="00F71A8C">
        <w:t xml:space="preserve"> atualizado</w:t>
      </w:r>
      <w:r w:rsidRPr="00783B79">
        <w:t xml:space="preserve"> </w:t>
      </w:r>
      <w:r w:rsidRPr="00F71A8C">
        <w:t>pela ANS</w:t>
      </w:r>
      <w:r w:rsidRPr="00783B79">
        <w:t xml:space="preserve"> a cada nova incorporação, constitui a referência básica para os planos privados de assistência à saúde contratados a partir de 1º de janeiro de 1999 e </w:t>
      </w:r>
      <w:r w:rsidR="00786743" w:rsidRPr="00783B79">
        <w:t>para os</w:t>
      </w:r>
      <w:r w:rsidRPr="00783B79">
        <w:t xml:space="preserve"> contratos adaptados a esta Lei</w:t>
      </w:r>
      <w:r w:rsidR="00F71A8C" w:rsidRPr="00F71A8C">
        <w:t>,</w:t>
      </w:r>
      <w:r w:rsidRPr="00783B79">
        <w:t xml:space="preserve"> e fixa as diretrizes de atenção à saúde.</w:t>
      </w:r>
    </w:p>
    <w:p w:rsidR="00EC2CBD" w:rsidRPr="00394AB6" w:rsidRDefault="00EC2CBD" w:rsidP="00EC2CBD">
      <w:pPr>
        <w:pStyle w:val="texto2"/>
      </w:pPr>
      <w:r w:rsidRPr="00394AB6">
        <w:t xml:space="preserve">§ 13. Em caso de tratamento ou procedimento prescrito por médico ou odontólogo assistente que não estejam previstos </w:t>
      </w:r>
      <w:r w:rsidR="00394AB6" w:rsidRPr="00F71A8C">
        <w:t>no rol referido</w:t>
      </w:r>
      <w:r w:rsidR="00394AB6">
        <w:t xml:space="preserve"> </w:t>
      </w:r>
      <w:r w:rsidR="00394AB6" w:rsidRPr="00394AB6">
        <w:t>no</w:t>
      </w:r>
      <w:r w:rsidRPr="00394AB6">
        <w:t xml:space="preserve"> §</w:t>
      </w:r>
      <w:r w:rsidR="00786743" w:rsidRPr="00394AB6">
        <w:t xml:space="preserve"> </w:t>
      </w:r>
      <w:r w:rsidRPr="00394AB6">
        <w:t xml:space="preserve">12 deste artigo, a cobertura deverá ser autorizada pela operadora de planos de </w:t>
      </w:r>
      <w:r w:rsidR="00394AB6">
        <w:t>assistência à saúde, desde que:</w:t>
      </w:r>
    </w:p>
    <w:p w:rsidR="00EC2CBD" w:rsidRPr="00F71A8C" w:rsidRDefault="00EC2CBD" w:rsidP="00EC2CBD">
      <w:pPr>
        <w:pStyle w:val="texto2"/>
      </w:pPr>
      <w:r w:rsidRPr="00394AB6">
        <w:t xml:space="preserve">I - </w:t>
      </w:r>
      <w:proofErr w:type="gramStart"/>
      <w:r w:rsidRPr="00394AB6">
        <w:t>exista</w:t>
      </w:r>
      <w:proofErr w:type="gramEnd"/>
      <w:r w:rsidRPr="00394AB6">
        <w:t xml:space="preserve"> comprovação da eficácia, à luz das ciências da saúde, baseada em evidências científicas e plano terapêutico; ou </w:t>
      </w:r>
    </w:p>
    <w:p w:rsidR="00EC2CBD" w:rsidRPr="00394AB6" w:rsidRDefault="00EC2CBD" w:rsidP="00EC2CBD">
      <w:pPr>
        <w:pStyle w:val="texto2"/>
      </w:pPr>
      <w:r w:rsidRPr="00F71A8C">
        <w:t xml:space="preserve">II - existam recomendações pela Comissão Nacional de Incorporação de Tecnologias </w:t>
      </w:r>
      <w:r w:rsidRPr="00394AB6">
        <w:t xml:space="preserve">no </w:t>
      </w:r>
      <w:r w:rsidR="00786743" w:rsidRPr="00394AB6">
        <w:t>Sistema Único de Saúde (</w:t>
      </w:r>
      <w:proofErr w:type="spellStart"/>
      <w:r w:rsidR="00394AB6">
        <w:t>Conitec</w:t>
      </w:r>
      <w:proofErr w:type="spellEnd"/>
      <w:r w:rsidR="00786743" w:rsidRPr="00394AB6">
        <w:t>)</w:t>
      </w:r>
      <w:r w:rsidRPr="00394AB6">
        <w:t xml:space="preserve">, ou exista recomendação de, no mínimo, 1 (um) órgão de avaliação de tecnologias em saúde que tenha renome internacional, desde que sejam aprovadas também para seus </w:t>
      </w:r>
      <w:proofErr w:type="gramStart"/>
      <w:r w:rsidRPr="00394AB6">
        <w:t>nacionais.”</w:t>
      </w:r>
      <w:proofErr w:type="gramEnd"/>
      <w:r w:rsidRPr="00394AB6">
        <w:t>(NR)</w:t>
      </w:r>
    </w:p>
    <w:p w:rsidR="00EC2CBD" w:rsidRDefault="00811D57" w:rsidP="0054071E">
      <w:pPr>
        <w:pStyle w:val="texto1"/>
      </w:pPr>
      <w:r>
        <w:lastRenderedPageBreak/>
        <w:t>Art. 3</w:t>
      </w:r>
      <w:bookmarkStart w:id="0" w:name="_GoBack"/>
      <w:bookmarkEnd w:id="0"/>
      <w:r w:rsidR="00EC2CBD">
        <w:t xml:space="preserve">º Esta Lei entra em vigor na data de sua publicação. </w:t>
      </w:r>
    </w:p>
    <w:p w:rsidR="000659C9" w:rsidRPr="00BE7484" w:rsidRDefault="000659C9" w:rsidP="0054071E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D0F1F">
        <w:rPr>
          <w:color w:val="000000"/>
        </w:rPr>
        <w:t xml:space="preserve"> 3 de agosto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EC2CBD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394AB6">
        <w:rPr>
          <w:szCs w:val="24"/>
        </w:rPr>
        <w:t>HIRAN GONÇALVES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1D57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20011"/>
    <w:rsid w:val="0025430D"/>
    <w:rsid w:val="00266B4E"/>
    <w:rsid w:val="002A1DD8"/>
    <w:rsid w:val="002C224F"/>
    <w:rsid w:val="00394AB6"/>
    <w:rsid w:val="003F2636"/>
    <w:rsid w:val="00404CA2"/>
    <w:rsid w:val="00412B8D"/>
    <w:rsid w:val="0045622B"/>
    <w:rsid w:val="004D0F1F"/>
    <w:rsid w:val="004F43ED"/>
    <w:rsid w:val="00525AB7"/>
    <w:rsid w:val="0054071E"/>
    <w:rsid w:val="005E2943"/>
    <w:rsid w:val="005F5A00"/>
    <w:rsid w:val="00602E48"/>
    <w:rsid w:val="00647B0C"/>
    <w:rsid w:val="006761D9"/>
    <w:rsid w:val="006C0DCB"/>
    <w:rsid w:val="006C4829"/>
    <w:rsid w:val="006C6736"/>
    <w:rsid w:val="00711933"/>
    <w:rsid w:val="0072494C"/>
    <w:rsid w:val="007657F4"/>
    <w:rsid w:val="0077455A"/>
    <w:rsid w:val="00783B79"/>
    <w:rsid w:val="00786743"/>
    <w:rsid w:val="007B34E1"/>
    <w:rsid w:val="007B5903"/>
    <w:rsid w:val="00811D57"/>
    <w:rsid w:val="00863863"/>
    <w:rsid w:val="008A7A37"/>
    <w:rsid w:val="008B5F9B"/>
    <w:rsid w:val="008E3F9C"/>
    <w:rsid w:val="009211D1"/>
    <w:rsid w:val="0097659B"/>
    <w:rsid w:val="009D7FB7"/>
    <w:rsid w:val="00A770E6"/>
    <w:rsid w:val="00AA74D0"/>
    <w:rsid w:val="00AF4D89"/>
    <w:rsid w:val="00B36E93"/>
    <w:rsid w:val="00B92F03"/>
    <w:rsid w:val="00BA3467"/>
    <w:rsid w:val="00BE7484"/>
    <w:rsid w:val="00C74FDB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C2CBD"/>
    <w:rsid w:val="00F003C7"/>
    <w:rsid w:val="00F1242B"/>
    <w:rsid w:val="00F23FBC"/>
    <w:rsid w:val="00F25CB9"/>
    <w:rsid w:val="00F562C9"/>
    <w:rsid w:val="00F71A8C"/>
    <w:rsid w:val="00FA69E6"/>
    <w:rsid w:val="00FB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2022-08-03T22:30:00Z</dcterms:created>
  <dcterms:modified xsi:type="dcterms:W3CDTF">2022-08-03T23:16:00Z</dcterms:modified>
</cp:coreProperties>
</file>