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>redação final</w:t>
      </w:r>
    </w:p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 xml:space="preserve">PROPOSTA DE emenda à constituição nº </w:t>
      </w:r>
      <w:r w:rsidR="001A0B7A">
        <w:rPr>
          <w:rFonts w:cs="Courier New"/>
          <w:b w:val="0"/>
          <w:snapToGrid w:val="0"/>
          <w:szCs w:val="24"/>
        </w:rPr>
        <w:t>11</w:t>
      </w:r>
      <w:r w:rsidRPr="009777AA">
        <w:rPr>
          <w:rFonts w:cs="Courier New"/>
          <w:b w:val="0"/>
          <w:snapToGrid w:val="0"/>
          <w:szCs w:val="24"/>
        </w:rPr>
        <w:t>-</w:t>
      </w:r>
      <w:r w:rsidR="00816072">
        <w:rPr>
          <w:rFonts w:cs="Courier New"/>
          <w:b w:val="0"/>
          <w:snapToGrid w:val="0"/>
          <w:szCs w:val="24"/>
        </w:rPr>
        <w:t>C</w:t>
      </w:r>
      <w:r w:rsidRPr="009777AA">
        <w:rPr>
          <w:rFonts w:cs="Courier New"/>
          <w:b w:val="0"/>
          <w:snapToGrid w:val="0"/>
          <w:szCs w:val="24"/>
        </w:rPr>
        <w:t xml:space="preserve"> de </w:t>
      </w:r>
      <w:r w:rsidR="001A0B7A">
        <w:rPr>
          <w:rFonts w:cs="Courier New"/>
          <w:b w:val="0"/>
          <w:snapToGrid w:val="0"/>
          <w:szCs w:val="24"/>
        </w:rPr>
        <w:t>2022</w:t>
      </w:r>
    </w:p>
    <w:p w:rsidR="006704B2" w:rsidRPr="009777AA" w:rsidRDefault="006704B2" w:rsidP="009777AA">
      <w:pPr>
        <w:pStyle w:val="texto1"/>
        <w:rPr>
          <w:rFonts w:cs="Courier New"/>
          <w:szCs w:val="24"/>
        </w:rPr>
      </w:pPr>
    </w:p>
    <w:p w:rsidR="002601DF" w:rsidRPr="009777AA" w:rsidRDefault="001A0B7A" w:rsidP="002601DF">
      <w:pPr>
        <w:pStyle w:val="ementa"/>
        <w:rPr>
          <w:rFonts w:cs="Courier New"/>
          <w:b w:val="0"/>
          <w:szCs w:val="24"/>
        </w:rPr>
      </w:pPr>
      <w:r w:rsidRPr="001A0B7A">
        <w:rPr>
          <w:rFonts w:cs="Courier New"/>
          <w:b w:val="0"/>
          <w:szCs w:val="24"/>
        </w:rPr>
        <w:t>Institui o piso salarial nacional do enfermeiro, do técnico de enfermagem, do auxiliar de enfermagem e da parteira.</w:t>
      </w:r>
    </w:p>
    <w:p w:rsidR="002601DF" w:rsidRPr="009777AA" w:rsidRDefault="002601DF" w:rsidP="009777AA">
      <w:pPr>
        <w:pStyle w:val="texto1"/>
        <w:rPr>
          <w:rFonts w:cs="Courier New"/>
          <w:szCs w:val="24"/>
        </w:rPr>
      </w:pPr>
    </w:p>
    <w:p w:rsidR="002601DF" w:rsidRPr="009777AA" w:rsidRDefault="002601DF" w:rsidP="002601DF">
      <w:pPr>
        <w:pStyle w:val="texto10"/>
        <w:suppressAutoHyphens/>
        <w:spacing w:line="240" w:lineRule="auto"/>
        <w:rPr>
          <w:rFonts w:cs="Courier New"/>
          <w:szCs w:val="24"/>
        </w:rPr>
      </w:pPr>
      <w:r w:rsidRPr="009777AA">
        <w:rPr>
          <w:rFonts w:cs="Courier New"/>
          <w:szCs w:val="24"/>
        </w:rPr>
        <w:t>AS MESAS DA CÂMARA DOS DEPUTADOS E DO SENADO FEDERAL, nos termos do § 3º do art. 60 da Constituição Federal, promulgam a seguinte Emenda ao texto constitucional:</w:t>
      </w:r>
    </w:p>
    <w:p w:rsidR="002601DF" w:rsidRPr="002601DF" w:rsidRDefault="002601DF" w:rsidP="002601DF">
      <w:pPr>
        <w:pStyle w:val="texto1"/>
      </w:pPr>
    </w:p>
    <w:p w:rsidR="001A0B7A" w:rsidRDefault="001A0B7A" w:rsidP="001A0B7A">
      <w:pPr>
        <w:pStyle w:val="texto1"/>
      </w:pPr>
      <w:r>
        <w:t>Art. 1º O art. 198 da Constituição Federal passa a vigorar acrescido dos seguintes §§ 12 e 13:</w:t>
      </w:r>
    </w:p>
    <w:p w:rsidR="001A0B7A" w:rsidRDefault="001A0B7A" w:rsidP="00C3346A">
      <w:pPr>
        <w:pStyle w:val="texto2"/>
      </w:pPr>
      <w:r>
        <w:t>“Art. 198. ..................</w:t>
      </w:r>
      <w:r w:rsidR="00C3346A">
        <w:t>..........</w:t>
      </w:r>
    </w:p>
    <w:p w:rsidR="001A0B7A" w:rsidRPr="00152917" w:rsidRDefault="001A0B7A" w:rsidP="00C3346A">
      <w:pPr>
        <w:pStyle w:val="texto2"/>
        <w:ind w:firstLine="0"/>
      </w:pPr>
      <w:r w:rsidRPr="00152917">
        <w:t>.................................................</w:t>
      </w:r>
    </w:p>
    <w:p w:rsidR="001A0B7A" w:rsidRPr="00152917" w:rsidRDefault="001A0B7A" w:rsidP="00C3346A">
      <w:pPr>
        <w:pStyle w:val="texto2"/>
      </w:pPr>
      <w:r w:rsidRPr="00152917">
        <w:t>§ 12. Lei federal instituirá pisos salariais profissionais nacionais para o enfermeiro, o técnico de enfermagem, o auxiliar de enfermagem e a parteira, a serem observados por pessoas jurídicas de direito público e de direito privado.</w:t>
      </w:r>
    </w:p>
    <w:p w:rsidR="001A0B7A" w:rsidRPr="00152917" w:rsidRDefault="001A0B7A" w:rsidP="00C3346A">
      <w:pPr>
        <w:pStyle w:val="texto2"/>
      </w:pPr>
      <w:r w:rsidRPr="00152917">
        <w:t>§ 13. A União, os Estados, o Distrito Federal e os Municípios, até o final do exercício financeiro em que for publicada a lei de que trata o § 12</w:t>
      </w:r>
      <w:r w:rsidR="005A7196" w:rsidRPr="00152917">
        <w:t xml:space="preserve"> deste artigo</w:t>
      </w:r>
      <w:r w:rsidRPr="00152917">
        <w:t xml:space="preserve">, adequarão a remuneração dos cargos ou dos respectivos planos de carreiras, quando houver, de modo a atender aos pisos estabelecidos para cada categoria </w:t>
      </w:r>
      <w:proofErr w:type="gramStart"/>
      <w:r w:rsidRPr="00152917">
        <w:t>profissional.”</w:t>
      </w:r>
      <w:proofErr w:type="gramEnd"/>
      <w:r w:rsidRPr="00152917">
        <w:t>(NR)</w:t>
      </w:r>
    </w:p>
    <w:p w:rsidR="00A77365" w:rsidRDefault="00A77365">
      <w:pPr>
        <w:suppressAutoHyphens w:val="0"/>
        <w:rPr>
          <w:rFonts w:ascii="Courier New" w:hAnsi="Courier New"/>
          <w:b w:val="0"/>
          <w:snapToGrid w:val="0"/>
          <w:sz w:val="24"/>
        </w:rPr>
      </w:pPr>
      <w:r>
        <w:br w:type="page"/>
      </w:r>
    </w:p>
    <w:p w:rsidR="001A0B7A" w:rsidRPr="00152917" w:rsidRDefault="001A0B7A" w:rsidP="001A0B7A">
      <w:pPr>
        <w:pStyle w:val="texto1"/>
      </w:pPr>
      <w:bookmarkStart w:id="0" w:name="_GoBack"/>
      <w:bookmarkEnd w:id="0"/>
      <w:r w:rsidRPr="00152917">
        <w:lastRenderedPageBreak/>
        <w:t>Art. 2º Esta Emenda Constitucional entra em vigor na data de sua publicação.</w:t>
      </w:r>
    </w:p>
    <w:p w:rsidR="000C4044" w:rsidRPr="002601DF" w:rsidRDefault="006704B2" w:rsidP="00482FAF">
      <w:pPr>
        <w:pStyle w:val="texto1"/>
      </w:pPr>
      <w:r w:rsidRPr="002601DF">
        <w:t>Sala da</w:t>
      </w:r>
      <w:r w:rsidR="005F6518">
        <w:t>s Sessões</w:t>
      </w:r>
      <w:r w:rsidR="000C4044" w:rsidRPr="002601DF">
        <w:t>, em</w:t>
      </w:r>
      <w:r w:rsidR="002601DF" w:rsidRPr="002601DF">
        <w:t xml:space="preserve"> </w:t>
      </w:r>
      <w:r w:rsidR="00816072">
        <w:t>1</w:t>
      </w:r>
      <w:r w:rsidR="00304FA0">
        <w:t>3</w:t>
      </w:r>
      <w:r w:rsidR="00816072">
        <w:t xml:space="preserve"> de julho de 2022.</w:t>
      </w:r>
    </w:p>
    <w:p w:rsidR="000C4044" w:rsidRPr="001A0B7A" w:rsidRDefault="000C4044" w:rsidP="001A0B7A">
      <w:pPr>
        <w:pStyle w:val="assinatura"/>
        <w:rPr>
          <w:b w:val="0"/>
          <w:snapToGrid w:val="0"/>
        </w:rPr>
      </w:pPr>
    </w:p>
    <w:p w:rsidR="000C4044" w:rsidRPr="001A0B7A" w:rsidRDefault="000C4044" w:rsidP="001A0B7A">
      <w:pPr>
        <w:pStyle w:val="assinatura"/>
        <w:rPr>
          <w:b w:val="0"/>
          <w:snapToGrid w:val="0"/>
        </w:rPr>
      </w:pPr>
    </w:p>
    <w:p w:rsidR="001A0B7A" w:rsidRPr="001A0B7A" w:rsidRDefault="001A0B7A" w:rsidP="001A0B7A">
      <w:pPr>
        <w:pStyle w:val="assinatura"/>
        <w:rPr>
          <w:b w:val="0"/>
          <w:snapToGrid w:val="0"/>
        </w:rPr>
      </w:pPr>
    </w:p>
    <w:p w:rsidR="004444DE" w:rsidRPr="002601DF" w:rsidRDefault="00816072">
      <w:pPr>
        <w:pStyle w:val="assinatura"/>
        <w:rPr>
          <w:b w:val="0"/>
          <w:snapToGrid w:val="0"/>
        </w:rPr>
      </w:pPr>
      <w:r w:rsidRPr="002601DF">
        <w:rPr>
          <w:b w:val="0"/>
          <w:snapToGrid w:val="0"/>
        </w:rPr>
        <w:t>Deputad</w:t>
      </w:r>
      <w:r>
        <w:rPr>
          <w:b w:val="0"/>
          <w:snapToGrid w:val="0"/>
        </w:rPr>
        <w:t>a CARMEM ZANOTTO</w:t>
      </w:r>
    </w:p>
    <w:p w:rsidR="000C4044" w:rsidRPr="002601DF" w:rsidRDefault="000C4044">
      <w:pPr>
        <w:pStyle w:val="assinatura"/>
        <w:rPr>
          <w:b w:val="0"/>
        </w:rPr>
      </w:pPr>
      <w:r w:rsidRPr="002601DF">
        <w:rPr>
          <w:b w:val="0"/>
          <w:snapToGrid w:val="0"/>
        </w:rPr>
        <w:t>Relator</w:t>
      </w:r>
      <w:r w:rsidR="00816072">
        <w:rPr>
          <w:b w:val="0"/>
          <w:snapToGrid w:val="0"/>
        </w:rPr>
        <w:t>a</w:t>
      </w:r>
    </w:p>
    <w:sectPr w:rsidR="000C4044" w:rsidRPr="002601DF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7736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C4044"/>
    <w:rsid w:val="00152917"/>
    <w:rsid w:val="001A0B7A"/>
    <w:rsid w:val="002601DF"/>
    <w:rsid w:val="003024E5"/>
    <w:rsid w:val="00304FA0"/>
    <w:rsid w:val="003208C8"/>
    <w:rsid w:val="00332AB0"/>
    <w:rsid w:val="004444DE"/>
    <w:rsid w:val="0045177B"/>
    <w:rsid w:val="00482FAF"/>
    <w:rsid w:val="004E11B8"/>
    <w:rsid w:val="005048E6"/>
    <w:rsid w:val="005A7196"/>
    <w:rsid w:val="005F6518"/>
    <w:rsid w:val="00646FF2"/>
    <w:rsid w:val="006704B2"/>
    <w:rsid w:val="00816072"/>
    <w:rsid w:val="0092601D"/>
    <w:rsid w:val="009777AA"/>
    <w:rsid w:val="00987195"/>
    <w:rsid w:val="00A14B9B"/>
    <w:rsid w:val="00A34C51"/>
    <w:rsid w:val="00A77365"/>
    <w:rsid w:val="00B96B69"/>
    <w:rsid w:val="00BE1A10"/>
    <w:rsid w:val="00C3346A"/>
    <w:rsid w:val="00DA3229"/>
    <w:rsid w:val="00DE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2015-08-27T12:43:00Z</cp:lastPrinted>
  <dcterms:created xsi:type="dcterms:W3CDTF">2022-07-14T01:13:00Z</dcterms:created>
  <dcterms:modified xsi:type="dcterms:W3CDTF">2022-07-14T01:13:00Z</dcterms:modified>
</cp:coreProperties>
</file>