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013C55" w:rsidRDefault="004B5F17" w:rsidP="004B5F17">
      <w:pPr>
        <w:pStyle w:val="cabea"/>
      </w:pPr>
      <w:r w:rsidRPr="00013C55">
        <w:t>redação final</w:t>
      </w:r>
    </w:p>
    <w:p w:rsidR="004B5F17" w:rsidRPr="00013C55" w:rsidRDefault="004B5F17" w:rsidP="004B5F17">
      <w:pPr>
        <w:pStyle w:val="cabea"/>
      </w:pPr>
      <w:r w:rsidRPr="00013C55">
        <w:t>medida provisória n</w:t>
      </w:r>
      <w:r w:rsidR="00687AA4" w:rsidRPr="00013C55">
        <w:t>º</w:t>
      </w:r>
      <w:r w:rsidRPr="00013C55">
        <w:t xml:space="preserve"> </w:t>
      </w:r>
      <w:r w:rsidR="008110AE" w:rsidRPr="00013C55">
        <w:t>1.</w:t>
      </w:r>
      <w:r w:rsidR="00687AA4" w:rsidRPr="00013C55">
        <w:t>106</w:t>
      </w:r>
      <w:r w:rsidRPr="00013C55">
        <w:t>-</w:t>
      </w:r>
      <w:r w:rsidR="00CA40A5" w:rsidRPr="00013C55">
        <w:t>A</w:t>
      </w:r>
      <w:r w:rsidR="00CA40A5" w:rsidRPr="00013C55">
        <w:t>,</w:t>
      </w:r>
      <w:r w:rsidRPr="00013C55">
        <w:t xml:space="preserve"> de 20</w:t>
      </w:r>
      <w:r w:rsidR="00687AA4" w:rsidRPr="00013C55">
        <w:t>22</w:t>
      </w:r>
    </w:p>
    <w:p w:rsidR="00C86077" w:rsidRPr="00013C55" w:rsidRDefault="00C86077" w:rsidP="004B5F17">
      <w:pPr>
        <w:pStyle w:val="cabea"/>
      </w:pPr>
      <w:r w:rsidRPr="00013C55">
        <w:t>PROJETO DE LEI DE CONVERSÃO N</w:t>
      </w:r>
      <w:r w:rsidR="00687AA4" w:rsidRPr="00013C55">
        <w:t>º</w:t>
      </w:r>
      <w:r w:rsidR="007A1A6C" w:rsidRPr="00013C55">
        <w:t xml:space="preserve"> </w:t>
      </w:r>
      <w:r w:rsidR="00CA40A5" w:rsidRPr="00013C55">
        <w:t>18</w:t>
      </w:r>
      <w:r w:rsidRPr="00013C55">
        <w:t xml:space="preserve"> de 20</w:t>
      </w:r>
      <w:r w:rsidR="008110AE" w:rsidRPr="00013C55">
        <w:t>22</w:t>
      </w:r>
    </w:p>
    <w:p w:rsidR="00687AA4" w:rsidRPr="00013C55" w:rsidRDefault="00687AA4" w:rsidP="00687AA4">
      <w:pPr>
        <w:pStyle w:val="texto1"/>
      </w:pPr>
    </w:p>
    <w:p w:rsidR="004B5F17" w:rsidRPr="00013C55" w:rsidRDefault="00687AA4" w:rsidP="007A1A6C">
      <w:pPr>
        <w:pStyle w:val="ementa"/>
        <w:ind w:left="3545"/>
      </w:pPr>
      <w:r w:rsidRPr="00013C55">
        <w:t>Altera a</w:t>
      </w:r>
      <w:r w:rsidR="00CA40A5" w:rsidRPr="00013C55">
        <w:t>s</w:t>
      </w:r>
      <w:r w:rsidRPr="00013C55">
        <w:t xml:space="preserve"> Lei</w:t>
      </w:r>
      <w:r w:rsidR="00DD4AD2" w:rsidRPr="00013C55">
        <w:t>s</w:t>
      </w:r>
      <w:r w:rsidRPr="00013C55">
        <w:t xml:space="preserve"> </w:t>
      </w:r>
      <w:proofErr w:type="spellStart"/>
      <w:r w:rsidRPr="00013C55">
        <w:t>nº</w:t>
      </w:r>
      <w:r w:rsidR="0089757D" w:rsidRPr="00013C55">
        <w:t>s</w:t>
      </w:r>
      <w:proofErr w:type="spellEnd"/>
      <w:r w:rsidRPr="00013C55">
        <w:t xml:space="preserve"> 10.820, de 17 de dezembro de 2003, 8.213, de 24 de julho de 1991, e 8.112, de 11 de dezembro de 1990, para ampliar a margem de crédito consignado aos empregados regidos pela Consolidação das Leis do Trabalho</w:t>
      </w:r>
      <w:r w:rsidR="007C794A" w:rsidRPr="00013C55">
        <w:t>, aprovada pelo Decreto-Lei nº 5.452, de 1º de maio de 1943</w:t>
      </w:r>
      <w:r w:rsidRPr="00013C55">
        <w:t xml:space="preserve">, aos segurados do </w:t>
      </w:r>
      <w:r w:rsidR="00904089" w:rsidRPr="00013C55">
        <w:t xml:space="preserve">regime próprio </w:t>
      </w:r>
      <w:r w:rsidRPr="00013C55">
        <w:t xml:space="preserve">de </w:t>
      </w:r>
      <w:r w:rsidR="00904089" w:rsidRPr="00013C55">
        <w:t xml:space="preserve">previdência </w:t>
      </w:r>
      <w:r w:rsidR="00A400B0" w:rsidRPr="00013C55">
        <w:t xml:space="preserve">social </w:t>
      </w:r>
      <w:r w:rsidRPr="00013C55">
        <w:t>dos servidores públicos federais, aos servidores públicos federais e aos segurados do Regime Geral de Previdência Social e para autorizar a realização de empréstimos e financiamentos mediante crédito consignado para beneficiários do Benefício de Prestação Continuada</w:t>
      </w:r>
      <w:r w:rsidR="00CA40A5" w:rsidRPr="00013C55">
        <w:t xml:space="preserve"> </w:t>
      </w:r>
      <w:r w:rsidRPr="00013C55">
        <w:t xml:space="preserve">e de programas federais de transferência de renda, a Lei nº 13.846, de 18 de </w:t>
      </w:r>
      <w:r w:rsidR="00A400B0" w:rsidRPr="00013C55">
        <w:t xml:space="preserve">junho </w:t>
      </w:r>
      <w:r w:rsidRPr="00013C55">
        <w:t>de 2019, para dispor sobre a restituição de valores aos cofres públicos</w:t>
      </w:r>
      <w:r w:rsidR="007C794A" w:rsidRPr="00013C55">
        <w:t xml:space="preserve">, e a Lei nº </w:t>
      </w:r>
      <w:r w:rsidR="007C794A" w:rsidRPr="00013C55">
        <w:t>14.284, de 29 de dezembro de 2021</w:t>
      </w:r>
      <w:r w:rsidR="000A5C79" w:rsidRPr="00013C55">
        <w:t>, para alterar procedimentos relativos à concessão do Auxílio Inclusão Produtiva Urbana</w:t>
      </w:r>
      <w:r w:rsidR="00BC7335" w:rsidRPr="00013C55">
        <w:t>.</w:t>
      </w:r>
    </w:p>
    <w:p w:rsidR="004B5F17" w:rsidRPr="00013C55" w:rsidRDefault="004B5F17" w:rsidP="004B5F17">
      <w:pPr>
        <w:pStyle w:val="texto1"/>
      </w:pPr>
    </w:p>
    <w:p w:rsidR="004B5F17" w:rsidRPr="00013C55" w:rsidRDefault="000249D7" w:rsidP="004B5F17">
      <w:pPr>
        <w:pStyle w:val="texto1"/>
      </w:pPr>
      <w:r w:rsidRPr="00013C55">
        <w:t>O CONGRESSO NACIONAL decreta:</w:t>
      </w:r>
    </w:p>
    <w:p w:rsidR="008110AE" w:rsidRPr="00013C55" w:rsidRDefault="008110AE" w:rsidP="008110AE">
      <w:pPr>
        <w:pStyle w:val="texto1"/>
      </w:pPr>
    </w:p>
    <w:p w:rsidR="00687AA4" w:rsidRPr="00013C55" w:rsidRDefault="00687AA4" w:rsidP="00687AA4">
      <w:pPr>
        <w:pStyle w:val="texto1"/>
      </w:pPr>
      <w:r w:rsidRPr="00013C55">
        <w:t>Art. 1º A Lei nº 10.820, de 17 de dezembro de 2003, passa a vigorar com as seguintes alterações:</w:t>
      </w:r>
    </w:p>
    <w:p w:rsidR="00CA40A5" w:rsidRPr="00013C55" w:rsidRDefault="00687AA4" w:rsidP="00687AA4">
      <w:pPr>
        <w:pStyle w:val="texto2"/>
      </w:pPr>
      <w:r w:rsidRPr="00013C55">
        <w:t>“</w:t>
      </w:r>
      <w:r w:rsidRPr="00013C55">
        <w:t>Art. 1º</w:t>
      </w:r>
      <w:r w:rsidR="00CA40A5" w:rsidRPr="00013C55">
        <w:t xml:space="preserve"> </w:t>
      </w:r>
      <w:r w:rsidR="00CA40A5" w:rsidRPr="00013C55">
        <w:t>................................</w:t>
      </w:r>
    </w:p>
    <w:p w:rsidR="00687AA4" w:rsidRPr="00013C55" w:rsidRDefault="00687AA4" w:rsidP="00687AA4">
      <w:pPr>
        <w:pStyle w:val="texto2"/>
      </w:pPr>
      <w:r w:rsidRPr="00013C55">
        <w:t xml:space="preserve">§ 1º O desconto mencionado neste artigo também poderá incidir sobre verbas rescisórias devidas pelo empregador, se assim previsto no respectivo contrato de empréstimo, financiamento, cartão de crédito ou arrendamento mercantil, até o limite de 40% (quarenta por cento), </w:t>
      </w:r>
      <w:r w:rsidR="00CA40A5" w:rsidRPr="00013C55">
        <w:t>dos quais</w:t>
      </w:r>
      <w:r w:rsidRPr="00013C55">
        <w:t xml:space="preserve"> 35% </w:t>
      </w:r>
      <w:r w:rsidRPr="00013C55">
        <w:lastRenderedPageBreak/>
        <w:t>(trinta e cinco por cento) destinados exclusivamente para empréstimos, financiamentos e arrendamentos mercantis e 5% (cinco por cento) destinados exclusivamente para amortização de despesas contraídas por meio de cartão de crédito consignado ou utilização com a finalidade de saque por meio de cartão de crédito consignado.</w:t>
      </w:r>
    </w:p>
    <w:p w:rsidR="009F3B5F" w:rsidRPr="00013C55" w:rsidRDefault="009F3B5F" w:rsidP="00687AA4">
      <w:pPr>
        <w:pStyle w:val="texto2"/>
      </w:pPr>
      <w:r w:rsidRPr="00013C55">
        <w:t>I – (revogado)</w:t>
      </w:r>
      <w:r w:rsidR="009079DB" w:rsidRPr="00013C55">
        <w:t>;</w:t>
      </w:r>
    </w:p>
    <w:p w:rsidR="009F3B5F" w:rsidRPr="00013C55" w:rsidRDefault="009F3B5F" w:rsidP="00687AA4">
      <w:pPr>
        <w:pStyle w:val="texto2"/>
      </w:pPr>
      <w:r w:rsidRPr="00013C55">
        <w:t>II – (revogado).</w:t>
      </w:r>
    </w:p>
    <w:p w:rsidR="00687AA4" w:rsidRPr="00013C55" w:rsidRDefault="00687AA4" w:rsidP="00687AA4">
      <w:pPr>
        <w:pStyle w:val="texto2"/>
        <w:ind w:firstLine="0"/>
      </w:pPr>
      <w:r w:rsidRPr="00013C55">
        <w:t>..................</w:t>
      </w:r>
      <w:r w:rsidR="004B4F67" w:rsidRPr="00013C55">
        <w:t>............................</w:t>
      </w:r>
      <w:proofErr w:type="gramStart"/>
      <w:r w:rsidRPr="00013C55">
        <w:t>”</w:t>
      </w:r>
      <w:r w:rsidR="004B4F67" w:rsidRPr="00013C55">
        <w:t>(</w:t>
      </w:r>
      <w:proofErr w:type="gramEnd"/>
      <w:r w:rsidR="004B4F67" w:rsidRPr="00013C55">
        <w:t>NR)</w:t>
      </w:r>
    </w:p>
    <w:p w:rsidR="00687AA4" w:rsidRPr="00013C55" w:rsidRDefault="00A400B0" w:rsidP="00687AA4">
      <w:pPr>
        <w:pStyle w:val="texto2"/>
      </w:pPr>
      <w:r w:rsidRPr="00013C55">
        <w:t>“</w:t>
      </w:r>
      <w:r w:rsidR="00687AA4" w:rsidRPr="00013C55">
        <w:t>Art. 2º .</w:t>
      </w:r>
      <w:r w:rsidRPr="00013C55">
        <w:t>...............................</w:t>
      </w:r>
    </w:p>
    <w:p w:rsidR="00687AA4" w:rsidRPr="00013C55" w:rsidRDefault="00687AA4" w:rsidP="00687AA4">
      <w:pPr>
        <w:pStyle w:val="texto2"/>
        <w:ind w:firstLine="0"/>
      </w:pPr>
      <w:r w:rsidRPr="00013C55">
        <w:t>...................................................</w:t>
      </w:r>
    </w:p>
    <w:p w:rsidR="00687AA4" w:rsidRPr="00013C55" w:rsidRDefault="00687AA4" w:rsidP="00687AA4">
      <w:pPr>
        <w:pStyle w:val="texto2"/>
      </w:pPr>
      <w:r w:rsidRPr="00013C55">
        <w:t>§ 2º ....................................</w:t>
      </w:r>
    </w:p>
    <w:p w:rsidR="00687AA4" w:rsidRPr="00013C55" w:rsidRDefault="00687AA4" w:rsidP="00687AA4">
      <w:pPr>
        <w:pStyle w:val="texto2"/>
      </w:pPr>
      <w:r w:rsidRPr="00013C55">
        <w:t xml:space="preserve">I – </w:t>
      </w:r>
      <w:proofErr w:type="gramStart"/>
      <w:r w:rsidRPr="00013C55">
        <w:t>a</w:t>
      </w:r>
      <w:proofErr w:type="gramEnd"/>
      <w:r w:rsidRPr="00013C55">
        <w:t xml:space="preserve"> soma dos descontos referidos no art. 1º </w:t>
      </w:r>
      <w:r w:rsidR="004B4F67" w:rsidRPr="00013C55">
        <w:t xml:space="preserve">desta Lei </w:t>
      </w:r>
      <w:r w:rsidRPr="00013C55">
        <w:t>não poderá exceder a 40% (quarenta por cento) da remuneração disponível, conforme definido em regulamento</w:t>
      </w:r>
      <w:r w:rsidR="00025584" w:rsidRPr="00013C55">
        <w:t>;</w:t>
      </w:r>
    </w:p>
    <w:p w:rsidR="009079DB" w:rsidRPr="00013C55" w:rsidRDefault="009079DB" w:rsidP="00687AA4">
      <w:pPr>
        <w:pStyle w:val="texto2"/>
      </w:pPr>
      <w:r w:rsidRPr="00013C55">
        <w:t>a) (revogada);</w:t>
      </w:r>
    </w:p>
    <w:p w:rsidR="009079DB" w:rsidRPr="00013C55" w:rsidRDefault="009079DB" w:rsidP="00687AA4">
      <w:pPr>
        <w:pStyle w:val="texto2"/>
      </w:pPr>
      <w:r w:rsidRPr="00013C55">
        <w:t>b) (revogada</w:t>
      </w:r>
      <w:r w:rsidR="00025584" w:rsidRPr="00013C55">
        <w:t>);</w:t>
      </w:r>
    </w:p>
    <w:p w:rsidR="00687AA4" w:rsidRPr="00013C55" w:rsidRDefault="00687AA4" w:rsidP="00687AA4">
      <w:pPr>
        <w:pStyle w:val="texto2"/>
        <w:ind w:firstLine="0"/>
      </w:pPr>
      <w:r w:rsidRPr="00013C55">
        <w:t>.................</w:t>
      </w:r>
      <w:r w:rsidR="004B4F67" w:rsidRPr="00013C55">
        <w:t>.............................</w:t>
      </w:r>
      <w:proofErr w:type="gramStart"/>
      <w:r w:rsidR="00A400B0" w:rsidRPr="00013C55">
        <w:t>”</w:t>
      </w:r>
      <w:r w:rsidR="004B4F67" w:rsidRPr="00013C55">
        <w:t>(</w:t>
      </w:r>
      <w:proofErr w:type="gramEnd"/>
      <w:r w:rsidR="004B4F67" w:rsidRPr="00013C55">
        <w:t>NR)</w:t>
      </w:r>
      <w:r w:rsidR="009079DB" w:rsidRPr="00013C55">
        <w:t xml:space="preserve"> </w:t>
      </w:r>
    </w:p>
    <w:p w:rsidR="00687AA4" w:rsidRPr="00013C55" w:rsidRDefault="00A400B0" w:rsidP="00687AA4">
      <w:pPr>
        <w:pStyle w:val="texto2"/>
      </w:pPr>
      <w:r w:rsidRPr="00013C55">
        <w:t>“</w:t>
      </w:r>
      <w:r w:rsidR="00687AA4" w:rsidRPr="00013C55">
        <w:t>Art. 6º Os titulares de benefícios de aposentadoria e pensão do Regime Geral de Previdência Social e do Benefício de Prestação Continuada de que trata o art. 20 da Lei nº 8.742, de 7 de dezembro de 1993, poderão autorizar que o Instituto Nacional do Seguro Social (INSS) proceda aos descontos referidos no art. 1º</w:t>
      </w:r>
      <w:r w:rsidR="00C44DB5" w:rsidRPr="00013C55">
        <w:t xml:space="preserve"> desta Lei</w:t>
      </w:r>
      <w:r w:rsidR="00687AA4" w:rsidRPr="00013C55">
        <w:t xml:space="preserve"> e, de forma irrevogável e irretratável, que a instituição financeira na qual recebam os seus benefícios </w:t>
      </w:r>
      <w:r w:rsidR="00687AA4" w:rsidRPr="00013C55">
        <w:lastRenderedPageBreak/>
        <w:t>retenha, para fins de amortização, valores referentes ao pagamento mensal de empréstimos, financiamentos, cartões de crédito e operações de arrendamento mercantil por ela concedidos, quando previstos em contrato, na forma estabelecida em regulamento, observadas as normas editadas pelo INSS e ouvido o Conselho Nacional de Previdência Social.</w:t>
      </w:r>
    </w:p>
    <w:p w:rsidR="00687AA4" w:rsidRPr="00013C55" w:rsidRDefault="00687AA4" w:rsidP="00687AA4">
      <w:pPr>
        <w:pStyle w:val="texto2"/>
        <w:ind w:firstLine="0"/>
      </w:pPr>
      <w:r w:rsidRPr="00013C55">
        <w:t>...................................................</w:t>
      </w:r>
    </w:p>
    <w:p w:rsidR="00687AA4" w:rsidRPr="00013C55" w:rsidRDefault="00687AA4" w:rsidP="00687AA4">
      <w:pPr>
        <w:pStyle w:val="texto2"/>
      </w:pPr>
      <w:r w:rsidRPr="00013C55">
        <w:t xml:space="preserve">§ 5º Os descontos e as retenções mencionados no </w:t>
      </w:r>
      <w:r w:rsidRPr="00013C55">
        <w:rPr>
          <w:i/>
        </w:rPr>
        <w:t>caput</w:t>
      </w:r>
      <w:r w:rsidRPr="00013C55">
        <w:t xml:space="preserve"> </w:t>
      </w:r>
      <w:r w:rsidR="00E77570" w:rsidRPr="00013C55">
        <w:t xml:space="preserve">deste artigo </w:t>
      </w:r>
      <w:r w:rsidRPr="00013C55">
        <w:t xml:space="preserve">não poderão ultrapassar o limite de 45% (quarenta e cinco por cento) do valor dos benefícios, </w:t>
      </w:r>
      <w:r w:rsidR="00FB3465" w:rsidRPr="00013C55">
        <w:t>dos quais</w:t>
      </w:r>
      <w:r w:rsidRPr="00013C55">
        <w:t xml:space="preserve"> 35% (trinta e cinco por cento) destinados exclusivamente para empréstimos, financiamentos e arrendamentos mercantis, 5% (cinco por cento) destinados exclusivamente para amortização de despesas contraídas por meio de cartão de crédito consignado ou utilização com a finalidade de saque por meio de cartão de crédito consignado e 5% (cinco por cento) destinados exclusivamente para amortização de despesas contraídas por meio de cartão consignado de benefício ou utilização com a finalidade de saque por meio de cartão consignado de benefícios.</w:t>
      </w:r>
    </w:p>
    <w:p w:rsidR="005C5E3B" w:rsidRPr="00013C55" w:rsidRDefault="005C5E3B" w:rsidP="00687AA4">
      <w:pPr>
        <w:pStyle w:val="texto2"/>
      </w:pPr>
      <w:r w:rsidRPr="00013C55">
        <w:t>§ 5º-A (Revogado).</w:t>
      </w:r>
    </w:p>
    <w:p w:rsidR="00687AA4" w:rsidRPr="00013C55" w:rsidRDefault="00687AA4" w:rsidP="00687AA4">
      <w:pPr>
        <w:pStyle w:val="texto2"/>
        <w:ind w:firstLine="0"/>
      </w:pPr>
      <w:r w:rsidRPr="00013C55">
        <w:t>...................................................</w:t>
      </w:r>
    </w:p>
    <w:p w:rsidR="00687AA4" w:rsidRPr="00013C55" w:rsidRDefault="00687AA4" w:rsidP="00687AA4">
      <w:pPr>
        <w:pStyle w:val="texto2"/>
      </w:pPr>
      <w:r w:rsidRPr="00013C55">
        <w:t xml:space="preserve">§ 7º Aplica-se o previsto no </w:t>
      </w:r>
      <w:r w:rsidRPr="00013C55">
        <w:rPr>
          <w:i/>
        </w:rPr>
        <w:t>caput</w:t>
      </w:r>
      <w:r w:rsidRPr="00013C55">
        <w:t xml:space="preserve"> e no § 5º deste artigo também aos titulares da Renda Mensal Vitalícia (RMV) prevista na Lei nº 6.179, de 11 de dezembro de 1974, e de benefícios que tenham como </w:t>
      </w:r>
      <w:r w:rsidRPr="00013C55">
        <w:lastRenderedPageBreak/>
        <w:t>req</w:t>
      </w:r>
      <w:r w:rsidR="00025584" w:rsidRPr="00013C55">
        <w:t>uisito para sua concessão a pre</w:t>
      </w:r>
      <w:r w:rsidRPr="00013C55">
        <w:t xml:space="preserve">existência do </w:t>
      </w:r>
      <w:r w:rsidR="00FB3465" w:rsidRPr="00013C55">
        <w:t>b</w:t>
      </w:r>
      <w:r w:rsidRPr="00013C55">
        <w:t xml:space="preserve">enefício de </w:t>
      </w:r>
      <w:r w:rsidR="00FB3465" w:rsidRPr="00013C55">
        <w:t>p</w:t>
      </w:r>
      <w:r w:rsidRPr="00013C55">
        <w:t xml:space="preserve">restação </w:t>
      </w:r>
      <w:r w:rsidR="00FB3465" w:rsidRPr="00013C55">
        <w:t>c</w:t>
      </w:r>
      <w:r w:rsidRPr="00013C55">
        <w:t xml:space="preserve">ontinuada de que trata o art. 20 da Lei nº 8.742, de </w:t>
      </w:r>
      <w:r w:rsidR="00FB3465" w:rsidRPr="00013C55">
        <w:t xml:space="preserve">7 de dezembro de </w:t>
      </w:r>
      <w:proofErr w:type="gramStart"/>
      <w:r w:rsidRPr="00013C55">
        <w:t>1993.”</w:t>
      </w:r>
      <w:proofErr w:type="gramEnd"/>
      <w:r w:rsidRPr="00013C55">
        <w:t>(NR)</w:t>
      </w:r>
    </w:p>
    <w:p w:rsidR="00687AA4" w:rsidRPr="00013C55" w:rsidRDefault="00687AA4" w:rsidP="00687AA4">
      <w:pPr>
        <w:pStyle w:val="texto2"/>
      </w:pPr>
      <w:r w:rsidRPr="00013C55">
        <w:t>“Art. 6º-B Os beneficiários de programas federais de transferência de renda poderão autorizar a União a proceder aos descontos em seu benefício, de forma irrevogável e irretratável, em favor de instituições financeiras autorizadas a funcionar pelo Banco Central do Brasil, para fins de amortização de valores referentes ao pagamento mensal de empréstimos e financiamentos, até o limite de 40% (quarenta por cento) do valor do benefício, na forma estabelecida em regulamento.</w:t>
      </w:r>
    </w:p>
    <w:p w:rsidR="00687AA4" w:rsidRPr="00013C55" w:rsidRDefault="00687AA4" w:rsidP="00687AA4">
      <w:pPr>
        <w:pStyle w:val="texto2"/>
      </w:pPr>
      <w:r w:rsidRPr="00013C55">
        <w:t xml:space="preserve">Parágrafo único. A responsabilidade pelo pagamento dos créditos de que trata o </w:t>
      </w:r>
      <w:r w:rsidRPr="00013C55">
        <w:rPr>
          <w:i/>
        </w:rPr>
        <w:t>caput</w:t>
      </w:r>
      <w:r w:rsidRPr="00013C55">
        <w:t xml:space="preserve"> </w:t>
      </w:r>
      <w:r w:rsidR="00E77570" w:rsidRPr="00013C55">
        <w:t xml:space="preserve">deste artigo </w:t>
      </w:r>
      <w:r w:rsidRPr="00013C55">
        <w:t>será direta e exclusiva do beneficiário</w:t>
      </w:r>
      <w:r w:rsidR="003F1F50" w:rsidRPr="00013C55">
        <w:t>,</w:t>
      </w:r>
      <w:r w:rsidRPr="00013C55">
        <w:t xml:space="preserve"> e a União não poderá ser responsabilizada, ainda que subsidiariamente, em qualquer </w:t>
      </w:r>
      <w:proofErr w:type="gramStart"/>
      <w:r w:rsidRPr="00013C55">
        <w:t>hipótese.”</w:t>
      </w:r>
      <w:proofErr w:type="gramEnd"/>
    </w:p>
    <w:p w:rsidR="00687AA4" w:rsidRPr="00013C55" w:rsidRDefault="00687AA4" w:rsidP="00687AA4">
      <w:pPr>
        <w:pStyle w:val="texto1"/>
      </w:pPr>
      <w:r w:rsidRPr="00013C55">
        <w:t>Art. 2º O art. 115 da Lei nº 8.213, de 24 de julho de 1991, passa a vigorar com as seguintes alterações</w:t>
      </w:r>
      <w:r w:rsidR="003F1F50" w:rsidRPr="00013C55">
        <w:t>:</w:t>
      </w:r>
    </w:p>
    <w:p w:rsidR="00687AA4" w:rsidRPr="00013C55" w:rsidRDefault="00687AA4" w:rsidP="00687AA4">
      <w:pPr>
        <w:pStyle w:val="texto2"/>
      </w:pPr>
      <w:r w:rsidRPr="00013C55">
        <w:t>“Art. 115. ..............................</w:t>
      </w:r>
    </w:p>
    <w:p w:rsidR="00687AA4" w:rsidRPr="00013C55" w:rsidRDefault="00687AA4" w:rsidP="00687AA4">
      <w:pPr>
        <w:pStyle w:val="texto2"/>
        <w:ind w:firstLine="0"/>
      </w:pPr>
      <w:r w:rsidRPr="00013C55">
        <w:t>...................................................</w:t>
      </w:r>
    </w:p>
    <w:p w:rsidR="00687AA4" w:rsidRPr="00013C55" w:rsidRDefault="00687AA4" w:rsidP="00687AA4">
      <w:pPr>
        <w:pStyle w:val="texto2"/>
      </w:pPr>
      <w:r w:rsidRPr="00013C55">
        <w:t xml:space="preserve">VI - pagamento de empréstimos, financiamentos e operações de arrendamento mercantil concedidos por instituições financeiras e sociedades de arrendamento mercantil, públicas e privadas, quando expressamente autorizado pelo beneficiário, até o limite de 40% (quarenta por cento) do valor do </w:t>
      </w:r>
      <w:r w:rsidRPr="00013C55">
        <w:lastRenderedPageBreak/>
        <w:t xml:space="preserve">benefício, </w:t>
      </w:r>
      <w:r w:rsidR="003F1F50" w:rsidRPr="00013C55">
        <w:t>dos quais</w:t>
      </w:r>
      <w:r w:rsidRPr="00013C55">
        <w:t xml:space="preserve"> 35% (trinta e cinco por cento) destinados exclusivamente para empréstimos, financiamentos e arrendamentos mercantis e 5% (cinco por cento) destinados exclusivamente para amortização de despesas contraídas por meio de cartão de crédito consignado ou utilização com a finalidade de saque por meio de cartão de crédito consignado.</w:t>
      </w:r>
    </w:p>
    <w:p w:rsidR="003F1F50" w:rsidRPr="00013C55" w:rsidRDefault="003F1F50" w:rsidP="003F1F50">
      <w:pPr>
        <w:pStyle w:val="texto2"/>
      </w:pPr>
      <w:r w:rsidRPr="00013C55">
        <w:t xml:space="preserve">a) </w:t>
      </w:r>
      <w:r w:rsidR="005C5E3B" w:rsidRPr="00013C55">
        <w:t>(revogada)</w:t>
      </w:r>
      <w:r w:rsidRPr="00013C55">
        <w:t>;</w:t>
      </w:r>
    </w:p>
    <w:p w:rsidR="005C5E3B" w:rsidRPr="00013C55" w:rsidRDefault="003F1F50" w:rsidP="003F1F50">
      <w:pPr>
        <w:pStyle w:val="texto2"/>
      </w:pPr>
      <w:r w:rsidRPr="00013C55">
        <w:t xml:space="preserve">b) </w:t>
      </w:r>
      <w:r w:rsidR="005C5E3B" w:rsidRPr="00013C55">
        <w:t>(revogada).</w:t>
      </w:r>
    </w:p>
    <w:p w:rsidR="00687AA4" w:rsidRPr="00013C55" w:rsidRDefault="00687AA4" w:rsidP="00687AA4">
      <w:pPr>
        <w:pStyle w:val="texto2"/>
        <w:ind w:firstLine="0"/>
      </w:pPr>
      <w:r w:rsidRPr="00013C55">
        <w:t>...................</w:t>
      </w:r>
      <w:r w:rsidR="005C5E3B" w:rsidRPr="00013C55">
        <w:t>...........................</w:t>
      </w:r>
      <w:proofErr w:type="gramStart"/>
      <w:r w:rsidR="009A04C7" w:rsidRPr="00013C55">
        <w:t>”</w:t>
      </w:r>
      <w:r w:rsidR="005C5E3B" w:rsidRPr="00013C55">
        <w:t>(</w:t>
      </w:r>
      <w:proofErr w:type="gramEnd"/>
      <w:r w:rsidR="005C5E3B" w:rsidRPr="00013C55">
        <w:t>NR)</w:t>
      </w:r>
    </w:p>
    <w:p w:rsidR="00687AA4" w:rsidRPr="00013C55" w:rsidRDefault="00687AA4" w:rsidP="00687AA4">
      <w:pPr>
        <w:pStyle w:val="texto1"/>
      </w:pPr>
      <w:r w:rsidRPr="00013C55">
        <w:t>Art. 3º O art. 45 da Lei nº 8.112, de 11 de dezembro de 1990, passa a vigorar com as seguintes alterações:</w:t>
      </w:r>
    </w:p>
    <w:p w:rsidR="00687AA4" w:rsidRPr="00013C55" w:rsidRDefault="00687AA4" w:rsidP="00687AA4">
      <w:pPr>
        <w:pStyle w:val="texto2"/>
      </w:pPr>
      <w:r w:rsidRPr="00013C55">
        <w:t>“Art. 45. ..............................</w:t>
      </w:r>
      <w:r w:rsidR="009A04C7" w:rsidRPr="00013C55">
        <w:t>.</w:t>
      </w:r>
    </w:p>
    <w:p w:rsidR="00687AA4" w:rsidRPr="00013C55" w:rsidRDefault="00687AA4" w:rsidP="00687AA4">
      <w:pPr>
        <w:pStyle w:val="texto2"/>
        <w:ind w:firstLine="0"/>
      </w:pPr>
      <w:r w:rsidRPr="00013C55">
        <w:t>...................................................</w:t>
      </w:r>
    </w:p>
    <w:p w:rsidR="00D41F6B" w:rsidRPr="00013C55" w:rsidRDefault="00687AA4" w:rsidP="00687AA4">
      <w:pPr>
        <w:pStyle w:val="texto2"/>
      </w:pPr>
      <w:r w:rsidRPr="00013C55">
        <w:t>§ 2º O total de consignações facultativas de que trata o § 1º</w:t>
      </w:r>
      <w:r w:rsidR="00D41F6B" w:rsidRPr="00013C55">
        <w:t xml:space="preserve"> deste artigo</w:t>
      </w:r>
      <w:r w:rsidRPr="00013C55">
        <w:t xml:space="preserve"> não excederá a 40% (quarenta por cento) da remuneração mensal, </w:t>
      </w:r>
      <w:r w:rsidR="003F1F50" w:rsidRPr="00013C55">
        <w:t>dos quais</w:t>
      </w:r>
      <w:r w:rsidRPr="00013C55">
        <w:t xml:space="preserve"> 35% (trinta e cinco por cento) destinados exclusivamente para empréstimos, financiamentos e arrendamentos mercantis e 5% (cinco por cento) destinados exclusivamente para amortização de despesas contraídas por meio de cartão de crédito consignado ou utilização com a finalidade de saque por meio de cartão de crédito consignado.</w:t>
      </w:r>
    </w:p>
    <w:p w:rsidR="00D41F6B" w:rsidRPr="00013C55" w:rsidRDefault="00D41F6B" w:rsidP="00687AA4">
      <w:pPr>
        <w:pStyle w:val="texto2"/>
      </w:pPr>
      <w:r w:rsidRPr="00013C55">
        <w:t>I – (revogado)</w:t>
      </w:r>
      <w:r w:rsidR="003F1F50" w:rsidRPr="00013C55">
        <w:t>;</w:t>
      </w:r>
    </w:p>
    <w:p w:rsidR="00D41F6B" w:rsidRPr="00013C55" w:rsidRDefault="00D41F6B" w:rsidP="00687AA4">
      <w:pPr>
        <w:pStyle w:val="texto2"/>
      </w:pPr>
      <w:r w:rsidRPr="00013C55">
        <w:t>II – (revogado</w:t>
      </w:r>
      <w:proofErr w:type="gramStart"/>
      <w:r w:rsidRPr="00013C55">
        <w:t>).</w:t>
      </w:r>
      <w:r w:rsidR="003F1F50" w:rsidRPr="00013C55">
        <w:t>”</w:t>
      </w:r>
      <w:proofErr w:type="gramEnd"/>
      <w:r w:rsidR="003F1F50" w:rsidRPr="00013C55">
        <w:t>(NR)</w:t>
      </w:r>
    </w:p>
    <w:p w:rsidR="00687AA4" w:rsidRPr="00013C55" w:rsidRDefault="00687AA4" w:rsidP="00687AA4">
      <w:pPr>
        <w:pStyle w:val="texto1"/>
      </w:pPr>
      <w:r w:rsidRPr="00013C55">
        <w:t xml:space="preserve">Art. 4º Quando leis ou regulamentos locais não definirem percentuais maiores, será de 40% </w:t>
      </w:r>
      <w:r w:rsidR="004567D5" w:rsidRPr="00013C55">
        <w:t xml:space="preserve">(quarenta por cento) </w:t>
      </w:r>
      <w:r w:rsidRPr="00013C55">
        <w:lastRenderedPageBreak/>
        <w:t>o limite para desconto automático em remuneração, soldo ou benefício previdenciário de prestações de operações de crédito concedidas a:</w:t>
      </w:r>
    </w:p>
    <w:p w:rsidR="00687AA4" w:rsidRPr="00013C55" w:rsidRDefault="00687AA4" w:rsidP="00687AA4">
      <w:pPr>
        <w:pStyle w:val="texto1"/>
      </w:pPr>
      <w:r w:rsidRPr="00013C55">
        <w:t xml:space="preserve">I - </w:t>
      </w:r>
      <w:proofErr w:type="gramStart"/>
      <w:r w:rsidRPr="00013C55">
        <w:t>militares</w:t>
      </w:r>
      <w:proofErr w:type="gramEnd"/>
      <w:r w:rsidRPr="00013C55">
        <w:t xml:space="preserve"> das Forças Armadas;</w:t>
      </w:r>
    </w:p>
    <w:p w:rsidR="00687AA4" w:rsidRPr="00013C55" w:rsidRDefault="00687AA4" w:rsidP="00687AA4">
      <w:pPr>
        <w:pStyle w:val="texto1"/>
      </w:pPr>
      <w:r w:rsidRPr="00013C55">
        <w:t xml:space="preserve">II - </w:t>
      </w:r>
      <w:proofErr w:type="gramStart"/>
      <w:r w:rsidRPr="00013C55">
        <w:t>militares</w:t>
      </w:r>
      <w:proofErr w:type="gramEnd"/>
      <w:r w:rsidRPr="00013C55">
        <w:t xml:space="preserve"> dos Estados e do Distrito Federal;</w:t>
      </w:r>
    </w:p>
    <w:p w:rsidR="00687AA4" w:rsidRPr="00013C55" w:rsidRDefault="00687AA4" w:rsidP="00687AA4">
      <w:pPr>
        <w:pStyle w:val="texto1"/>
      </w:pPr>
      <w:r w:rsidRPr="00013C55">
        <w:t>III - militares da inatividade remunerada;</w:t>
      </w:r>
    </w:p>
    <w:p w:rsidR="00687AA4" w:rsidRPr="00013C55" w:rsidRDefault="00687AA4" w:rsidP="00687AA4">
      <w:pPr>
        <w:pStyle w:val="texto1"/>
      </w:pPr>
      <w:r w:rsidRPr="00013C55">
        <w:t xml:space="preserve">IV - </w:t>
      </w:r>
      <w:proofErr w:type="gramStart"/>
      <w:r w:rsidRPr="00013C55">
        <w:t>servidores</w:t>
      </w:r>
      <w:proofErr w:type="gramEnd"/>
      <w:r w:rsidRPr="00013C55">
        <w:t xml:space="preserve"> públicos de qualquer ente da Federação;</w:t>
      </w:r>
    </w:p>
    <w:p w:rsidR="00687AA4" w:rsidRPr="00013C55" w:rsidRDefault="00687AA4" w:rsidP="00687AA4">
      <w:pPr>
        <w:pStyle w:val="texto1"/>
      </w:pPr>
      <w:r w:rsidRPr="00013C55">
        <w:t xml:space="preserve">V - </w:t>
      </w:r>
      <w:proofErr w:type="gramStart"/>
      <w:r w:rsidRPr="00013C55">
        <w:t>servidores</w:t>
      </w:r>
      <w:proofErr w:type="gramEnd"/>
      <w:r w:rsidRPr="00013C55">
        <w:t xml:space="preserve"> públicos inativos;</w:t>
      </w:r>
    </w:p>
    <w:p w:rsidR="00687AA4" w:rsidRPr="00013C55" w:rsidRDefault="00687AA4" w:rsidP="00687AA4">
      <w:pPr>
        <w:pStyle w:val="texto1"/>
      </w:pPr>
      <w:r w:rsidRPr="00013C55">
        <w:t xml:space="preserve">VI - </w:t>
      </w:r>
      <w:proofErr w:type="gramStart"/>
      <w:r w:rsidRPr="00013C55">
        <w:t>empregados</w:t>
      </w:r>
      <w:proofErr w:type="gramEnd"/>
      <w:r w:rsidRPr="00013C55">
        <w:t xml:space="preserve"> públicos da administração direta, autárquica e fundacional de qualquer ente da Federação; e</w:t>
      </w:r>
    </w:p>
    <w:p w:rsidR="00687AA4" w:rsidRPr="00013C55" w:rsidRDefault="00687AA4" w:rsidP="00687AA4">
      <w:pPr>
        <w:pStyle w:val="texto1"/>
      </w:pPr>
      <w:r w:rsidRPr="00013C55">
        <w:t>VII - pensionistas de servidores e de militares.</w:t>
      </w:r>
    </w:p>
    <w:p w:rsidR="00687AA4" w:rsidRPr="00013C55" w:rsidRDefault="00687AA4" w:rsidP="00687AA4">
      <w:pPr>
        <w:pStyle w:val="texto1"/>
      </w:pPr>
      <w:r w:rsidRPr="00013C55">
        <w:t xml:space="preserve">Parágrafo único. Do total de consignações previsto no </w:t>
      </w:r>
      <w:r w:rsidRPr="00013C55">
        <w:rPr>
          <w:i/>
        </w:rPr>
        <w:t>caput</w:t>
      </w:r>
      <w:r w:rsidRPr="00013C55">
        <w:t xml:space="preserve"> deste artigo, </w:t>
      </w:r>
      <w:r w:rsidR="004567D5" w:rsidRPr="00013C55">
        <w:t xml:space="preserve">serão destinados </w:t>
      </w:r>
      <w:r w:rsidRPr="00013C55">
        <w:t>35% (trinta e cinco por cento) exclusivamente para amortização de prestações relativas a operações de empréstimo, financiamento e arrendamento mercantil e 5% (cinco por cento) exclusivamente para amortização de despesas contraídas por meio de cartão de crédito consignado ou utilização com a finalidade de saque por meio de cartão de crédito consignado.</w:t>
      </w:r>
    </w:p>
    <w:p w:rsidR="00687AA4" w:rsidRPr="00013C55" w:rsidRDefault="00687AA4" w:rsidP="00687AA4">
      <w:pPr>
        <w:pStyle w:val="texto1"/>
      </w:pPr>
      <w:r w:rsidRPr="00013C55">
        <w:t xml:space="preserve">Art. 5º Os percentuais máximos previstos no inciso VI do </w:t>
      </w:r>
      <w:r w:rsidRPr="00013C55">
        <w:rPr>
          <w:i/>
        </w:rPr>
        <w:t>caput</w:t>
      </w:r>
      <w:r w:rsidRPr="00013C55">
        <w:t xml:space="preserve"> do art. 115 da Lei nº 8.213, de 24 de julho de 1991, no § 1º do art. 1º, no</w:t>
      </w:r>
      <w:r w:rsidR="00F06E4F" w:rsidRPr="00013C55">
        <w:t>s</w:t>
      </w:r>
      <w:r w:rsidRPr="00013C55">
        <w:t xml:space="preserve"> §</w:t>
      </w:r>
      <w:r w:rsidR="00F06E4F" w:rsidRPr="00013C55">
        <w:t>§</w:t>
      </w:r>
      <w:r w:rsidRPr="00013C55">
        <w:t xml:space="preserve"> 5º e </w:t>
      </w:r>
      <w:r w:rsidR="00082E4B" w:rsidRPr="00013C55">
        <w:t>7º do art. 6º e</w:t>
      </w:r>
      <w:r w:rsidRPr="00013C55">
        <w:t xml:space="preserve"> no</w:t>
      </w:r>
      <w:r w:rsidR="0003554C" w:rsidRPr="00013C55">
        <w:t>s</w:t>
      </w:r>
      <w:r w:rsidRPr="00013C55">
        <w:t xml:space="preserve"> </w:t>
      </w:r>
      <w:proofErr w:type="spellStart"/>
      <w:r w:rsidRPr="00013C55">
        <w:t>art</w:t>
      </w:r>
      <w:r w:rsidR="0003554C" w:rsidRPr="00013C55">
        <w:t>s</w:t>
      </w:r>
      <w:proofErr w:type="spellEnd"/>
      <w:r w:rsidR="0003554C" w:rsidRPr="00013C55">
        <w:t xml:space="preserve">. 6º-A e </w:t>
      </w:r>
      <w:r w:rsidRPr="00013C55">
        <w:t>6º-B</w:t>
      </w:r>
      <w:r w:rsidR="00F06E4F" w:rsidRPr="00013C55">
        <w:t xml:space="preserve"> </w:t>
      </w:r>
      <w:r w:rsidRPr="00013C55">
        <w:t>da Lei nº 10.820, de 17 de dezembro de 2003, no § 2º do art. 45 da Lei nº 8.112, de 11 de dezembro de 1990, e no art. 4º desta Lei não poderão, em hipótese alguma, sofrer limitação de uso por número de contratos.</w:t>
      </w:r>
    </w:p>
    <w:p w:rsidR="00687AA4" w:rsidRPr="00013C55" w:rsidRDefault="00687AA4" w:rsidP="00687AA4">
      <w:pPr>
        <w:pStyle w:val="texto1"/>
      </w:pPr>
      <w:r w:rsidRPr="00013C55">
        <w:t xml:space="preserve">Art. 6º </w:t>
      </w:r>
      <w:r w:rsidR="00EC4173" w:rsidRPr="00013C55">
        <w:t>O art. 36 da</w:t>
      </w:r>
      <w:r w:rsidRPr="00013C55">
        <w:t xml:space="preserve"> Lei nº 13.846, de 18 de junho de 2019, passa a vigorar com as seguintes alterações:</w:t>
      </w:r>
    </w:p>
    <w:p w:rsidR="00687AA4" w:rsidRPr="00013C55" w:rsidRDefault="00687AA4" w:rsidP="00687AA4">
      <w:pPr>
        <w:pStyle w:val="texto2"/>
      </w:pPr>
      <w:r w:rsidRPr="00013C55">
        <w:lastRenderedPageBreak/>
        <w:t>“Art. 36. Serão restituídos:</w:t>
      </w:r>
    </w:p>
    <w:p w:rsidR="00687AA4" w:rsidRPr="00013C55" w:rsidRDefault="00687AA4" w:rsidP="00687AA4">
      <w:pPr>
        <w:pStyle w:val="texto2"/>
      </w:pPr>
      <w:r w:rsidRPr="00013C55">
        <w:t xml:space="preserve">I - </w:t>
      </w:r>
      <w:proofErr w:type="gramStart"/>
      <w:r w:rsidRPr="00013C55">
        <w:t>os</w:t>
      </w:r>
      <w:proofErr w:type="gramEnd"/>
      <w:r w:rsidRPr="00013C55">
        <w:t xml:space="preserve"> valores creditados indevidamente em favor de pessoa natural falecida, em instituições integrantes do sistema financeiro nacional, por pessoa jurídica de direito público interno; e</w:t>
      </w:r>
    </w:p>
    <w:p w:rsidR="00687AA4" w:rsidRPr="00013C55" w:rsidRDefault="00687AA4" w:rsidP="00687AA4">
      <w:pPr>
        <w:pStyle w:val="texto2"/>
      </w:pPr>
      <w:r w:rsidRPr="00013C55">
        <w:t xml:space="preserve">II - </w:t>
      </w:r>
      <w:proofErr w:type="gramStart"/>
      <w:r w:rsidRPr="00013C55">
        <w:t>os</w:t>
      </w:r>
      <w:proofErr w:type="gramEnd"/>
      <w:r w:rsidRPr="00013C55">
        <w:t xml:space="preserve"> descontos realizados após o óbito do titular financeiro de benefício em decorrência de empréstimo consignado ou cartão de crédito consignado.</w:t>
      </w:r>
    </w:p>
    <w:p w:rsidR="00687AA4" w:rsidRPr="00013C55" w:rsidRDefault="00687AA4" w:rsidP="00687AA4">
      <w:pPr>
        <w:pStyle w:val="texto2"/>
      </w:pPr>
      <w:r w:rsidRPr="00013C55">
        <w:t>§ 1º ....................................</w:t>
      </w:r>
    </w:p>
    <w:p w:rsidR="00687AA4" w:rsidRPr="00013C55" w:rsidRDefault="00687AA4" w:rsidP="00687AA4">
      <w:pPr>
        <w:pStyle w:val="texto2"/>
        <w:ind w:firstLine="0"/>
      </w:pPr>
      <w:r w:rsidRPr="00013C55">
        <w:t>...................................................</w:t>
      </w:r>
    </w:p>
    <w:p w:rsidR="00687AA4" w:rsidRPr="00013C55" w:rsidRDefault="00687AA4" w:rsidP="00687AA4">
      <w:pPr>
        <w:pStyle w:val="texto2"/>
      </w:pPr>
      <w:r w:rsidRPr="00013C55">
        <w:t>III - não se aplica aos valores financeiros recebidos pela família relativos aos benefícios do Programa Auxílio Brasil de que trata a Lei nº 14.284</w:t>
      </w:r>
      <w:r w:rsidR="00082E4B" w:rsidRPr="00013C55">
        <w:t>,</w:t>
      </w:r>
      <w:r w:rsidRPr="00013C55">
        <w:t xml:space="preserve"> de 29 de dezembro de 2021; e</w:t>
      </w:r>
    </w:p>
    <w:p w:rsidR="00687AA4" w:rsidRPr="00013C55" w:rsidRDefault="00687AA4" w:rsidP="00687AA4">
      <w:pPr>
        <w:pStyle w:val="texto2"/>
        <w:ind w:firstLine="0"/>
      </w:pPr>
      <w:r w:rsidRPr="00013C55">
        <w:t>..............................................</w:t>
      </w:r>
      <w:proofErr w:type="gramStart"/>
      <w:r w:rsidRPr="00013C55">
        <w:t>”(</w:t>
      </w:r>
      <w:proofErr w:type="gramEnd"/>
      <w:r w:rsidRPr="00013C55">
        <w:t>NR)</w:t>
      </w:r>
    </w:p>
    <w:p w:rsidR="00687AA4" w:rsidRPr="00013C55" w:rsidRDefault="00687AA4" w:rsidP="00687AA4">
      <w:pPr>
        <w:pStyle w:val="texto1"/>
      </w:pPr>
      <w:r w:rsidRPr="00013C55">
        <w:t xml:space="preserve">Art. 7º Antes de firmar contrato de operação de crédito consignado, a instituição financeira deverá entregar ao solicitante demonstrativo que especifique o valor remanescente dos seus rendimentos líquidos mensais, após a dedução da prestação mensal, </w:t>
      </w:r>
      <w:r w:rsidR="00EC4173" w:rsidRPr="00013C55">
        <w:t>bem</w:t>
      </w:r>
      <w:r w:rsidR="00EC4173" w:rsidRPr="00013C55">
        <w:t xml:space="preserve"> </w:t>
      </w:r>
      <w:r w:rsidRPr="00013C55">
        <w:t>como a taxa de juros a ser aplicada, o custo efetivo total do empréstimo e o prazo para sua quitação integral.</w:t>
      </w:r>
    </w:p>
    <w:p w:rsidR="00687AA4" w:rsidRPr="00013C55" w:rsidRDefault="00687AA4" w:rsidP="00687AA4">
      <w:pPr>
        <w:pStyle w:val="texto1"/>
      </w:pPr>
      <w:r w:rsidRPr="00013C55">
        <w:t>Art. 8º O art. 17 da Lei nº 14.284, de 29 de dezembro de 2021, passa a vigorar com as seguintes alterações:</w:t>
      </w:r>
    </w:p>
    <w:p w:rsidR="00687AA4" w:rsidRPr="00013C55" w:rsidRDefault="00687AA4" w:rsidP="00687AA4">
      <w:pPr>
        <w:pStyle w:val="texto2"/>
      </w:pPr>
      <w:r w:rsidRPr="00013C55">
        <w:t xml:space="preserve">“Art. 17. Observado o disposto no art. 20 desta Lei, o Auxílio Inclusão Produtiva Urbana será efetivado por meio de depósito em uma das modalidades de conta previstas nos incisos </w:t>
      </w:r>
      <w:r w:rsidR="00EC4173" w:rsidRPr="00013C55">
        <w:t xml:space="preserve">I a V </w:t>
      </w:r>
      <w:r w:rsidRPr="00013C55">
        <w:t xml:space="preserve">do § 11 do art. </w:t>
      </w:r>
      <w:r w:rsidRPr="00013C55">
        <w:lastRenderedPageBreak/>
        <w:t>4º desta Lei, aberta em nome de cada membro da família que apresente ampliação de renda decorrente:</w:t>
      </w:r>
    </w:p>
    <w:p w:rsidR="00687AA4" w:rsidRPr="00013C55" w:rsidRDefault="00687AA4" w:rsidP="00687AA4">
      <w:pPr>
        <w:pStyle w:val="texto2"/>
        <w:ind w:firstLine="0"/>
      </w:pPr>
      <w:r w:rsidRPr="00013C55">
        <w:t>...................................................</w:t>
      </w:r>
    </w:p>
    <w:p w:rsidR="00687AA4" w:rsidRPr="00013C55" w:rsidRDefault="00687AA4" w:rsidP="00687AA4">
      <w:pPr>
        <w:pStyle w:val="texto2"/>
      </w:pPr>
      <w:r w:rsidRPr="00013C55">
        <w:t xml:space="preserve">§ 1º O valor dos depósitos de que trata o </w:t>
      </w:r>
      <w:r w:rsidRPr="00013C55">
        <w:rPr>
          <w:i/>
        </w:rPr>
        <w:t>caput</w:t>
      </w:r>
      <w:r w:rsidRPr="00013C55">
        <w:t xml:space="preserve"> poderá variar conforme os tipos de ocupação profissional e de atividades de que trata o </w:t>
      </w:r>
      <w:r w:rsidRPr="00013C55">
        <w:rPr>
          <w:i/>
        </w:rPr>
        <w:t>caput</w:t>
      </w:r>
      <w:r w:rsidRPr="00013C55">
        <w:t xml:space="preserve"> deste artigo, de modo a privilegiar a segurança de renda dos mais vulneráveis, na forma de ato do Ministro de Estado da Cidadania, vedada a diferenciação de valor em função de localização geográfica ou de indicadores econômicos e sociais distintos dos fixados nesta Lei.</w:t>
      </w:r>
    </w:p>
    <w:p w:rsidR="00240EB8" w:rsidRPr="00013C55" w:rsidRDefault="00240EB8" w:rsidP="00687AA4">
      <w:pPr>
        <w:pStyle w:val="texto2"/>
      </w:pPr>
      <w:r w:rsidRPr="00013C55">
        <w:t>§ 2º (Revogado).</w:t>
      </w:r>
    </w:p>
    <w:p w:rsidR="00240EB8" w:rsidRPr="00013C55" w:rsidRDefault="00240EB8" w:rsidP="00687AA4">
      <w:pPr>
        <w:pStyle w:val="texto2"/>
      </w:pPr>
      <w:r w:rsidRPr="00013C55">
        <w:t>§ 3º (Revogado).</w:t>
      </w:r>
    </w:p>
    <w:p w:rsidR="00687AA4" w:rsidRPr="00013C55" w:rsidRDefault="00687AA4" w:rsidP="00687AA4">
      <w:pPr>
        <w:pStyle w:val="texto2"/>
      </w:pPr>
      <w:r w:rsidRPr="00013C55">
        <w:t xml:space="preserve">§ </w:t>
      </w:r>
      <w:r w:rsidR="00240EB8" w:rsidRPr="00013C55">
        <w:t>3</w:t>
      </w:r>
      <w:r w:rsidRPr="00013C55">
        <w:t>º</w:t>
      </w:r>
      <w:r w:rsidR="00240EB8" w:rsidRPr="00013C55">
        <w:t>-A</w:t>
      </w:r>
      <w:r w:rsidRPr="00013C55">
        <w:t xml:space="preserve"> A concessão do Auxílio Inclusão Produtiva Urbana t</w:t>
      </w:r>
      <w:r w:rsidR="00082E4B" w:rsidRPr="00013C55">
        <w:t>em caráter pessoal e temporário</w:t>
      </w:r>
      <w:r w:rsidRPr="00013C55">
        <w:t xml:space="preserve"> e não gera direito adquirido.</w:t>
      </w:r>
    </w:p>
    <w:p w:rsidR="00687AA4" w:rsidRPr="00013C55" w:rsidRDefault="00687AA4" w:rsidP="00687AA4">
      <w:pPr>
        <w:pStyle w:val="texto2"/>
      </w:pPr>
      <w:r w:rsidRPr="00013C55">
        <w:t xml:space="preserve">§ </w:t>
      </w:r>
      <w:r w:rsidR="00EC4173" w:rsidRPr="00013C55">
        <w:t>4</w:t>
      </w:r>
      <w:r w:rsidRPr="00013C55">
        <w:t>º Ato do Ministro de Estado da Cidadania disporá sobre:</w:t>
      </w:r>
    </w:p>
    <w:p w:rsidR="00687AA4" w:rsidRPr="00013C55" w:rsidRDefault="00687AA4" w:rsidP="00687AA4">
      <w:pPr>
        <w:pStyle w:val="texto2"/>
      </w:pPr>
      <w:r w:rsidRPr="00013C55">
        <w:t xml:space="preserve">I – </w:t>
      </w:r>
      <w:proofErr w:type="gramStart"/>
      <w:r w:rsidRPr="00013C55">
        <w:t>o</w:t>
      </w:r>
      <w:proofErr w:type="gramEnd"/>
      <w:r w:rsidRPr="00013C55">
        <w:t xml:space="preserve"> valor do depósito, observado o disposto no § 1º deste artigo;</w:t>
      </w:r>
    </w:p>
    <w:p w:rsidR="00240EB8" w:rsidRPr="00013C55" w:rsidRDefault="00240EB8" w:rsidP="00687AA4">
      <w:pPr>
        <w:pStyle w:val="texto2"/>
      </w:pPr>
      <w:r w:rsidRPr="00013C55">
        <w:t>II – (revogado);</w:t>
      </w:r>
    </w:p>
    <w:p w:rsidR="00687AA4" w:rsidRPr="00013C55" w:rsidRDefault="00687AA4" w:rsidP="00687AA4">
      <w:pPr>
        <w:pStyle w:val="texto2"/>
      </w:pPr>
      <w:r w:rsidRPr="00013C55">
        <w:t>II</w:t>
      </w:r>
      <w:r w:rsidR="00240EB8" w:rsidRPr="00013C55">
        <w:t>I</w:t>
      </w:r>
      <w:r w:rsidRPr="00013C55">
        <w:t xml:space="preserve"> – os procedimentos para apuração, pagamento e operacionalização do depósito a que se refere o </w:t>
      </w:r>
      <w:r w:rsidRPr="00013C55">
        <w:rPr>
          <w:i/>
        </w:rPr>
        <w:t>caput</w:t>
      </w:r>
      <w:r w:rsidRPr="00013C55">
        <w:t xml:space="preserve"> deste artigo;</w:t>
      </w:r>
    </w:p>
    <w:p w:rsidR="00687AA4" w:rsidRPr="00013C55" w:rsidRDefault="00687AA4" w:rsidP="00687AA4">
      <w:pPr>
        <w:pStyle w:val="texto2"/>
      </w:pPr>
      <w:r w:rsidRPr="00013C55">
        <w:t>I</w:t>
      </w:r>
      <w:r w:rsidR="00240EB8" w:rsidRPr="00013C55">
        <w:t>V</w:t>
      </w:r>
      <w:r w:rsidRPr="00013C55">
        <w:t xml:space="preserve"> – </w:t>
      </w:r>
      <w:proofErr w:type="gramStart"/>
      <w:r w:rsidRPr="00013C55">
        <w:t>os</w:t>
      </w:r>
      <w:proofErr w:type="gramEnd"/>
      <w:r w:rsidRPr="00013C55">
        <w:t xml:space="preserve"> critérios de priorização e seleção dos beneficiários, as regras para implementação gradual, de acordo com a previsão e </w:t>
      </w:r>
      <w:r w:rsidR="00082E4B" w:rsidRPr="00013C55">
        <w:t xml:space="preserve">a </w:t>
      </w:r>
      <w:r w:rsidRPr="00013C55">
        <w:t>disponibilidade orçamentária e financeira; e</w:t>
      </w:r>
    </w:p>
    <w:p w:rsidR="00687AA4" w:rsidRPr="00013C55" w:rsidRDefault="00687AA4" w:rsidP="00687AA4">
      <w:pPr>
        <w:pStyle w:val="texto2"/>
      </w:pPr>
      <w:r w:rsidRPr="00013C55">
        <w:lastRenderedPageBreak/>
        <w:t xml:space="preserve">V – </w:t>
      </w:r>
      <w:proofErr w:type="gramStart"/>
      <w:r w:rsidR="00082E4B" w:rsidRPr="00013C55">
        <w:t>as</w:t>
      </w:r>
      <w:proofErr w:type="gramEnd"/>
      <w:r w:rsidR="00082E4B" w:rsidRPr="00013C55">
        <w:t xml:space="preserve"> </w:t>
      </w:r>
      <w:r w:rsidRPr="00013C55">
        <w:t>demais condições de gestão do Auxílio Inclusão Produtiva Urbana.</w:t>
      </w:r>
    </w:p>
    <w:p w:rsidR="00687AA4" w:rsidRPr="00013C55" w:rsidRDefault="00687AA4" w:rsidP="00687AA4">
      <w:pPr>
        <w:pStyle w:val="texto2"/>
      </w:pPr>
      <w:r w:rsidRPr="00013C55">
        <w:t xml:space="preserve">§ </w:t>
      </w:r>
      <w:r w:rsidR="00240EB8" w:rsidRPr="00013C55">
        <w:t>5</w:t>
      </w:r>
      <w:r w:rsidRPr="00013C55">
        <w:t xml:space="preserve">º O Auxílio Inclusão Produtiva Urbana será gerido pelo Ministério da Cidadania, que, para exercício dessa atribuição, poderá estabelecer parcerias com outros órgãos da </w:t>
      </w:r>
      <w:r w:rsidR="00240EB8" w:rsidRPr="00013C55">
        <w:t>a</w:t>
      </w:r>
      <w:r w:rsidRPr="00013C55">
        <w:t xml:space="preserve">dministração </w:t>
      </w:r>
      <w:r w:rsidR="00240EB8" w:rsidRPr="00013C55">
        <w:t>p</w:t>
      </w:r>
      <w:r w:rsidRPr="00013C55">
        <w:t>ública federal direta e indireta.</w:t>
      </w:r>
    </w:p>
    <w:p w:rsidR="00687AA4" w:rsidRPr="00013C55" w:rsidRDefault="00687AA4" w:rsidP="00687AA4">
      <w:pPr>
        <w:pStyle w:val="texto2"/>
      </w:pPr>
      <w:r w:rsidRPr="00013C55">
        <w:t xml:space="preserve">§ </w:t>
      </w:r>
      <w:r w:rsidR="00240EB8" w:rsidRPr="00013C55">
        <w:t>6</w:t>
      </w:r>
      <w:r w:rsidRPr="00013C55">
        <w:t xml:space="preserve">º Somente fará jus ao recebimento do Auxílio Inclusão Produtiva Urbana a pessoa natural titular do vínculo de emprego formal e das atividades referidas no </w:t>
      </w:r>
      <w:r w:rsidRPr="00013C55">
        <w:rPr>
          <w:i/>
        </w:rPr>
        <w:t>caput</w:t>
      </w:r>
      <w:r w:rsidRPr="00013C55">
        <w:t xml:space="preserve"> deste artigo.</w:t>
      </w:r>
    </w:p>
    <w:p w:rsidR="00687AA4" w:rsidRPr="00013C55" w:rsidRDefault="00687AA4" w:rsidP="00687AA4">
      <w:pPr>
        <w:pStyle w:val="texto2"/>
      </w:pPr>
      <w:r w:rsidRPr="00013C55">
        <w:t xml:space="preserve">§ </w:t>
      </w:r>
      <w:r w:rsidR="00240EB8" w:rsidRPr="00013C55">
        <w:t>7</w:t>
      </w:r>
      <w:r w:rsidRPr="00013C55">
        <w:t>º O pagamento do Auxílio Inclusão Produtiva Urbana poderá ser cumulado com os outros benefícios, auxílios e bolsas do Programa Auxílio Brasil.</w:t>
      </w:r>
    </w:p>
    <w:p w:rsidR="00687AA4" w:rsidRPr="00013C55" w:rsidRDefault="00687AA4" w:rsidP="00687AA4">
      <w:pPr>
        <w:pStyle w:val="texto2"/>
      </w:pPr>
      <w:r w:rsidRPr="00013C55">
        <w:t xml:space="preserve">§ </w:t>
      </w:r>
      <w:r w:rsidR="00240EB8" w:rsidRPr="00013C55">
        <w:t>8</w:t>
      </w:r>
      <w:r w:rsidRPr="00013C55">
        <w:t>º Entre os critérios de priorização e seleção de que trata o inciso I</w:t>
      </w:r>
      <w:r w:rsidR="00240EB8" w:rsidRPr="00013C55">
        <w:t>V</w:t>
      </w:r>
      <w:r w:rsidRPr="00013C55">
        <w:t xml:space="preserve"> do § </w:t>
      </w:r>
      <w:r w:rsidR="00240EB8" w:rsidRPr="00013C55">
        <w:t>4</w:t>
      </w:r>
      <w:r w:rsidRPr="00013C55">
        <w:t xml:space="preserve">º deste artigo, </w:t>
      </w:r>
      <w:r w:rsidR="001E6670" w:rsidRPr="00013C55">
        <w:t xml:space="preserve">estarão </w:t>
      </w:r>
      <w:r w:rsidRPr="00013C55">
        <w:t xml:space="preserve">a participação em ações e programas de qualificação profissional, </w:t>
      </w:r>
      <w:r w:rsidR="000A5C79" w:rsidRPr="00013C55">
        <w:t xml:space="preserve">a </w:t>
      </w:r>
      <w:r w:rsidRPr="00013C55">
        <w:t xml:space="preserve">intermediação de mão de obra, </w:t>
      </w:r>
      <w:r w:rsidR="000A5C79" w:rsidRPr="00013C55">
        <w:t xml:space="preserve">o </w:t>
      </w:r>
      <w:r w:rsidRPr="00013C55">
        <w:t xml:space="preserve">estímulo ao empreendedorismo popular e à formalização dos pequenos negócios e outras ações de inclusão produtiva implementadas pelo </w:t>
      </w:r>
      <w:r w:rsidR="00240EB8" w:rsidRPr="00013C55">
        <w:t>g</w:t>
      </w:r>
      <w:r w:rsidRPr="00013C55">
        <w:t xml:space="preserve">overno </w:t>
      </w:r>
      <w:proofErr w:type="gramStart"/>
      <w:r w:rsidR="00240EB8" w:rsidRPr="00013C55">
        <w:t>f</w:t>
      </w:r>
      <w:r w:rsidRPr="00013C55">
        <w:t>ederal.</w:t>
      </w:r>
      <w:r w:rsidR="009A04C7" w:rsidRPr="00013C55">
        <w:t>”</w:t>
      </w:r>
      <w:proofErr w:type="gramEnd"/>
      <w:r w:rsidR="009A04C7" w:rsidRPr="00013C55">
        <w:t>(NR)</w:t>
      </w:r>
    </w:p>
    <w:p w:rsidR="00687AA4" w:rsidRPr="00013C55" w:rsidRDefault="00687AA4" w:rsidP="00687AA4">
      <w:pPr>
        <w:pStyle w:val="texto1"/>
      </w:pPr>
      <w:r w:rsidRPr="00013C55">
        <w:t>Art. 9º Ficam revogados:</w:t>
      </w:r>
    </w:p>
    <w:p w:rsidR="003B7BCD" w:rsidRPr="00013C55" w:rsidRDefault="003B7BCD" w:rsidP="003B7BCD">
      <w:pPr>
        <w:pStyle w:val="texto1"/>
      </w:pPr>
      <w:r w:rsidRPr="00013C55">
        <w:t>I</w:t>
      </w:r>
      <w:r w:rsidRPr="00013C55">
        <w:t xml:space="preserve"> – </w:t>
      </w:r>
      <w:proofErr w:type="gramStart"/>
      <w:r w:rsidRPr="00013C55">
        <w:t>os</w:t>
      </w:r>
      <w:proofErr w:type="gramEnd"/>
      <w:r w:rsidRPr="00013C55">
        <w:t xml:space="preserve"> incisos I e II do § 2º do art. 45 da Lei nº 8.112, de 11 de dezembro de 1990</w:t>
      </w:r>
      <w:r w:rsidRPr="00013C55">
        <w:t>;</w:t>
      </w:r>
    </w:p>
    <w:p w:rsidR="00F61E18" w:rsidRPr="00013C55" w:rsidRDefault="00F61E18" w:rsidP="00F61E18">
      <w:pPr>
        <w:pStyle w:val="texto1"/>
      </w:pPr>
      <w:r w:rsidRPr="00013C55">
        <w:t>I</w:t>
      </w:r>
      <w:r w:rsidR="003B7BCD" w:rsidRPr="00013C55">
        <w:t>I</w:t>
      </w:r>
      <w:r w:rsidRPr="00013C55">
        <w:t xml:space="preserve"> – </w:t>
      </w:r>
      <w:proofErr w:type="gramStart"/>
      <w:r w:rsidRPr="00013C55">
        <w:t>as</w:t>
      </w:r>
      <w:proofErr w:type="gramEnd"/>
      <w:r w:rsidRPr="00013C55">
        <w:t xml:space="preserve"> alíneas </w:t>
      </w:r>
      <w:r w:rsidRPr="00013C55">
        <w:rPr>
          <w:i/>
        </w:rPr>
        <w:t>a</w:t>
      </w:r>
      <w:r w:rsidRPr="00013C55">
        <w:t xml:space="preserve"> e </w:t>
      </w:r>
      <w:r w:rsidRPr="00013C55">
        <w:rPr>
          <w:i/>
        </w:rPr>
        <w:t>b</w:t>
      </w:r>
      <w:r w:rsidRPr="00013C55">
        <w:t xml:space="preserve"> do inciso VI do art. 115 da Lei nº 8.213, de 24 de julho de 1991;</w:t>
      </w:r>
    </w:p>
    <w:p w:rsidR="00687AA4" w:rsidRPr="00013C55" w:rsidRDefault="00687AA4" w:rsidP="00687AA4">
      <w:pPr>
        <w:pStyle w:val="texto1"/>
      </w:pPr>
      <w:r w:rsidRPr="00013C55">
        <w:lastRenderedPageBreak/>
        <w:t>I</w:t>
      </w:r>
      <w:r w:rsidR="003B7BCD" w:rsidRPr="00013C55">
        <w:t>II</w:t>
      </w:r>
      <w:r w:rsidRPr="00013C55">
        <w:t xml:space="preserve"> – os incisos I e II do § 1º do art. 1º</w:t>
      </w:r>
      <w:r w:rsidR="00240EB8" w:rsidRPr="00013C55">
        <w:t xml:space="preserve">, as alíneas </w:t>
      </w:r>
      <w:r w:rsidR="00240EB8" w:rsidRPr="00013C55">
        <w:rPr>
          <w:i/>
        </w:rPr>
        <w:t>a</w:t>
      </w:r>
      <w:r w:rsidR="00240EB8" w:rsidRPr="00013C55">
        <w:t xml:space="preserve"> e </w:t>
      </w:r>
      <w:r w:rsidR="00240EB8" w:rsidRPr="00013C55">
        <w:rPr>
          <w:i/>
        </w:rPr>
        <w:t>b</w:t>
      </w:r>
      <w:r w:rsidR="00240EB8" w:rsidRPr="00013C55">
        <w:t xml:space="preserve"> do inc</w:t>
      </w:r>
      <w:bookmarkStart w:id="0" w:name="_GoBack"/>
      <w:bookmarkEnd w:id="0"/>
      <w:r w:rsidR="00240EB8" w:rsidRPr="00013C55">
        <w:t>iso I do § 2º do art. 2º</w:t>
      </w:r>
      <w:r w:rsidRPr="00013C55">
        <w:rPr>
          <w:b/>
        </w:rPr>
        <w:t xml:space="preserve"> </w:t>
      </w:r>
      <w:r w:rsidRPr="00013C55">
        <w:t xml:space="preserve">e o § 5º-A do art. 6º da Lei nº 10.820, de </w:t>
      </w:r>
      <w:r w:rsidR="00240EB8" w:rsidRPr="00013C55">
        <w:t xml:space="preserve">17 de dezembro de </w:t>
      </w:r>
      <w:r w:rsidRPr="00013C55">
        <w:t>2003;</w:t>
      </w:r>
      <w:r w:rsidR="00EE2E12" w:rsidRPr="00013C55">
        <w:t xml:space="preserve"> e</w:t>
      </w:r>
    </w:p>
    <w:p w:rsidR="00F61E18" w:rsidRPr="00013C55" w:rsidRDefault="00EE2E12" w:rsidP="00687AA4">
      <w:pPr>
        <w:pStyle w:val="texto1"/>
      </w:pPr>
      <w:r w:rsidRPr="00013C55">
        <w:t xml:space="preserve">IV - </w:t>
      </w:r>
      <w:proofErr w:type="gramStart"/>
      <w:r w:rsidR="00F61E18" w:rsidRPr="00013C55">
        <w:t>os</w:t>
      </w:r>
      <w:proofErr w:type="gramEnd"/>
      <w:r w:rsidR="00F61E18" w:rsidRPr="00013C55">
        <w:t xml:space="preserve"> §§ 2º e 3º e o inciso II do § 4º do art. 17 da Lei nº 14.284, de 29 de dezembro de 2021</w:t>
      </w:r>
      <w:r w:rsidRPr="00013C55">
        <w:t>.</w:t>
      </w:r>
    </w:p>
    <w:p w:rsidR="00687AA4" w:rsidRPr="00013C55" w:rsidRDefault="00687AA4" w:rsidP="00687AA4">
      <w:pPr>
        <w:pStyle w:val="texto1"/>
      </w:pPr>
      <w:r w:rsidRPr="00013C55">
        <w:t>Art. 10 Esta Lei entra em vigor na data de sua publicação.</w:t>
      </w:r>
    </w:p>
    <w:p w:rsidR="00D8792B" w:rsidRPr="00013C55" w:rsidRDefault="00D8792B" w:rsidP="00687AA4">
      <w:pPr>
        <w:pStyle w:val="texto1"/>
      </w:pPr>
      <w:r w:rsidRPr="00013C55">
        <w:t>Sala das Sessões, em</w:t>
      </w:r>
      <w:r w:rsidR="0014537B" w:rsidRPr="00013C55">
        <w:t xml:space="preserve"> </w:t>
      </w:r>
      <w:r w:rsidR="00240EB8" w:rsidRPr="00013C55">
        <w:t>29 de junho de 2022.</w:t>
      </w:r>
    </w:p>
    <w:p w:rsidR="00D8792B" w:rsidRPr="00013C55" w:rsidRDefault="00D8792B" w:rsidP="00A003D3">
      <w:pPr>
        <w:pStyle w:val="assinatura"/>
        <w:rPr>
          <w:b w:val="0"/>
        </w:rPr>
      </w:pPr>
    </w:p>
    <w:p w:rsidR="00D8792B" w:rsidRPr="00013C55" w:rsidRDefault="00D8792B" w:rsidP="00672B1A">
      <w:pPr>
        <w:pStyle w:val="assinatura"/>
        <w:rPr>
          <w:b w:val="0"/>
        </w:rPr>
      </w:pPr>
    </w:p>
    <w:p w:rsidR="006E3E85" w:rsidRPr="00013C55" w:rsidRDefault="006E3E85" w:rsidP="00672B1A">
      <w:pPr>
        <w:pStyle w:val="assinatura"/>
        <w:rPr>
          <w:b w:val="0"/>
        </w:rPr>
      </w:pPr>
    </w:p>
    <w:p w:rsidR="00D8792B" w:rsidRPr="00013C55" w:rsidRDefault="00676BBF" w:rsidP="00672B1A">
      <w:pPr>
        <w:pStyle w:val="assinatura"/>
        <w:rPr>
          <w:b w:val="0"/>
        </w:rPr>
      </w:pPr>
      <w:r w:rsidRPr="00013C55">
        <w:rPr>
          <w:b w:val="0"/>
        </w:rPr>
        <w:t>Deputado</w:t>
      </w:r>
      <w:r w:rsidR="00EE2E12" w:rsidRPr="00013C55">
        <w:rPr>
          <w:b w:val="0"/>
        </w:rPr>
        <w:t xml:space="preserve"> BILAC PINTO</w:t>
      </w:r>
    </w:p>
    <w:p w:rsidR="0036290A" w:rsidRPr="00013C55" w:rsidRDefault="00D8792B" w:rsidP="000A5C79">
      <w:pPr>
        <w:pStyle w:val="assinatura"/>
        <w:rPr>
          <w:b w:val="0"/>
        </w:rPr>
      </w:pPr>
      <w:r w:rsidRPr="00013C55">
        <w:rPr>
          <w:b w:val="0"/>
        </w:rPr>
        <w:t>Relator</w:t>
      </w:r>
    </w:p>
    <w:sectPr w:rsidR="0036290A" w:rsidRPr="00013C55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013C55">
          <w:rPr>
            <w:noProof/>
          </w:rPr>
          <w:t>9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4E125549"/>
    <w:multiLevelType w:val="hybridMultilevel"/>
    <w:tmpl w:val="8632C18C"/>
    <w:lvl w:ilvl="0" w:tplc="58FE70BE">
      <w:start w:val="1"/>
      <w:numFmt w:val="lowerLetter"/>
      <w:lvlText w:val="%1)"/>
      <w:lvlJc w:val="left"/>
      <w:pPr>
        <w:ind w:left="3196" w:hanging="360"/>
      </w:pPr>
      <w:rPr>
        <w:rFonts w:hint="default"/>
        <w:color w:val="9BBB59" w:themeColor="accent3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19"/>
  </w:num>
  <w:num w:numId="4">
    <w:abstractNumId w:val="25"/>
  </w:num>
  <w:num w:numId="5">
    <w:abstractNumId w:val="22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3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6"/>
  </w:num>
  <w:num w:numId="26">
    <w:abstractNumId w:val="11"/>
  </w:num>
  <w:num w:numId="27">
    <w:abstractNumId w:val="17"/>
  </w:num>
  <w:num w:numId="28">
    <w:abstractNumId w:val="14"/>
  </w:num>
  <w:num w:numId="29">
    <w:abstractNumId w:val="27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3C55"/>
    <w:rsid w:val="00016C3E"/>
    <w:rsid w:val="000249D7"/>
    <w:rsid w:val="00025584"/>
    <w:rsid w:val="0003554C"/>
    <w:rsid w:val="00037F3C"/>
    <w:rsid w:val="00073821"/>
    <w:rsid w:val="00073ED3"/>
    <w:rsid w:val="00081820"/>
    <w:rsid w:val="00082E4B"/>
    <w:rsid w:val="000A5C79"/>
    <w:rsid w:val="000E167D"/>
    <w:rsid w:val="00107C41"/>
    <w:rsid w:val="001236CC"/>
    <w:rsid w:val="0014537B"/>
    <w:rsid w:val="00190618"/>
    <w:rsid w:val="001E6670"/>
    <w:rsid w:val="00240EB8"/>
    <w:rsid w:val="002529CE"/>
    <w:rsid w:val="002570F6"/>
    <w:rsid w:val="002834DB"/>
    <w:rsid w:val="002F2779"/>
    <w:rsid w:val="002F3E6F"/>
    <w:rsid w:val="003013AB"/>
    <w:rsid w:val="00311F9C"/>
    <w:rsid w:val="003427B2"/>
    <w:rsid w:val="00350B05"/>
    <w:rsid w:val="0036290A"/>
    <w:rsid w:val="003A1DF7"/>
    <w:rsid w:val="003B7BCD"/>
    <w:rsid w:val="003F1F50"/>
    <w:rsid w:val="004147CF"/>
    <w:rsid w:val="0043215D"/>
    <w:rsid w:val="004567D5"/>
    <w:rsid w:val="00464BD1"/>
    <w:rsid w:val="004831E7"/>
    <w:rsid w:val="004A3BC7"/>
    <w:rsid w:val="004A592A"/>
    <w:rsid w:val="004B4F67"/>
    <w:rsid w:val="004B5F17"/>
    <w:rsid w:val="004F1F05"/>
    <w:rsid w:val="005107C7"/>
    <w:rsid w:val="00564C1C"/>
    <w:rsid w:val="005833EB"/>
    <w:rsid w:val="005835C4"/>
    <w:rsid w:val="00584082"/>
    <w:rsid w:val="00590F9C"/>
    <w:rsid w:val="00594AA0"/>
    <w:rsid w:val="005C5E3B"/>
    <w:rsid w:val="00602EAA"/>
    <w:rsid w:val="00610BDF"/>
    <w:rsid w:val="006657CE"/>
    <w:rsid w:val="00671CDC"/>
    <w:rsid w:val="00672B1A"/>
    <w:rsid w:val="00676BBF"/>
    <w:rsid w:val="006805CE"/>
    <w:rsid w:val="00687AA4"/>
    <w:rsid w:val="006C26C6"/>
    <w:rsid w:val="006C3D8D"/>
    <w:rsid w:val="006C43F7"/>
    <w:rsid w:val="006C5939"/>
    <w:rsid w:val="006E26DA"/>
    <w:rsid w:val="006E3E85"/>
    <w:rsid w:val="007064DD"/>
    <w:rsid w:val="00722869"/>
    <w:rsid w:val="00730678"/>
    <w:rsid w:val="00733121"/>
    <w:rsid w:val="00734582"/>
    <w:rsid w:val="0074242D"/>
    <w:rsid w:val="00772C04"/>
    <w:rsid w:val="00774B0D"/>
    <w:rsid w:val="00783B38"/>
    <w:rsid w:val="007854DB"/>
    <w:rsid w:val="007A1A6C"/>
    <w:rsid w:val="007B6AE1"/>
    <w:rsid w:val="007C794A"/>
    <w:rsid w:val="007D27BE"/>
    <w:rsid w:val="008110AE"/>
    <w:rsid w:val="0089757D"/>
    <w:rsid w:val="008B5A03"/>
    <w:rsid w:val="008C102D"/>
    <w:rsid w:val="008D1892"/>
    <w:rsid w:val="00904089"/>
    <w:rsid w:val="00905211"/>
    <w:rsid w:val="009079DB"/>
    <w:rsid w:val="00910C29"/>
    <w:rsid w:val="00973C60"/>
    <w:rsid w:val="009A04C7"/>
    <w:rsid w:val="009C1046"/>
    <w:rsid w:val="009C3050"/>
    <w:rsid w:val="009F3B5F"/>
    <w:rsid w:val="00A003D3"/>
    <w:rsid w:val="00A21358"/>
    <w:rsid w:val="00A400B0"/>
    <w:rsid w:val="00A47C7E"/>
    <w:rsid w:val="00A86A23"/>
    <w:rsid w:val="00AA1014"/>
    <w:rsid w:val="00AC2A16"/>
    <w:rsid w:val="00AE71C7"/>
    <w:rsid w:val="00B004FF"/>
    <w:rsid w:val="00B855F0"/>
    <w:rsid w:val="00B8788F"/>
    <w:rsid w:val="00BC1458"/>
    <w:rsid w:val="00BC7335"/>
    <w:rsid w:val="00BE57EA"/>
    <w:rsid w:val="00C003EF"/>
    <w:rsid w:val="00C02185"/>
    <w:rsid w:val="00C07BF0"/>
    <w:rsid w:val="00C21656"/>
    <w:rsid w:val="00C44DB5"/>
    <w:rsid w:val="00C86077"/>
    <w:rsid w:val="00CA40A5"/>
    <w:rsid w:val="00CD6C59"/>
    <w:rsid w:val="00CE30AC"/>
    <w:rsid w:val="00D2432A"/>
    <w:rsid w:val="00D33A01"/>
    <w:rsid w:val="00D41A10"/>
    <w:rsid w:val="00D41F6B"/>
    <w:rsid w:val="00D56BDE"/>
    <w:rsid w:val="00D8792B"/>
    <w:rsid w:val="00DC1044"/>
    <w:rsid w:val="00DD4AD2"/>
    <w:rsid w:val="00DE681B"/>
    <w:rsid w:val="00E148A0"/>
    <w:rsid w:val="00E17934"/>
    <w:rsid w:val="00E45EDB"/>
    <w:rsid w:val="00E67739"/>
    <w:rsid w:val="00E77570"/>
    <w:rsid w:val="00E83563"/>
    <w:rsid w:val="00E8751C"/>
    <w:rsid w:val="00EA329A"/>
    <w:rsid w:val="00EC4173"/>
    <w:rsid w:val="00EE2E12"/>
    <w:rsid w:val="00F022BC"/>
    <w:rsid w:val="00F06E4F"/>
    <w:rsid w:val="00F428C1"/>
    <w:rsid w:val="00F607F8"/>
    <w:rsid w:val="00F61E18"/>
    <w:rsid w:val="00FA1DF3"/>
    <w:rsid w:val="00FB2AC8"/>
    <w:rsid w:val="00FB3465"/>
    <w:rsid w:val="00FB34F1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34C04-7114-4CF2-8341-467BB0787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1907</Words>
  <Characters>10282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2022-06-29T18:46:00Z</cp:lastPrinted>
  <dcterms:created xsi:type="dcterms:W3CDTF">2022-06-30T15:18:00Z</dcterms:created>
  <dcterms:modified xsi:type="dcterms:W3CDTF">2022-06-30T15:18:00Z</dcterms:modified>
</cp:coreProperties>
</file>