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70BB" w:rsidRPr="00E6109F" w:rsidRDefault="00D770BB" w:rsidP="0096756E">
      <w:pPr>
        <w:pStyle w:val="cabea"/>
        <w:rPr>
          <w:rFonts w:cs="Courier New"/>
          <w:szCs w:val="24"/>
        </w:rPr>
      </w:pPr>
      <w:r w:rsidRPr="00E6109F">
        <w:rPr>
          <w:rFonts w:cs="Courier New"/>
          <w:szCs w:val="24"/>
        </w:rPr>
        <w:t>redação final</w:t>
      </w:r>
    </w:p>
    <w:p w:rsidR="00D770BB" w:rsidRPr="00E6109F" w:rsidRDefault="00D770BB" w:rsidP="0096756E">
      <w:pPr>
        <w:pStyle w:val="cabea"/>
        <w:rPr>
          <w:rFonts w:cs="Courier New"/>
          <w:szCs w:val="24"/>
        </w:rPr>
      </w:pPr>
      <w:r w:rsidRPr="00E6109F">
        <w:rPr>
          <w:rFonts w:cs="Courier New"/>
          <w:szCs w:val="24"/>
        </w:rPr>
        <w:t xml:space="preserve">projeto de </w:t>
      </w:r>
      <w:r w:rsidRPr="007C4952">
        <w:rPr>
          <w:rFonts w:cs="Courier New"/>
          <w:szCs w:val="24"/>
        </w:rPr>
        <w:t>RESOLUÇÃO nº</w:t>
      </w:r>
      <w:r w:rsidR="0046013A" w:rsidRPr="007C4952">
        <w:rPr>
          <w:rFonts w:cs="Courier New"/>
          <w:szCs w:val="24"/>
        </w:rPr>
        <w:t xml:space="preserve"> </w:t>
      </w:r>
      <w:r w:rsidR="00CF61AE" w:rsidRPr="007C4952">
        <w:rPr>
          <w:rFonts w:cs="Courier New"/>
          <w:szCs w:val="24"/>
        </w:rPr>
        <w:t>7</w:t>
      </w:r>
      <w:r w:rsidR="0046013A" w:rsidRPr="007C4952">
        <w:rPr>
          <w:rFonts w:cs="Courier New"/>
          <w:szCs w:val="24"/>
        </w:rPr>
        <w:t>9</w:t>
      </w:r>
      <w:r w:rsidR="00CF61AE" w:rsidRPr="007C4952">
        <w:rPr>
          <w:rFonts w:cs="Courier New"/>
          <w:szCs w:val="24"/>
        </w:rPr>
        <w:t>-</w:t>
      </w:r>
      <w:r w:rsidR="00606F07" w:rsidRPr="007C4952">
        <w:rPr>
          <w:rFonts w:cs="Courier New"/>
          <w:szCs w:val="24"/>
        </w:rPr>
        <w:t>a</w:t>
      </w:r>
      <w:r w:rsidR="00CF61AE" w:rsidRPr="007C4952">
        <w:rPr>
          <w:rFonts w:cs="Courier New"/>
          <w:szCs w:val="24"/>
        </w:rPr>
        <w:t xml:space="preserve"> de 2020</w:t>
      </w:r>
    </w:p>
    <w:p w:rsidR="00D770BB" w:rsidRPr="00FD179B" w:rsidRDefault="00D770BB" w:rsidP="00CF61A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zCs w:val="24"/>
        </w:rPr>
      </w:pPr>
    </w:p>
    <w:p w:rsidR="00E6109F" w:rsidRPr="00E6109F" w:rsidRDefault="00CF61AE" w:rsidP="00E6109F">
      <w:pPr>
        <w:pStyle w:val="ementa"/>
        <w:rPr>
          <w:rFonts w:cs="Courier New"/>
          <w:szCs w:val="24"/>
        </w:rPr>
      </w:pPr>
      <w:r w:rsidRPr="00CF61AE">
        <w:rPr>
          <w:rFonts w:cs="Courier New"/>
          <w:szCs w:val="24"/>
        </w:rPr>
        <w:t>Institui o Prêmio José Edmilson de Souza para premiar boas práticas de conselheiros tutelares.</w:t>
      </w:r>
    </w:p>
    <w:p w:rsidR="00E6109F" w:rsidRPr="00E6109F" w:rsidRDefault="00E6109F" w:rsidP="00CF61A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color w:val="000000"/>
          <w:sz w:val="24"/>
          <w:szCs w:val="24"/>
        </w:rPr>
      </w:pPr>
    </w:p>
    <w:p w:rsidR="00E6109F" w:rsidRPr="00E6109F" w:rsidRDefault="00E6109F" w:rsidP="00E6109F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z w:val="24"/>
          <w:szCs w:val="24"/>
        </w:rPr>
      </w:pPr>
      <w:r w:rsidRPr="00E6109F">
        <w:rPr>
          <w:rFonts w:ascii="Courier New" w:hAnsi="Courier New" w:cs="Courier New"/>
          <w:b w:val="0"/>
          <w:sz w:val="24"/>
          <w:szCs w:val="24"/>
        </w:rPr>
        <w:t>A CÂMARA DOS DEPUTADOS resolve:</w:t>
      </w:r>
    </w:p>
    <w:p w:rsidR="00E6109F" w:rsidRPr="00E6109F" w:rsidRDefault="00E6109F" w:rsidP="00E6109F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color w:val="000000"/>
          <w:sz w:val="24"/>
          <w:szCs w:val="24"/>
        </w:rPr>
      </w:pPr>
    </w:p>
    <w:p w:rsidR="00CF61AE" w:rsidRPr="007C4952" w:rsidRDefault="00CF61AE" w:rsidP="00CF61AE">
      <w:pPr>
        <w:pStyle w:val="texto1"/>
      </w:pPr>
      <w:r>
        <w:t xml:space="preserve">Art. 1º Fica instituído o Prêmio José Edmilson de Souza, a ser concedido pela Câmara dos Deputados a 5 (cinco) conselheiros tutelares que se destacaram pelas boas práticas em prol de crianças e </w:t>
      </w:r>
      <w:r w:rsidRPr="007C4952">
        <w:t>adolescentes.</w:t>
      </w:r>
    </w:p>
    <w:p w:rsidR="00CF61AE" w:rsidRPr="007C4952" w:rsidRDefault="00CF61AE" w:rsidP="00CF61AE">
      <w:pPr>
        <w:pStyle w:val="texto1"/>
      </w:pPr>
      <w:r w:rsidRPr="007C4952">
        <w:t>Parágrafo único. Caberá à Segunda-Secretaria a administração e a realização do prêmio.</w:t>
      </w:r>
    </w:p>
    <w:p w:rsidR="00CF61AE" w:rsidRPr="007C4952" w:rsidRDefault="00CF61AE" w:rsidP="00CF61AE">
      <w:pPr>
        <w:pStyle w:val="texto1"/>
      </w:pPr>
      <w:r w:rsidRPr="007C4952">
        <w:t xml:space="preserve">Art. 2º O Prêmio </w:t>
      </w:r>
      <w:r w:rsidR="009078A7" w:rsidRPr="007C4952">
        <w:t xml:space="preserve">José Edmilson de Souza </w:t>
      </w:r>
      <w:r w:rsidRPr="007C4952">
        <w:t>será concedido pelo Segundo-Secretário e consistirá em diploma de menção honrosa aos agraciados.</w:t>
      </w:r>
    </w:p>
    <w:p w:rsidR="00CF61AE" w:rsidRDefault="00CF61AE" w:rsidP="00CF61AE">
      <w:pPr>
        <w:pStyle w:val="texto1"/>
      </w:pPr>
      <w:r w:rsidRPr="007C4952">
        <w:t>Parágrafo único. O custeio das despesas com a outorga do prêmio será efetuado com recursos da Câmara dos Deputados, não permitido, para essa finalidade, patrocínio ou auxílio por parte de qualquer pessoa ou organização</w:t>
      </w:r>
      <w:r>
        <w:t xml:space="preserve">, pública ou privada, externa </w:t>
      </w:r>
      <w:r w:rsidR="00606F07">
        <w:t>à Câmara dos Deputados</w:t>
      </w:r>
      <w:r>
        <w:t>.</w:t>
      </w:r>
    </w:p>
    <w:p w:rsidR="00CF61AE" w:rsidRDefault="00CF61AE" w:rsidP="00CF61AE">
      <w:pPr>
        <w:pStyle w:val="texto1"/>
      </w:pPr>
      <w:r>
        <w:t xml:space="preserve">Art. 3º A indicação ao Prêmio </w:t>
      </w:r>
      <w:r w:rsidR="009078A7">
        <w:t xml:space="preserve">José Edmilson de Souza </w:t>
      </w:r>
      <w:r>
        <w:t>poderá ser feita por qualquer membro da Câmara dos Deputados no exercício do seu mandato.</w:t>
      </w:r>
    </w:p>
    <w:p w:rsidR="00CF61AE" w:rsidRDefault="00CF61AE" w:rsidP="00CF61AE">
      <w:pPr>
        <w:pStyle w:val="texto1"/>
      </w:pPr>
      <w:r>
        <w:t xml:space="preserve">Parágrafo único. Cada Deputado poderá indicar, no máximo, </w:t>
      </w:r>
      <w:r w:rsidR="002F2DD1">
        <w:t>1 (</w:t>
      </w:r>
      <w:r>
        <w:t>um</w:t>
      </w:r>
      <w:r w:rsidR="002F2DD1">
        <w:t>)</w:t>
      </w:r>
      <w:r>
        <w:t xml:space="preserve"> concorrente.</w:t>
      </w:r>
    </w:p>
    <w:p w:rsidR="00CF61AE" w:rsidRDefault="00CF61AE" w:rsidP="00CF61AE">
      <w:pPr>
        <w:pStyle w:val="texto1"/>
      </w:pPr>
      <w:r>
        <w:t>Art. 4º Não podem ser indicados ao Prêmio José Edmilson de Souza:</w:t>
      </w:r>
    </w:p>
    <w:p w:rsidR="00CF61AE" w:rsidRDefault="00CF61AE" w:rsidP="00CF61AE">
      <w:pPr>
        <w:pStyle w:val="texto1"/>
      </w:pPr>
      <w:r>
        <w:t xml:space="preserve">I - </w:t>
      </w:r>
      <w:proofErr w:type="gramStart"/>
      <w:r>
        <w:t>membros</w:t>
      </w:r>
      <w:proofErr w:type="gramEnd"/>
      <w:r>
        <w:t xml:space="preserve"> do Congresso Nacional no exercício do mandato ou licenciados e pessoas jurídicas a eles vinculadas;</w:t>
      </w:r>
    </w:p>
    <w:p w:rsidR="00CF61AE" w:rsidRDefault="00CF61AE" w:rsidP="00CF61AE">
      <w:pPr>
        <w:pStyle w:val="texto1"/>
      </w:pPr>
      <w:r>
        <w:lastRenderedPageBreak/>
        <w:t xml:space="preserve">II - </w:t>
      </w:r>
      <w:proofErr w:type="gramStart"/>
      <w:r>
        <w:t>servidores</w:t>
      </w:r>
      <w:proofErr w:type="gramEnd"/>
      <w:r>
        <w:t xml:space="preserve"> públicos em e</w:t>
      </w:r>
      <w:r w:rsidR="007C4952">
        <w:t>xercício no Congresso Nacional;</w:t>
      </w:r>
    </w:p>
    <w:p w:rsidR="00CF61AE" w:rsidRPr="000451B1" w:rsidRDefault="00CF61AE" w:rsidP="00CF61AE">
      <w:pPr>
        <w:pStyle w:val="texto1"/>
      </w:pPr>
      <w:r w:rsidRPr="000451B1">
        <w:t>III - pessoa</w:t>
      </w:r>
      <w:r w:rsidR="00044C92" w:rsidRPr="000451B1">
        <w:t>s</w:t>
      </w:r>
      <w:r w:rsidRPr="000451B1">
        <w:t xml:space="preserve"> física</w:t>
      </w:r>
      <w:r w:rsidR="00044C92" w:rsidRPr="000451B1">
        <w:t>s</w:t>
      </w:r>
      <w:r w:rsidRPr="000451B1">
        <w:t xml:space="preserve"> enquadrada</w:t>
      </w:r>
      <w:r w:rsidR="00044C92" w:rsidRPr="000451B1">
        <w:t>s</w:t>
      </w:r>
      <w:r w:rsidRPr="000451B1">
        <w:t xml:space="preserve"> no que estabelece</w:t>
      </w:r>
      <w:r w:rsidR="000451B1" w:rsidRPr="000451B1">
        <w:t>m</w:t>
      </w:r>
      <w:r w:rsidRPr="000451B1">
        <w:t xml:space="preserve"> a Lei Complementar nº 64, de 18 de maio de 1990</w:t>
      </w:r>
      <w:r w:rsidR="00606F07" w:rsidRPr="000451B1">
        <w:t>,</w:t>
      </w:r>
      <w:r w:rsidR="007C4952" w:rsidRPr="000451B1">
        <w:t xml:space="preserve"> </w:t>
      </w:r>
      <w:r w:rsidRPr="000451B1">
        <w:t xml:space="preserve">a Lei Complementar nº 101, de 4 de maio de 2000 (Lei </w:t>
      </w:r>
      <w:r w:rsidR="002F2DD1" w:rsidRPr="000451B1">
        <w:t xml:space="preserve">de </w:t>
      </w:r>
      <w:r w:rsidRPr="000451B1">
        <w:t>Responsabilidade Fiscal), ou a Lei nº 8.429, de 2 de junho de 1992 (Lei de Improbidade Administrativa).</w:t>
      </w:r>
    </w:p>
    <w:p w:rsidR="00CF61AE" w:rsidRPr="000451B1" w:rsidRDefault="00CF61AE" w:rsidP="00CF61AE">
      <w:pPr>
        <w:pStyle w:val="texto1"/>
      </w:pPr>
      <w:r w:rsidRPr="000451B1">
        <w:t>Art. 5º A escolha dos agraciados será realizada por Conselho Deliberativo com a seguinte composição:</w:t>
      </w:r>
    </w:p>
    <w:p w:rsidR="00CF61AE" w:rsidRPr="000451B1" w:rsidRDefault="00CF61AE" w:rsidP="00CF61AE">
      <w:pPr>
        <w:pStyle w:val="texto1"/>
      </w:pPr>
      <w:r w:rsidRPr="000451B1">
        <w:t>I - Segundo-Secretário da Câmara dos Deputados;</w:t>
      </w:r>
    </w:p>
    <w:p w:rsidR="00CF61AE" w:rsidRPr="000451B1" w:rsidRDefault="00CF61AE" w:rsidP="00CF61AE">
      <w:pPr>
        <w:pStyle w:val="texto1"/>
      </w:pPr>
      <w:r w:rsidRPr="000451B1">
        <w:t>II - Presidente da Comissão de Seguridade Social e Família;</w:t>
      </w:r>
    </w:p>
    <w:p w:rsidR="00CF61AE" w:rsidRPr="000451B1" w:rsidRDefault="00CF61AE" w:rsidP="00CF61AE">
      <w:pPr>
        <w:pStyle w:val="texto1"/>
      </w:pPr>
      <w:r w:rsidRPr="000451B1">
        <w:t xml:space="preserve">III - </w:t>
      </w:r>
      <w:r w:rsidR="008B7148" w:rsidRPr="000451B1">
        <w:t xml:space="preserve">5 </w:t>
      </w:r>
      <w:r w:rsidRPr="000451B1">
        <w:t>(</w:t>
      </w:r>
      <w:r w:rsidR="008B7148" w:rsidRPr="000451B1">
        <w:t>cinco</w:t>
      </w:r>
      <w:r w:rsidRPr="000451B1">
        <w:t>) membros titulares da Comissão de Seguridade Social e Família</w:t>
      </w:r>
      <w:r w:rsidR="00C970F5" w:rsidRPr="000451B1">
        <w:t>,</w:t>
      </w:r>
      <w:r w:rsidRPr="000451B1">
        <w:t xml:space="preserve"> escolhidos pelo Presidente da Comissão</w:t>
      </w:r>
      <w:r w:rsidR="008B7148" w:rsidRPr="000451B1">
        <w:t>;</w:t>
      </w:r>
    </w:p>
    <w:p w:rsidR="008B7148" w:rsidRPr="00044C92" w:rsidRDefault="008B7148" w:rsidP="00CF61AE">
      <w:pPr>
        <w:pStyle w:val="texto1"/>
      </w:pPr>
      <w:r w:rsidRPr="000451B1">
        <w:t>IV – 5 (cinco) membros titulares da Comissão</w:t>
      </w:r>
      <w:r w:rsidR="00044C92" w:rsidRPr="000451B1">
        <w:t xml:space="preserve"> de Direitos Humanos e Minorias</w:t>
      </w:r>
      <w:r w:rsidR="00C970F5" w:rsidRPr="000451B1">
        <w:t>,</w:t>
      </w:r>
      <w:r w:rsidRPr="000451B1">
        <w:t xml:space="preserve"> escolhidos pelo Presidente da Comissão.</w:t>
      </w:r>
    </w:p>
    <w:p w:rsidR="00CF61AE" w:rsidRPr="00044C92" w:rsidRDefault="00CF61AE" w:rsidP="00CF61AE">
      <w:pPr>
        <w:pStyle w:val="texto1"/>
      </w:pPr>
      <w:r w:rsidRPr="00044C92">
        <w:t>Art. 6º Ato da Mesa regulamentará o</w:t>
      </w:r>
      <w:r w:rsidR="00FD179B" w:rsidRPr="00044C92">
        <w:t xml:space="preserve"> Prêmio José Edmilson de Souza</w:t>
      </w:r>
      <w:r w:rsidRPr="00044C92">
        <w:t>,</w:t>
      </w:r>
      <w:r w:rsidR="008B7148" w:rsidRPr="00044C92">
        <w:t xml:space="preserve"> no prazo de 90 (noventa) dias,</w:t>
      </w:r>
      <w:r w:rsidRPr="00044C92">
        <w:t xml:space="preserve"> e a Segunda-Secretaria expedirá as instruções necessárias à sua concessão.</w:t>
      </w:r>
    </w:p>
    <w:p w:rsidR="00CF61AE" w:rsidRDefault="00CF61AE" w:rsidP="00CF61AE">
      <w:pPr>
        <w:pStyle w:val="texto1"/>
      </w:pPr>
      <w:r w:rsidRPr="00044C92">
        <w:t>Art. 7º Esta Resolução</w:t>
      </w:r>
      <w:r>
        <w:t xml:space="preserve"> entra em vigor na data de sua publicação.</w:t>
      </w:r>
    </w:p>
    <w:p w:rsidR="00E6109F" w:rsidRDefault="00E6109F" w:rsidP="00CF61AE">
      <w:pPr>
        <w:pStyle w:val="texto1"/>
        <w:rPr>
          <w:rFonts w:cs="Courier New"/>
          <w:szCs w:val="24"/>
        </w:rPr>
      </w:pPr>
      <w:r>
        <w:rPr>
          <w:rFonts w:cs="Courier New"/>
          <w:szCs w:val="24"/>
        </w:rPr>
        <w:t xml:space="preserve">Sala das Sessões, em </w:t>
      </w:r>
      <w:r w:rsidR="009543EA">
        <w:rPr>
          <w:rFonts w:cs="Courier New"/>
          <w:szCs w:val="24"/>
        </w:rPr>
        <w:t>26</w:t>
      </w:r>
      <w:r w:rsidR="009078A7">
        <w:rPr>
          <w:rFonts w:cs="Courier New"/>
          <w:szCs w:val="24"/>
        </w:rPr>
        <w:t xml:space="preserve"> de maio de 2022.</w:t>
      </w:r>
    </w:p>
    <w:p w:rsidR="00181E69" w:rsidRPr="007C4952" w:rsidRDefault="00181E69" w:rsidP="007C4952">
      <w:pPr>
        <w:pStyle w:val="assinatura"/>
        <w:rPr>
          <w:b w:val="0"/>
        </w:rPr>
      </w:pPr>
    </w:p>
    <w:p w:rsidR="00181E69" w:rsidRPr="007C4952" w:rsidRDefault="00181E69" w:rsidP="007C4952">
      <w:pPr>
        <w:pStyle w:val="assinatura"/>
        <w:rPr>
          <w:b w:val="0"/>
        </w:rPr>
      </w:pPr>
    </w:p>
    <w:p w:rsidR="00181E69" w:rsidRPr="007C4952" w:rsidRDefault="00181E69" w:rsidP="007C4952">
      <w:pPr>
        <w:pStyle w:val="assinatura"/>
        <w:rPr>
          <w:b w:val="0"/>
        </w:rPr>
      </w:pPr>
    </w:p>
    <w:p w:rsidR="00181E69" w:rsidRPr="00181E69" w:rsidRDefault="00606F07" w:rsidP="00181E69">
      <w:pPr>
        <w:pStyle w:val="assinatura"/>
        <w:rPr>
          <w:b w:val="0"/>
        </w:rPr>
      </w:pPr>
      <w:r w:rsidRPr="00181E69">
        <w:rPr>
          <w:b w:val="0"/>
        </w:rPr>
        <w:t>Deputad</w:t>
      </w:r>
      <w:r>
        <w:rPr>
          <w:b w:val="0"/>
        </w:rPr>
        <w:t xml:space="preserve">a </w:t>
      </w:r>
      <w:r w:rsidR="00B62B0B">
        <w:rPr>
          <w:b w:val="0"/>
        </w:rPr>
        <w:t>LEANDRE</w:t>
      </w:r>
      <w:bookmarkStart w:id="0" w:name="_GoBack"/>
      <w:bookmarkEnd w:id="0"/>
    </w:p>
    <w:p w:rsidR="00181E69" w:rsidRPr="00181E69" w:rsidRDefault="00181E69" w:rsidP="00181E69">
      <w:pPr>
        <w:pStyle w:val="assinatura"/>
        <w:rPr>
          <w:b w:val="0"/>
        </w:rPr>
      </w:pPr>
      <w:r w:rsidRPr="00181E69">
        <w:rPr>
          <w:b w:val="0"/>
        </w:rPr>
        <w:t>Relator</w:t>
      </w:r>
      <w:r w:rsidR="00606F07">
        <w:rPr>
          <w:b w:val="0"/>
        </w:rPr>
        <w:t>a</w:t>
      </w:r>
    </w:p>
    <w:sectPr w:rsidR="00181E69" w:rsidRPr="00181E69" w:rsidSect="00D170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4A95" w:rsidRDefault="00704A95">
      <w:r>
        <w:separator/>
      </w:r>
    </w:p>
  </w:endnote>
  <w:endnote w:type="continuationSeparator" w:id="0">
    <w:p w:rsidR="00704A95" w:rsidRDefault="00704A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D770BB" w:rsidRDefault="00D770BB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Rodap"/>
      <w:framePr w:wrap="around" w:vAnchor="text" w:hAnchor="margin" w:xAlign="right" w:y="1"/>
      <w:rPr>
        <w:rStyle w:val="Nmerodepgina"/>
      </w:rPr>
    </w:pPr>
  </w:p>
  <w:p w:rsidR="00D770BB" w:rsidRDefault="00D770BB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4A95" w:rsidRDefault="00704A95">
      <w:r>
        <w:separator/>
      </w:r>
    </w:p>
  </w:footnote>
  <w:footnote w:type="continuationSeparator" w:id="0">
    <w:p w:rsidR="00704A95" w:rsidRDefault="00704A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D770BB" w:rsidRDefault="00D770BB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7976E2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D770BB" w:rsidRDefault="00D1706F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770BB" w:rsidRDefault="00D770B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D770BB" w:rsidRDefault="00D770B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D770B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1706F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770BB" w:rsidRDefault="00D770B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D770BB" w:rsidRDefault="00D770B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1DD"/>
    <w:rsid w:val="00040015"/>
    <w:rsid w:val="00044C92"/>
    <w:rsid w:val="000451B1"/>
    <w:rsid w:val="00072BE6"/>
    <w:rsid w:val="000B525D"/>
    <w:rsid w:val="000C6D26"/>
    <w:rsid w:val="00163191"/>
    <w:rsid w:val="00181E69"/>
    <w:rsid w:val="002932A3"/>
    <w:rsid w:val="002F2DD1"/>
    <w:rsid w:val="00323A95"/>
    <w:rsid w:val="004554B4"/>
    <w:rsid w:val="0046013A"/>
    <w:rsid w:val="005451DD"/>
    <w:rsid w:val="00596533"/>
    <w:rsid w:val="00606F07"/>
    <w:rsid w:val="006E5790"/>
    <w:rsid w:val="00704A95"/>
    <w:rsid w:val="00710066"/>
    <w:rsid w:val="00755F60"/>
    <w:rsid w:val="007976E2"/>
    <w:rsid w:val="007C4952"/>
    <w:rsid w:val="008B7148"/>
    <w:rsid w:val="009078A7"/>
    <w:rsid w:val="009543EA"/>
    <w:rsid w:val="0096756E"/>
    <w:rsid w:val="009A65F5"/>
    <w:rsid w:val="00B62B0B"/>
    <w:rsid w:val="00BD2335"/>
    <w:rsid w:val="00C37F26"/>
    <w:rsid w:val="00C970F5"/>
    <w:rsid w:val="00CF61AE"/>
    <w:rsid w:val="00D1706F"/>
    <w:rsid w:val="00D770BB"/>
    <w:rsid w:val="00DA68EC"/>
    <w:rsid w:val="00E6109F"/>
    <w:rsid w:val="00ED3E3D"/>
    <w:rsid w:val="00F362BA"/>
    <w:rsid w:val="00FD1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,"/>
  <w:listSeparator w:val=";"/>
  <w15:docId w15:val="{475A65B6-B47D-4110-BAB5-84A878E06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widowControl w:val="0"/>
      <w:tabs>
        <w:tab w:val="left" w:pos="715"/>
        <w:tab w:val="left" w:pos="1440"/>
        <w:tab w:val="left" w:pos="2880"/>
        <w:tab w:val="left" w:pos="4320"/>
      </w:tabs>
      <w:spacing w:line="360" w:lineRule="atLeast"/>
      <w:ind w:firstLine="1440"/>
      <w:jc w:val="center"/>
      <w:outlineLvl w:val="1"/>
    </w:pPr>
    <w:rPr>
      <w:rFonts w:ascii="Courier New" w:hAnsi="Courier New"/>
      <w:snapToGrid w:val="0"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96756E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rsid w:val="0096756E"/>
    <w:pPr>
      <w:tabs>
        <w:tab w:val="left" w:leader="dot" w:pos="765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96756E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rsid w:val="0096756E"/>
    <w:pPr>
      <w:tabs>
        <w:tab w:val="left" w:leader="dot" w:pos="850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rsid w:val="0096756E"/>
    <w:pPr>
      <w:tabs>
        <w:tab w:val="left" w:leader="dot" w:pos="8505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qFormat/>
    <w:rPr>
      <w:i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qFormat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1072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prembuloresoluo">
    <w:name w:val="preâmbulo resolução"/>
    <w:basedOn w:val="texto1"/>
    <w:link w:val="prembuloresoluoChar"/>
    <w:qFormat/>
    <w:rsid w:val="00ED3E3D"/>
    <w:pPr>
      <w:spacing w:line="240" w:lineRule="auto"/>
    </w:pPr>
    <w:rPr>
      <w:spacing w:val="-20"/>
    </w:rPr>
  </w:style>
  <w:style w:type="character" w:customStyle="1" w:styleId="prembuloresoluoChar">
    <w:name w:val="preâmbulo resolução Char"/>
    <w:link w:val="prembuloresoluo"/>
    <w:rsid w:val="00ED3E3D"/>
    <w:rPr>
      <w:rFonts w:ascii="Courier New" w:hAnsi="Courier New"/>
      <w:snapToGrid w:val="0"/>
      <w:spacing w:val="-20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F2DD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F2DD1"/>
    <w:rPr>
      <w:rFonts w:ascii="Segoe UI" w:hAnsi="Segoe UI" w:cs="Segoe UI"/>
      <w:b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380</Words>
  <Characters>1979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2355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2015-04-16T22:38:00Z</cp:lastPrinted>
  <dcterms:created xsi:type="dcterms:W3CDTF">2022-05-26T15:09:00Z</dcterms:created>
  <dcterms:modified xsi:type="dcterms:W3CDTF">2022-05-26T15:09:00Z</dcterms:modified>
</cp:coreProperties>
</file>