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CB78A8" w:rsidRDefault="00863863" w:rsidP="0054117D">
      <w:pPr>
        <w:pStyle w:val="cabea"/>
      </w:pPr>
      <w:r w:rsidRPr="00CB78A8">
        <w:t>redação final</w:t>
      </w:r>
    </w:p>
    <w:p w:rsidR="00863863" w:rsidRPr="00CB78A8" w:rsidRDefault="00B31222" w:rsidP="0054117D">
      <w:pPr>
        <w:pStyle w:val="cabea"/>
      </w:pPr>
      <w:r>
        <w:t>MEDIDA PROVISÓRIA</w:t>
      </w:r>
      <w:r w:rsidR="00863863" w:rsidRPr="00CB78A8">
        <w:t xml:space="preserve"> nº </w:t>
      </w:r>
      <w:r>
        <w:t>1.085</w:t>
      </w:r>
      <w:r w:rsidR="00863863" w:rsidRPr="00CB78A8">
        <w:t>-</w:t>
      </w:r>
      <w:r w:rsidR="00A95C97">
        <w:t>A</w:t>
      </w:r>
      <w:r w:rsidR="00863863" w:rsidRPr="00CB78A8">
        <w:t xml:space="preserve"> de 20</w:t>
      </w:r>
      <w:r>
        <w:t>21</w:t>
      </w:r>
    </w:p>
    <w:p w:rsidR="00863863" w:rsidRDefault="00863863" w:rsidP="00863863">
      <w:pPr>
        <w:pStyle w:val="texto10"/>
      </w:pPr>
    </w:p>
    <w:p w:rsidR="00863863" w:rsidRDefault="00B31222" w:rsidP="00863863">
      <w:pPr>
        <w:pStyle w:val="ementa"/>
      </w:pPr>
      <w:r w:rsidRPr="00B31222">
        <w:t>Dispõe sobre o Sistema Eletrônico dos Registros Públicos</w:t>
      </w:r>
      <w:r w:rsidR="001D265D">
        <w:t xml:space="preserve"> (</w:t>
      </w:r>
      <w:proofErr w:type="spellStart"/>
      <w:r w:rsidR="00E10F04" w:rsidRPr="00C2081F">
        <w:t>Serp</w:t>
      </w:r>
      <w:proofErr w:type="spellEnd"/>
      <w:r w:rsidR="001D265D">
        <w:t>)</w:t>
      </w:r>
      <w:r w:rsidR="00632289">
        <w:t>;</w:t>
      </w:r>
      <w:r w:rsidRPr="00B31222">
        <w:t xml:space="preserve"> altera a</w:t>
      </w:r>
      <w:r w:rsidR="00E65326">
        <w:t>s</w:t>
      </w:r>
      <w:r w:rsidRPr="00B31222">
        <w:t xml:space="preserve"> Lei</w:t>
      </w:r>
      <w:r w:rsidR="00E65326">
        <w:t>s</w:t>
      </w:r>
      <w:r w:rsidRPr="00B31222">
        <w:t xml:space="preserve"> </w:t>
      </w:r>
      <w:proofErr w:type="spellStart"/>
      <w:r w:rsidRPr="00B31222">
        <w:t>nº</w:t>
      </w:r>
      <w:r w:rsidR="00E65326">
        <w:t>s</w:t>
      </w:r>
      <w:proofErr w:type="spellEnd"/>
      <w:r w:rsidRPr="00B31222">
        <w:t xml:space="preserve"> 4.591, de 16 de dezembro de 1964, 6.015, de 31 de dezembro de 1973</w:t>
      </w:r>
      <w:r w:rsidR="00B409A9">
        <w:t xml:space="preserve"> (Lei de</w:t>
      </w:r>
      <w:r w:rsidR="00F455E2">
        <w:t xml:space="preserve"> Registros Públicos)</w:t>
      </w:r>
      <w:r w:rsidRPr="00B31222">
        <w:t xml:space="preserve">, 6.766, de 19 de dezembro de 1979, 8.935, de 18 de novembro de 1994, 10.406, de 10 de janeiro de 2002 </w:t>
      </w:r>
      <w:r w:rsidR="00E65326">
        <w:t>(</w:t>
      </w:r>
      <w:r w:rsidRPr="00B31222">
        <w:t>Código Civil</w:t>
      </w:r>
      <w:r w:rsidR="00E65326">
        <w:t>)</w:t>
      </w:r>
      <w:r w:rsidRPr="00B31222">
        <w:t xml:space="preserve">, 11.977, de </w:t>
      </w:r>
      <w:r w:rsidR="00632289">
        <w:t xml:space="preserve">7 de julho de </w:t>
      </w:r>
      <w:r w:rsidRPr="00B31222">
        <w:t>2009, 13.097, de 19 de janeiro de 2015, e</w:t>
      </w:r>
      <w:r w:rsidR="00C2081F">
        <w:t xml:space="preserve"> 13.465, de 11 de julho de 2017; e revoga </w:t>
      </w:r>
      <w:r w:rsidR="00C36C6B">
        <w:t xml:space="preserve">a Lei nº </w:t>
      </w:r>
      <w:r w:rsidR="00C36C6B" w:rsidRPr="00CF3D93">
        <w:t>9.042, de 9 de maio de 1995</w:t>
      </w:r>
      <w:r w:rsidR="00C36C6B">
        <w:t xml:space="preserve">, e dispositivos das </w:t>
      </w:r>
      <w:r w:rsidR="00C36C6B" w:rsidRPr="00F8002E">
        <w:t xml:space="preserve">Leis </w:t>
      </w:r>
      <w:proofErr w:type="spellStart"/>
      <w:r w:rsidR="00C36C6B" w:rsidRPr="00F8002E">
        <w:t>nºs</w:t>
      </w:r>
      <w:proofErr w:type="spellEnd"/>
      <w:r w:rsidR="00C36C6B" w:rsidRPr="00F8002E">
        <w:t xml:space="preserve"> 4.864, de 29 de novembro de 1965, 12.441, de 11 de julho de 2011, 12.810, de 15 de maio de 2013, e 14.195, de 26 de agosto de 2021.</w:t>
      </w:r>
    </w:p>
    <w:p w:rsidR="00863863" w:rsidRDefault="00863863" w:rsidP="00863863">
      <w:pPr>
        <w:pStyle w:val="texto1"/>
      </w:pPr>
    </w:p>
    <w:p w:rsidR="00863863" w:rsidRDefault="00580955" w:rsidP="00863863">
      <w:pPr>
        <w:pStyle w:val="texto1"/>
      </w:pPr>
      <w:r>
        <w:t>O CONGRESSO NACIONAL decreta:</w:t>
      </w:r>
    </w:p>
    <w:p w:rsidR="000659C9" w:rsidRPr="00C33B4C" w:rsidRDefault="000659C9" w:rsidP="002A1DD8">
      <w:pPr>
        <w:pStyle w:val="texto1"/>
        <w:rPr>
          <w:color w:val="000000"/>
        </w:rPr>
      </w:pPr>
    </w:p>
    <w:p w:rsidR="0054117D" w:rsidRDefault="0054117D" w:rsidP="0054117D">
      <w:pPr>
        <w:pStyle w:val="cabea"/>
      </w:pPr>
      <w:r>
        <w:t>CAPÍTULO I</w:t>
      </w:r>
    </w:p>
    <w:p w:rsidR="0054117D" w:rsidRDefault="0054117D" w:rsidP="0054117D">
      <w:pPr>
        <w:pStyle w:val="cabea"/>
      </w:pPr>
      <w:r>
        <w:t>DISPOSIÇÕES GERAIS</w:t>
      </w:r>
    </w:p>
    <w:p w:rsidR="0054117D" w:rsidRPr="007C41F6" w:rsidRDefault="0054117D" w:rsidP="0054117D">
      <w:pPr>
        <w:pStyle w:val="cabea"/>
      </w:pPr>
    </w:p>
    <w:p w:rsidR="00B31222" w:rsidRDefault="00B31222" w:rsidP="00B31222">
      <w:pPr>
        <w:pStyle w:val="texto1"/>
      </w:pPr>
      <w:r>
        <w:t xml:space="preserve">Art. 1º Esta </w:t>
      </w:r>
      <w:r w:rsidR="00861479">
        <w:t xml:space="preserve">Lei </w:t>
      </w:r>
      <w:r>
        <w:t>dispõe sobre o Sistema Elet</w:t>
      </w:r>
      <w:r w:rsidR="00E65326">
        <w:t>rônico dos Registros Públicos (</w:t>
      </w:r>
      <w:proofErr w:type="spellStart"/>
      <w:r w:rsidR="00113768">
        <w:t>Serp</w:t>
      </w:r>
      <w:proofErr w:type="spellEnd"/>
      <w:r w:rsidR="00E65326" w:rsidRPr="00E65326">
        <w:t>)</w:t>
      </w:r>
      <w:r w:rsidRPr="00E65326">
        <w:t>,</w:t>
      </w:r>
      <w:r>
        <w:t xml:space="preserve"> de que trata o art. 37 da Lei nº 11.977, de 7 de julho de 2009, </w:t>
      </w:r>
      <w:r w:rsidR="00861479">
        <w:t xml:space="preserve">bem como </w:t>
      </w:r>
      <w:r>
        <w:t xml:space="preserve">moderniza e </w:t>
      </w:r>
      <w:r w:rsidR="00E51E3C">
        <w:t>simplifica</w:t>
      </w:r>
      <w:r>
        <w:t xml:space="preserve"> os procedimentos relativos aos registros públicos de atos e negócios jurídicos, de que trata a Lei nº 6.015, de 31 de dezembro de 1973</w:t>
      </w:r>
      <w:r w:rsidR="00B409A9">
        <w:t xml:space="preserve"> (Lei de</w:t>
      </w:r>
      <w:r w:rsidR="00F455E2">
        <w:t xml:space="preserve"> Registros Públicos)</w:t>
      </w:r>
      <w:r>
        <w:t>, e de incorporações imobiliárias, de que trata a Lei nº 4.591, de 16 de dezembro de 1964.</w:t>
      </w:r>
    </w:p>
    <w:p w:rsidR="00B31222" w:rsidRDefault="00B31222" w:rsidP="00B31222">
      <w:pPr>
        <w:pStyle w:val="texto1"/>
      </w:pPr>
      <w:r>
        <w:t xml:space="preserve">Art. 2º Esta </w:t>
      </w:r>
      <w:r w:rsidR="00861479">
        <w:t xml:space="preserve">Lei </w:t>
      </w:r>
      <w:r>
        <w:t>aplica-se:</w:t>
      </w:r>
    </w:p>
    <w:p w:rsidR="00E51E3C" w:rsidRDefault="00B31222" w:rsidP="00B31222">
      <w:pPr>
        <w:pStyle w:val="texto1"/>
      </w:pPr>
      <w:r>
        <w:t xml:space="preserve">I - </w:t>
      </w:r>
      <w:proofErr w:type="gramStart"/>
      <w:r>
        <w:t>às</w:t>
      </w:r>
      <w:proofErr w:type="gramEnd"/>
      <w:r>
        <w:t xml:space="preserve"> relações jurídicas que envolvam </w:t>
      </w:r>
      <w:r w:rsidR="00E51E3C">
        <w:t>oficiais</w:t>
      </w:r>
      <w:r w:rsidR="007C41F6">
        <w:t xml:space="preserve"> dos registros públicos; e</w:t>
      </w:r>
    </w:p>
    <w:p w:rsidR="00B31222" w:rsidRDefault="00B31222" w:rsidP="00B31222">
      <w:pPr>
        <w:pStyle w:val="texto1"/>
      </w:pPr>
      <w:r>
        <w:t xml:space="preserve">II - </w:t>
      </w:r>
      <w:proofErr w:type="gramStart"/>
      <w:r>
        <w:t>aos</w:t>
      </w:r>
      <w:proofErr w:type="gramEnd"/>
      <w:r>
        <w:t xml:space="preserve"> usuários dos serviços de registros públicos.</w:t>
      </w:r>
    </w:p>
    <w:p w:rsidR="0054117D" w:rsidRDefault="0054117D" w:rsidP="0054117D">
      <w:pPr>
        <w:pStyle w:val="cabea"/>
      </w:pPr>
    </w:p>
    <w:p w:rsidR="0054117D" w:rsidRDefault="0054117D" w:rsidP="0054117D">
      <w:pPr>
        <w:pStyle w:val="cabea"/>
      </w:pPr>
      <w:r>
        <w:lastRenderedPageBreak/>
        <w:t>CAPÍTULO Ii</w:t>
      </w:r>
    </w:p>
    <w:p w:rsidR="0054117D" w:rsidRDefault="0054117D" w:rsidP="0054117D">
      <w:pPr>
        <w:pStyle w:val="cabea"/>
      </w:pPr>
      <w:r>
        <w:t>Do sistema eletrônico de registros públicos</w:t>
      </w:r>
    </w:p>
    <w:p w:rsidR="0054117D" w:rsidRPr="007C41F6" w:rsidRDefault="0054117D" w:rsidP="0054117D">
      <w:pPr>
        <w:pStyle w:val="cabea"/>
      </w:pPr>
    </w:p>
    <w:p w:rsidR="0054117D" w:rsidRDefault="0054117D" w:rsidP="0054117D">
      <w:pPr>
        <w:pStyle w:val="texto1"/>
        <w:spacing w:line="240" w:lineRule="auto"/>
        <w:ind w:firstLine="0"/>
        <w:jc w:val="center"/>
      </w:pPr>
      <w:r>
        <w:t>Seção I</w:t>
      </w:r>
    </w:p>
    <w:p w:rsidR="0054117D" w:rsidRDefault="0054117D" w:rsidP="0054117D">
      <w:pPr>
        <w:pStyle w:val="texto1"/>
        <w:spacing w:line="240" w:lineRule="auto"/>
        <w:ind w:firstLine="0"/>
        <w:jc w:val="center"/>
      </w:pPr>
      <w:r>
        <w:t>Dos Objetivos e das Responsabilidades</w:t>
      </w:r>
    </w:p>
    <w:p w:rsidR="0054117D" w:rsidRDefault="0054117D" w:rsidP="0054117D">
      <w:pPr>
        <w:pStyle w:val="texto1"/>
        <w:spacing w:line="240" w:lineRule="auto"/>
        <w:ind w:firstLine="0"/>
        <w:jc w:val="center"/>
      </w:pPr>
    </w:p>
    <w:p w:rsidR="00B31222" w:rsidRDefault="00B31222" w:rsidP="00B31222">
      <w:pPr>
        <w:pStyle w:val="texto1"/>
      </w:pPr>
      <w:r>
        <w:t xml:space="preserve">Art. 3º O </w:t>
      </w:r>
      <w:proofErr w:type="spellStart"/>
      <w:r w:rsidR="00113768">
        <w:t>Serp</w:t>
      </w:r>
      <w:proofErr w:type="spellEnd"/>
      <w:r>
        <w:t xml:space="preserve"> tem o objetivo de viabilizar:</w:t>
      </w:r>
    </w:p>
    <w:p w:rsidR="00E51E3C" w:rsidRDefault="00B31222" w:rsidP="00B31222">
      <w:pPr>
        <w:pStyle w:val="texto1"/>
      </w:pPr>
      <w:r>
        <w:t xml:space="preserve">I - </w:t>
      </w:r>
      <w:proofErr w:type="gramStart"/>
      <w:r>
        <w:t>o</w:t>
      </w:r>
      <w:proofErr w:type="gramEnd"/>
      <w:r>
        <w:t xml:space="preserve"> registro público eletrônico</w:t>
      </w:r>
      <w:r w:rsidR="007C41F6">
        <w:t xml:space="preserve"> dos atos e negócios jurídicos;</w:t>
      </w:r>
    </w:p>
    <w:p w:rsidR="00B31222" w:rsidRDefault="00B31222" w:rsidP="00B31222">
      <w:pPr>
        <w:pStyle w:val="texto1"/>
      </w:pPr>
      <w:r>
        <w:t xml:space="preserve">II - </w:t>
      </w:r>
      <w:proofErr w:type="gramStart"/>
      <w:r>
        <w:t>a</w:t>
      </w:r>
      <w:proofErr w:type="gramEnd"/>
      <w:r>
        <w:t xml:space="preserve"> interconexão das serventias dos registros públicos;</w:t>
      </w:r>
    </w:p>
    <w:p w:rsidR="00B31222" w:rsidRDefault="00B31222" w:rsidP="00B31222">
      <w:pPr>
        <w:pStyle w:val="texto1"/>
      </w:pPr>
      <w:r>
        <w:t>III</w:t>
      </w:r>
      <w:r w:rsidR="00E51E3C">
        <w:t xml:space="preserve"> </w:t>
      </w:r>
      <w:r>
        <w:t xml:space="preserve">- a interoperabilidade das bases de dados entre as serventias dos registros públicos e entre as serventias dos registros públicos e o </w:t>
      </w:r>
      <w:proofErr w:type="spellStart"/>
      <w:r w:rsidR="00700764">
        <w:t>Serp</w:t>
      </w:r>
      <w:proofErr w:type="spellEnd"/>
      <w:r>
        <w:t>;</w:t>
      </w:r>
    </w:p>
    <w:p w:rsidR="00B31222" w:rsidRDefault="00B31222" w:rsidP="00B31222">
      <w:pPr>
        <w:pStyle w:val="texto1"/>
      </w:pPr>
      <w:r>
        <w:t>IV</w:t>
      </w:r>
      <w:r w:rsidR="00E51E3C">
        <w:t xml:space="preserve"> </w:t>
      </w:r>
      <w:r>
        <w:t xml:space="preserve">- </w:t>
      </w:r>
      <w:proofErr w:type="gramStart"/>
      <w:r>
        <w:t>o</w:t>
      </w:r>
      <w:proofErr w:type="gramEnd"/>
      <w:r>
        <w:t xml:space="preserve"> atendimento remoto aos usuários de todas as serventias dos registros públicos, por meio da internet;</w:t>
      </w:r>
    </w:p>
    <w:p w:rsidR="00B31222" w:rsidRDefault="00B31222" w:rsidP="00B31222">
      <w:pPr>
        <w:pStyle w:val="texto1"/>
      </w:pPr>
      <w:r>
        <w:t>V</w:t>
      </w:r>
      <w:r w:rsidR="00E51E3C">
        <w:t xml:space="preserve"> </w:t>
      </w:r>
      <w:r>
        <w:t xml:space="preserve">- </w:t>
      </w:r>
      <w:proofErr w:type="gramStart"/>
      <w:r>
        <w:t>a recepção e o envio</w:t>
      </w:r>
      <w:proofErr w:type="gramEnd"/>
      <w:r>
        <w:t xml:space="preserve"> de documentos e títulos, a expedição de certidões e a prestação de informações, em formato eletrônico, inclusive de forma centralizada, para distribuição posterior às serventias dos registros públicos competentes;</w:t>
      </w:r>
    </w:p>
    <w:p w:rsidR="00B31222" w:rsidRDefault="00B31222" w:rsidP="00B31222">
      <w:pPr>
        <w:pStyle w:val="texto1"/>
      </w:pPr>
      <w:r>
        <w:t>VI</w:t>
      </w:r>
      <w:r w:rsidR="00E51E3C">
        <w:t xml:space="preserve"> </w:t>
      </w:r>
      <w:r>
        <w:t xml:space="preserve">- </w:t>
      </w:r>
      <w:proofErr w:type="gramStart"/>
      <w:r>
        <w:t>a</w:t>
      </w:r>
      <w:proofErr w:type="gramEnd"/>
      <w:r>
        <w:t xml:space="preserve"> visualização eletrônica dos atos transcritos, registrados ou averbados nas serventias dos registros públicos;</w:t>
      </w:r>
    </w:p>
    <w:p w:rsidR="00B31222" w:rsidRDefault="00B31222" w:rsidP="00B31222">
      <w:pPr>
        <w:pStyle w:val="texto1"/>
      </w:pPr>
      <w:r>
        <w:t>VII</w:t>
      </w:r>
      <w:r w:rsidR="00E51E3C">
        <w:t xml:space="preserve"> </w:t>
      </w:r>
      <w:r>
        <w:t>- o intercâmbio de documentos eletrônicos e de informações entre as serventias dos registros públicos e:</w:t>
      </w:r>
    </w:p>
    <w:p w:rsidR="00B31222" w:rsidRDefault="00B31222" w:rsidP="00B31222">
      <w:pPr>
        <w:pStyle w:val="texto1"/>
      </w:pPr>
      <w:r>
        <w:t>a)</w:t>
      </w:r>
      <w:r w:rsidR="00E51E3C">
        <w:t xml:space="preserve"> </w:t>
      </w:r>
      <w:r>
        <w:t>os entes públicos, inclusive por meio do Sistema Integ</w:t>
      </w:r>
      <w:r w:rsidR="00E65326">
        <w:t>rado de Recuperação de Ativos (</w:t>
      </w:r>
      <w:r>
        <w:t>Sira</w:t>
      </w:r>
      <w:r w:rsidR="00E65326">
        <w:t>)</w:t>
      </w:r>
      <w:r>
        <w:t>, de que trata o Capítulo V da Lei nº 14.195, de 26 de agosto de 2021; e</w:t>
      </w:r>
    </w:p>
    <w:p w:rsidR="00B31222" w:rsidRDefault="00B31222" w:rsidP="00B31222">
      <w:pPr>
        <w:pStyle w:val="texto1"/>
      </w:pPr>
      <w:r>
        <w:t>b)</w:t>
      </w:r>
      <w:r w:rsidR="00E51E3C">
        <w:t xml:space="preserve"> </w:t>
      </w:r>
      <w:r>
        <w:t xml:space="preserve">os usuários em geral, inclusive as instituições </w:t>
      </w:r>
      <w:r w:rsidR="00E51E3C">
        <w:t>financeiras</w:t>
      </w:r>
      <w:r>
        <w:t xml:space="preserve"> e as demais instituições autorizadas a funcionar pelo Banco Central do </w:t>
      </w:r>
      <w:r w:rsidR="00700764">
        <w:t>Brasil e os tabeliães;</w:t>
      </w:r>
    </w:p>
    <w:p w:rsidR="00B31222" w:rsidRDefault="00B31222" w:rsidP="00B31222">
      <w:pPr>
        <w:pStyle w:val="texto1"/>
      </w:pPr>
      <w:r>
        <w:lastRenderedPageBreak/>
        <w:t>VIII</w:t>
      </w:r>
      <w:r w:rsidR="00E51E3C">
        <w:t xml:space="preserve"> </w:t>
      </w:r>
      <w:r>
        <w:t>- o armazenamento de documentos eletrônicos para dar suporte aos atos registrais;</w:t>
      </w:r>
    </w:p>
    <w:p w:rsidR="00B31222" w:rsidRDefault="00B31222" w:rsidP="00B31222">
      <w:pPr>
        <w:pStyle w:val="texto1"/>
      </w:pPr>
      <w:r>
        <w:t>IX</w:t>
      </w:r>
      <w:r w:rsidR="00E51E3C">
        <w:t xml:space="preserve"> -</w:t>
      </w:r>
      <w:r>
        <w:t xml:space="preserve"> </w:t>
      </w:r>
      <w:proofErr w:type="gramStart"/>
      <w:r>
        <w:t>a</w:t>
      </w:r>
      <w:proofErr w:type="gramEnd"/>
      <w:r>
        <w:t xml:space="preserve"> divulgação de índices e </w:t>
      </w:r>
      <w:r w:rsidR="00F455E2">
        <w:t xml:space="preserve">de </w:t>
      </w:r>
      <w:r>
        <w:t>indicadores estatísticos apurados a partir de dados fornecidos pelos o</w:t>
      </w:r>
      <w:r w:rsidR="00F455E2">
        <w:t>fi</w:t>
      </w:r>
      <w:r>
        <w:t xml:space="preserve">ciais dos registros públicos, observado o disposto no inciso VII do </w:t>
      </w:r>
      <w:r w:rsidR="004C530D" w:rsidRPr="004C530D">
        <w:rPr>
          <w:i/>
        </w:rPr>
        <w:t>caput</w:t>
      </w:r>
      <w:r>
        <w:t xml:space="preserve"> do art. 7º</w:t>
      </w:r>
      <w:r w:rsidR="00F455E2">
        <w:t xml:space="preserve"> desta Lei</w:t>
      </w:r>
      <w:r>
        <w:t>;</w:t>
      </w:r>
    </w:p>
    <w:p w:rsidR="00B31222" w:rsidRDefault="00B31222" w:rsidP="00B31222">
      <w:pPr>
        <w:pStyle w:val="texto1"/>
      </w:pPr>
      <w:r>
        <w:t>X</w:t>
      </w:r>
      <w:r w:rsidR="00E51E3C">
        <w:t xml:space="preserve"> -</w:t>
      </w:r>
      <w:r>
        <w:t xml:space="preserve"> </w:t>
      </w:r>
      <w:proofErr w:type="gramStart"/>
      <w:r>
        <w:t>a</w:t>
      </w:r>
      <w:proofErr w:type="gramEnd"/>
      <w:r>
        <w:t xml:space="preserve"> consulta:</w:t>
      </w:r>
    </w:p>
    <w:p w:rsidR="00B31222" w:rsidRDefault="00B31222" w:rsidP="00B31222">
      <w:pPr>
        <w:pStyle w:val="texto1"/>
      </w:pPr>
      <w:r>
        <w:t>a)</w:t>
      </w:r>
      <w:r w:rsidR="00E51E3C">
        <w:t xml:space="preserve"> </w:t>
      </w:r>
      <w:r>
        <w:t>às indisponibilidades de bens decretadas pelo Poder Judiciário ou por entes públicos;</w:t>
      </w:r>
    </w:p>
    <w:p w:rsidR="00B31222" w:rsidRDefault="00B31222" w:rsidP="00B31222">
      <w:pPr>
        <w:pStyle w:val="texto1"/>
      </w:pPr>
      <w:r>
        <w:t>b)</w:t>
      </w:r>
      <w:r w:rsidR="00E51E3C">
        <w:t xml:space="preserve"> </w:t>
      </w:r>
      <w:r>
        <w:t xml:space="preserve">às restrições e </w:t>
      </w:r>
      <w:r w:rsidR="00861479">
        <w:t xml:space="preserve">aos </w:t>
      </w:r>
      <w:r>
        <w:t>gravames de origem legal, convencional ou processual incidentes sobre bens móveis e imóveis registrados ou averbados nos registros públicos; e</w:t>
      </w:r>
    </w:p>
    <w:p w:rsidR="00B31222" w:rsidRDefault="00B31222" w:rsidP="00B31222">
      <w:pPr>
        <w:pStyle w:val="texto1"/>
      </w:pPr>
      <w:r>
        <w:t>c)</w:t>
      </w:r>
      <w:r w:rsidR="00E65326">
        <w:t xml:space="preserve"> </w:t>
      </w:r>
      <w:r>
        <w:t>aos atos em que a pessoa pesquisada conste como:</w:t>
      </w:r>
    </w:p>
    <w:p w:rsidR="00B31222" w:rsidRDefault="00B31222" w:rsidP="00B31222">
      <w:pPr>
        <w:pStyle w:val="texto1"/>
      </w:pPr>
      <w:r>
        <w:t>1.</w:t>
      </w:r>
      <w:r w:rsidR="00E51E3C">
        <w:t xml:space="preserve"> </w:t>
      </w:r>
      <w:r>
        <w:t>devedora de título protestado e não pago;</w:t>
      </w:r>
    </w:p>
    <w:p w:rsidR="00B31222" w:rsidRDefault="00B31222" w:rsidP="00B31222">
      <w:pPr>
        <w:pStyle w:val="texto1"/>
      </w:pPr>
      <w:r>
        <w:t>2.</w:t>
      </w:r>
      <w:r w:rsidR="00E51E3C">
        <w:t xml:space="preserve"> </w:t>
      </w:r>
      <w:r>
        <w:t>garantidora real;</w:t>
      </w:r>
    </w:p>
    <w:p w:rsidR="00B31222" w:rsidRDefault="00B31222" w:rsidP="00B31222">
      <w:pPr>
        <w:pStyle w:val="texto1"/>
      </w:pPr>
      <w:r>
        <w:t>3.</w:t>
      </w:r>
      <w:r w:rsidR="00E51E3C">
        <w:t xml:space="preserve"> </w:t>
      </w:r>
      <w:r w:rsidR="00E65326">
        <w:t>arrendatária mercantil fi</w:t>
      </w:r>
      <w:r>
        <w:t>nanceir</w:t>
      </w:r>
      <w:r w:rsidR="00861479">
        <w:t>a</w:t>
      </w:r>
      <w:r>
        <w:t>;</w:t>
      </w:r>
    </w:p>
    <w:p w:rsidR="00B31222" w:rsidRDefault="00B31222" w:rsidP="00B31222">
      <w:pPr>
        <w:pStyle w:val="texto1"/>
      </w:pPr>
      <w:r>
        <w:t>4.</w:t>
      </w:r>
      <w:r w:rsidR="00E51E3C">
        <w:t xml:space="preserve"> </w:t>
      </w:r>
      <w:r>
        <w:t>cedente convencional de crédito; ou</w:t>
      </w:r>
    </w:p>
    <w:p w:rsidR="00B31222" w:rsidRDefault="00B31222" w:rsidP="00B31222">
      <w:pPr>
        <w:pStyle w:val="texto1"/>
      </w:pPr>
      <w:r>
        <w:t>5.</w:t>
      </w:r>
      <w:r w:rsidR="00E51E3C">
        <w:t xml:space="preserve"> </w:t>
      </w:r>
      <w:r>
        <w:t>titular de direito sobre bem objeto de constrição processual ou administrativa; e</w:t>
      </w:r>
    </w:p>
    <w:p w:rsidR="00B31222" w:rsidRDefault="00B31222" w:rsidP="00B31222">
      <w:pPr>
        <w:pStyle w:val="texto1"/>
      </w:pPr>
      <w:r>
        <w:t>XI</w:t>
      </w:r>
      <w:r w:rsidR="00E51E3C">
        <w:t xml:space="preserve"> -</w:t>
      </w:r>
      <w:r w:rsidR="00E65326">
        <w:t xml:space="preserve"> outros serviços, nos termos estabelecidos pela Corregedoria Nacional de Justiça</w:t>
      </w:r>
      <w:r>
        <w:t xml:space="preserve"> do Conselho Nacional de Justiça.</w:t>
      </w:r>
    </w:p>
    <w:p w:rsidR="00B31222" w:rsidRDefault="00E65326" w:rsidP="00B31222">
      <w:pPr>
        <w:pStyle w:val="texto1"/>
      </w:pPr>
      <w:r>
        <w:t>§ 1º Os ofi</w:t>
      </w:r>
      <w:r w:rsidR="00B31222">
        <w:t xml:space="preserve">ciais dos registros públicos de que trata a Lei nº 6.015, de </w:t>
      </w:r>
      <w:r w:rsidR="005E1FF3">
        <w:t xml:space="preserve">31 de dezembro de </w:t>
      </w:r>
      <w:r w:rsidR="00B31222">
        <w:t>1973</w:t>
      </w:r>
      <w:r w:rsidR="00861479">
        <w:t xml:space="preserve"> (Lei </w:t>
      </w:r>
      <w:r w:rsidR="00861479" w:rsidRPr="00B409A9">
        <w:t>de</w:t>
      </w:r>
      <w:r w:rsidR="00861479">
        <w:t xml:space="preserve"> Registros Públicos)</w:t>
      </w:r>
      <w:r w:rsidR="00B31222">
        <w:t xml:space="preserve">, integram o </w:t>
      </w:r>
      <w:proofErr w:type="spellStart"/>
      <w:r w:rsidR="00113768">
        <w:t>Serp</w:t>
      </w:r>
      <w:proofErr w:type="spellEnd"/>
      <w:r w:rsidR="00B31222">
        <w:t>.</w:t>
      </w:r>
    </w:p>
    <w:p w:rsidR="00B31222" w:rsidRDefault="00B31222" w:rsidP="00B31222">
      <w:pPr>
        <w:pStyle w:val="texto1"/>
      </w:pPr>
      <w:r>
        <w:t xml:space="preserve">§ 2º A consulta a que se refere o inciso X do </w:t>
      </w:r>
      <w:r w:rsidR="004C530D" w:rsidRPr="004C530D">
        <w:rPr>
          <w:i/>
        </w:rPr>
        <w:t>caput</w:t>
      </w:r>
      <w:r>
        <w:t xml:space="preserve"> </w:t>
      </w:r>
      <w:r w:rsidR="005E1FF3">
        <w:t xml:space="preserve">deste artigo </w:t>
      </w:r>
      <w:r>
        <w:t>será realizada com base em indicador pessoal ou</w:t>
      </w:r>
      <w:r w:rsidR="00E65326">
        <w:t>, quando compreender bem especificamente identifi</w:t>
      </w:r>
      <w:r>
        <w:t>cável, mediante critérios relativos ao bem objeto de busca.</w:t>
      </w:r>
    </w:p>
    <w:p w:rsidR="00B31222" w:rsidRDefault="00B31222" w:rsidP="00B31222">
      <w:pPr>
        <w:pStyle w:val="texto1"/>
      </w:pPr>
      <w:r>
        <w:lastRenderedPageBreak/>
        <w:t xml:space="preserve">§ 3º O </w:t>
      </w:r>
      <w:proofErr w:type="spellStart"/>
      <w:r w:rsidR="00113768">
        <w:t>Serp</w:t>
      </w:r>
      <w:proofErr w:type="spellEnd"/>
      <w:r>
        <w:t xml:space="preserve"> deverá:</w:t>
      </w:r>
    </w:p>
    <w:p w:rsidR="00B31222" w:rsidRDefault="00B31222" w:rsidP="00B31222">
      <w:pPr>
        <w:pStyle w:val="texto1"/>
      </w:pPr>
      <w:r>
        <w:t xml:space="preserve">I - </w:t>
      </w:r>
      <w:proofErr w:type="gramStart"/>
      <w:r>
        <w:t>observar</w:t>
      </w:r>
      <w:proofErr w:type="gramEnd"/>
      <w:r>
        <w:t xml:space="preserve"> os padrões e </w:t>
      </w:r>
      <w:r w:rsidR="00861479">
        <w:t xml:space="preserve">os </w:t>
      </w:r>
      <w:r>
        <w:t>requisitos de documentos, de conexão e de funcionamento estabelecidos pela Corregedoria Nacional de Justiça do Conselho Nacional de Justiça; e</w:t>
      </w:r>
    </w:p>
    <w:p w:rsidR="00B31222" w:rsidRDefault="00B31222" w:rsidP="00B31222">
      <w:pPr>
        <w:pStyle w:val="texto1"/>
      </w:pPr>
      <w:r>
        <w:t xml:space="preserve">II - </w:t>
      </w:r>
      <w:proofErr w:type="gramStart"/>
      <w:r>
        <w:t>garantir</w:t>
      </w:r>
      <w:proofErr w:type="gramEnd"/>
      <w:r>
        <w:t xml:space="preserve"> a segurança da informação e a continuidade da prestação do serviço dos registros</w:t>
      </w:r>
      <w:r w:rsidR="00E51E3C">
        <w:t xml:space="preserve"> públicos.</w:t>
      </w:r>
    </w:p>
    <w:p w:rsidR="00B31222" w:rsidRDefault="00B31222" w:rsidP="00B31222">
      <w:pPr>
        <w:pStyle w:val="texto1"/>
      </w:pPr>
      <w:r>
        <w:t xml:space="preserve">§ 4º O </w:t>
      </w:r>
      <w:proofErr w:type="spellStart"/>
      <w:r w:rsidR="00113768">
        <w:t>Serp</w:t>
      </w:r>
      <w:proofErr w:type="spellEnd"/>
      <w:r>
        <w:t xml:space="preserve"> terá operador nacional, sob a forma de pessoa jurídica de direito privado, na forma prevista no</w:t>
      </w:r>
      <w:r w:rsidR="00E65326">
        <w:t>s</w:t>
      </w:r>
      <w:r>
        <w:t xml:space="preserve"> incisos I ou III do </w:t>
      </w:r>
      <w:r w:rsidR="004C530D" w:rsidRPr="004C530D">
        <w:rPr>
          <w:i/>
        </w:rPr>
        <w:t>caput</w:t>
      </w:r>
      <w:r>
        <w:t xml:space="preserve"> do art. 44 da Lei nº 10.</w:t>
      </w:r>
      <w:r w:rsidR="00E65326">
        <w:t>406, de 10 de janeiro de 2002 (</w:t>
      </w:r>
      <w:r>
        <w:t>Código Civil</w:t>
      </w:r>
      <w:r w:rsidR="00E65326">
        <w:t>)</w:t>
      </w:r>
      <w:r>
        <w:t xml:space="preserve">, na modalidade de entidade civil sem </w:t>
      </w:r>
      <w:r w:rsidR="00E51E3C">
        <w:t>fins</w:t>
      </w:r>
      <w:r>
        <w:t xml:space="preserve"> lucrativos, nos termos estabelecidos pela Corregedoria Nacional de Justiça do Conselho Nacional de Justiça.</w:t>
      </w:r>
    </w:p>
    <w:p w:rsidR="00B31222" w:rsidRDefault="00E65326" w:rsidP="00B31222">
      <w:pPr>
        <w:pStyle w:val="texto1"/>
      </w:pPr>
      <w:r>
        <w:t>Art. 4º Compete aos ofi</w:t>
      </w:r>
      <w:r w:rsidR="00B31222">
        <w:t xml:space="preserve">ciais dos registros públicos promover a implantação e o funcionamento adequado do </w:t>
      </w:r>
      <w:proofErr w:type="spellStart"/>
      <w:r w:rsidR="00113768">
        <w:t>Serp</w:t>
      </w:r>
      <w:proofErr w:type="spellEnd"/>
      <w:r w:rsidR="00B31222">
        <w:t>, com a disponibilização das informações necessárias, nos termos estabelecidos pela Corregedoria Nacional de Justiça do Conselho Nacional de Justiça, especialmente das informações relativas:</w:t>
      </w:r>
    </w:p>
    <w:p w:rsidR="00B31222" w:rsidRDefault="00B31222" w:rsidP="00B31222">
      <w:pPr>
        <w:pStyle w:val="texto1"/>
      </w:pPr>
      <w:r>
        <w:t>I</w:t>
      </w:r>
      <w:r w:rsidR="00E51E3C">
        <w:t xml:space="preserve"> </w:t>
      </w:r>
      <w:r>
        <w:t xml:space="preserve">- </w:t>
      </w:r>
      <w:proofErr w:type="gramStart"/>
      <w:r>
        <w:t>às</w:t>
      </w:r>
      <w:proofErr w:type="gramEnd"/>
      <w:r>
        <w:t xml:space="preserve"> garantias de origem legal, convencional ou processual, aos contratos de arrendamento mercantil </w:t>
      </w:r>
      <w:r w:rsidR="00E51E3C">
        <w:t xml:space="preserve">financeiro </w:t>
      </w:r>
      <w:r>
        <w:t>e às cessões convencionais de crédito</w:t>
      </w:r>
      <w:r w:rsidRPr="00B409A9">
        <w:t>, c</w:t>
      </w:r>
      <w:r>
        <w:t>onstituídos no âmbito da sua competência; e</w:t>
      </w:r>
    </w:p>
    <w:p w:rsidR="00B31222" w:rsidRDefault="00B31222" w:rsidP="00B31222">
      <w:pPr>
        <w:pStyle w:val="texto1"/>
      </w:pPr>
      <w:r>
        <w:t>II</w:t>
      </w:r>
      <w:r w:rsidR="00E51E3C">
        <w:t xml:space="preserve"> </w:t>
      </w:r>
      <w:r>
        <w:t xml:space="preserve">- </w:t>
      </w:r>
      <w:proofErr w:type="gramStart"/>
      <w:r>
        <w:t>aos</w:t>
      </w:r>
      <w:proofErr w:type="gramEnd"/>
      <w:r>
        <w:t xml:space="preserve"> dados necessários à produção de índices e </w:t>
      </w:r>
      <w:r w:rsidR="00861479">
        <w:t xml:space="preserve">de </w:t>
      </w:r>
      <w:r>
        <w:t>indicadores estatísticos.</w:t>
      </w:r>
    </w:p>
    <w:p w:rsidR="00B31222" w:rsidRDefault="00B31222" w:rsidP="00B31222">
      <w:pPr>
        <w:pStyle w:val="texto1"/>
      </w:pPr>
      <w:r>
        <w:t xml:space="preserve">§ 1º É obrigatória a adesão ao </w:t>
      </w:r>
      <w:proofErr w:type="spellStart"/>
      <w:r w:rsidR="00113768">
        <w:t>Serp</w:t>
      </w:r>
      <w:proofErr w:type="spellEnd"/>
      <w:r w:rsidR="00E65326">
        <w:t xml:space="preserve"> dos ofi</w:t>
      </w:r>
      <w:r>
        <w:t xml:space="preserve">ciais dos registros públicos de que trata a Lei nº 6.015, de </w:t>
      </w:r>
      <w:r w:rsidR="005E1FF3">
        <w:t xml:space="preserve">31 de </w:t>
      </w:r>
      <w:r w:rsidR="005E1FF3">
        <w:lastRenderedPageBreak/>
        <w:t xml:space="preserve">dezembro de </w:t>
      </w:r>
      <w:r>
        <w:t>1973</w:t>
      </w:r>
      <w:r w:rsidR="005E1FF3">
        <w:t xml:space="preserve"> (Lei de Registros Públicos)</w:t>
      </w:r>
      <w:r>
        <w:t>, ou dos responsáveis interinos pelo expediente.</w:t>
      </w:r>
    </w:p>
    <w:p w:rsidR="00B31222" w:rsidRDefault="00B31222" w:rsidP="00B31222">
      <w:pPr>
        <w:pStyle w:val="texto1"/>
      </w:pPr>
      <w:r>
        <w:t>§ 2º O descumprimento do disposto neste artigo ensejará a aplicação das penas previstas no art. 32 da Lei nº 8.935, de 18 de novembro de 1994, nos termos estabelecidos pela Corregedoria Nacional de Justiça do Conselho Nacional de Justiça.</w:t>
      </w:r>
    </w:p>
    <w:p w:rsidR="0054117D" w:rsidRPr="0054117D" w:rsidRDefault="0054117D" w:rsidP="00B31222">
      <w:pPr>
        <w:pStyle w:val="texto1"/>
      </w:pPr>
    </w:p>
    <w:p w:rsidR="0054117D" w:rsidRPr="0054117D" w:rsidRDefault="0054117D" w:rsidP="0054117D">
      <w:pPr>
        <w:pStyle w:val="texto1"/>
        <w:spacing w:line="240" w:lineRule="auto"/>
        <w:ind w:firstLine="0"/>
        <w:jc w:val="center"/>
      </w:pPr>
      <w:r w:rsidRPr="0054117D">
        <w:t>Seção I</w:t>
      </w:r>
      <w:r>
        <w:t>I</w:t>
      </w:r>
    </w:p>
    <w:p w:rsidR="00B31222" w:rsidRPr="0054117D" w:rsidRDefault="0054117D" w:rsidP="0054117D">
      <w:pPr>
        <w:pStyle w:val="texto1"/>
        <w:spacing w:line="240" w:lineRule="auto"/>
        <w:ind w:firstLine="0"/>
        <w:jc w:val="center"/>
      </w:pPr>
      <w:r w:rsidRPr="0054117D">
        <w:t xml:space="preserve">Do </w:t>
      </w:r>
      <w:r w:rsidR="00B31222" w:rsidRPr="0054117D">
        <w:t>Fundo para a Implementação e Custeio do Sistema Eletrônico dos Registros Públicos</w:t>
      </w:r>
    </w:p>
    <w:p w:rsidR="0054117D" w:rsidRPr="0054117D" w:rsidRDefault="0054117D" w:rsidP="0054117D">
      <w:pPr>
        <w:pStyle w:val="texto1"/>
        <w:spacing w:line="240" w:lineRule="auto"/>
        <w:ind w:firstLine="0"/>
        <w:jc w:val="center"/>
      </w:pPr>
    </w:p>
    <w:p w:rsidR="00B31222" w:rsidRPr="00700764" w:rsidRDefault="00B31222" w:rsidP="00B31222">
      <w:pPr>
        <w:pStyle w:val="texto1"/>
      </w:pPr>
      <w:r>
        <w:t xml:space="preserve">Art. 5º Fica criado o Fundo para a </w:t>
      </w:r>
      <w:r w:rsidRPr="00700764">
        <w:t xml:space="preserve">Implementação </w:t>
      </w:r>
      <w:r w:rsidR="00E65326" w:rsidRPr="00700764">
        <w:t>e Custeio do Sistema Eletrônico dos Registros Públicos (</w:t>
      </w:r>
      <w:proofErr w:type="spellStart"/>
      <w:r w:rsidRPr="00700764">
        <w:t>F</w:t>
      </w:r>
      <w:r w:rsidR="00B409A9" w:rsidRPr="00700764">
        <w:t>ics</w:t>
      </w:r>
      <w:proofErr w:type="spellEnd"/>
      <w:r w:rsidR="00E65326" w:rsidRPr="00700764">
        <w:t>)</w:t>
      </w:r>
      <w:r w:rsidRPr="00700764">
        <w:t xml:space="preserve">, subvencionado pelos </w:t>
      </w:r>
      <w:r w:rsidR="00E51E3C" w:rsidRPr="00700764">
        <w:t>oficiais</w:t>
      </w:r>
      <w:r w:rsidRPr="00700764">
        <w:t xml:space="preserve"> dos registros públicos.</w:t>
      </w:r>
    </w:p>
    <w:p w:rsidR="00B31222" w:rsidRPr="00700764" w:rsidRDefault="00B31222" w:rsidP="00B31222">
      <w:pPr>
        <w:pStyle w:val="texto1"/>
      </w:pPr>
      <w:r w:rsidRPr="00700764">
        <w:t>§ 1º Caberá à Corregedoria Nacional de Justiça d</w:t>
      </w:r>
      <w:r w:rsidR="00B409A9" w:rsidRPr="00700764">
        <w:t>o Conselho Nacional de Justiça:</w:t>
      </w:r>
    </w:p>
    <w:p w:rsidR="00B31222" w:rsidRPr="00700764" w:rsidRDefault="00B31222" w:rsidP="00B31222">
      <w:pPr>
        <w:pStyle w:val="texto1"/>
      </w:pPr>
      <w:r w:rsidRPr="00700764">
        <w:t>I</w:t>
      </w:r>
      <w:r w:rsidR="00E51E3C" w:rsidRPr="00700764">
        <w:t xml:space="preserve"> </w:t>
      </w:r>
      <w:r w:rsidRPr="00700764">
        <w:t xml:space="preserve">- </w:t>
      </w:r>
      <w:proofErr w:type="gramStart"/>
      <w:r w:rsidRPr="00700764">
        <w:t>disciplinar</w:t>
      </w:r>
      <w:proofErr w:type="gramEnd"/>
      <w:r w:rsidRPr="00700764">
        <w:t xml:space="preserve"> a instituição da receita do </w:t>
      </w:r>
      <w:proofErr w:type="spellStart"/>
      <w:r w:rsidRPr="00700764">
        <w:t>F</w:t>
      </w:r>
      <w:r w:rsidR="00B409A9" w:rsidRPr="00700764">
        <w:t>ics</w:t>
      </w:r>
      <w:proofErr w:type="spellEnd"/>
      <w:r w:rsidRPr="00700764">
        <w:t>;</w:t>
      </w:r>
    </w:p>
    <w:p w:rsidR="00B31222" w:rsidRPr="00700764" w:rsidRDefault="00B31222" w:rsidP="00B31222">
      <w:pPr>
        <w:pStyle w:val="texto1"/>
      </w:pPr>
      <w:r w:rsidRPr="00700764">
        <w:t>II</w:t>
      </w:r>
      <w:r w:rsidR="00E51E3C" w:rsidRPr="00700764">
        <w:t xml:space="preserve"> </w:t>
      </w:r>
      <w:r w:rsidRPr="00700764">
        <w:t xml:space="preserve">- </w:t>
      </w:r>
      <w:proofErr w:type="gramStart"/>
      <w:r w:rsidRPr="00700764">
        <w:t>estabelecer</w:t>
      </w:r>
      <w:proofErr w:type="gramEnd"/>
      <w:r w:rsidRPr="00700764">
        <w:t xml:space="preserve"> as cotas de participação dos </w:t>
      </w:r>
      <w:r w:rsidR="00E51E3C" w:rsidRPr="00700764">
        <w:t>oficiais</w:t>
      </w:r>
      <w:r w:rsidRPr="00700764">
        <w:t xml:space="preserve"> dos registros públicos;</w:t>
      </w:r>
    </w:p>
    <w:p w:rsidR="00E51E3C" w:rsidRPr="00700764" w:rsidRDefault="00B31222" w:rsidP="00B31222">
      <w:pPr>
        <w:pStyle w:val="texto1"/>
      </w:pPr>
      <w:r w:rsidRPr="00700764">
        <w:t>III</w:t>
      </w:r>
      <w:r w:rsidR="00E51E3C" w:rsidRPr="00700764">
        <w:t xml:space="preserve"> </w:t>
      </w:r>
      <w:r w:rsidRPr="00700764">
        <w:t xml:space="preserve">- </w:t>
      </w:r>
      <w:r w:rsidR="00E51E3C" w:rsidRPr="00700764">
        <w:t>fiscalizar</w:t>
      </w:r>
      <w:r w:rsidRPr="00700764">
        <w:t xml:space="preserve"> o recolhimento das cotas de participação dos </w:t>
      </w:r>
      <w:r w:rsidR="00E51E3C" w:rsidRPr="00700764">
        <w:t>oficiais</w:t>
      </w:r>
      <w:r w:rsidR="00700764">
        <w:t xml:space="preserve"> dos registros públicos; e</w:t>
      </w:r>
    </w:p>
    <w:p w:rsidR="00B31222" w:rsidRPr="00700764" w:rsidRDefault="00B31222" w:rsidP="00B31222">
      <w:pPr>
        <w:pStyle w:val="texto1"/>
      </w:pPr>
      <w:r w:rsidRPr="00700764">
        <w:t xml:space="preserve">IV - </w:t>
      </w:r>
      <w:proofErr w:type="gramStart"/>
      <w:r w:rsidRPr="00700764">
        <w:t>supervisionar</w:t>
      </w:r>
      <w:proofErr w:type="gramEnd"/>
      <w:r w:rsidRPr="00700764">
        <w:t xml:space="preserve"> a aplicação dos recursos e as despesas incorridas.</w:t>
      </w:r>
    </w:p>
    <w:p w:rsidR="00B31222" w:rsidRDefault="00B31222" w:rsidP="00B31222">
      <w:pPr>
        <w:pStyle w:val="texto1"/>
      </w:pPr>
      <w:r w:rsidRPr="00700764">
        <w:t xml:space="preserve">§ 2º Os </w:t>
      </w:r>
      <w:r w:rsidR="00E51E3C" w:rsidRPr="00700764">
        <w:t>oficiais</w:t>
      </w:r>
      <w:r w:rsidRPr="00700764">
        <w:t xml:space="preserve"> dos registros públicos </w:t>
      </w:r>
      <w:r w:rsidR="00E51E3C" w:rsidRPr="00700764">
        <w:t xml:space="preserve">ficam </w:t>
      </w:r>
      <w:r w:rsidRPr="00700764">
        <w:t xml:space="preserve">dispensados de participar da subvenção do </w:t>
      </w:r>
      <w:proofErr w:type="spellStart"/>
      <w:r w:rsidRPr="00700764">
        <w:t>F</w:t>
      </w:r>
      <w:r w:rsidR="00B409A9" w:rsidRPr="00700764">
        <w:t>ics</w:t>
      </w:r>
      <w:proofErr w:type="spellEnd"/>
      <w:r w:rsidRPr="00700764">
        <w:t xml:space="preserve"> na hipó</w:t>
      </w:r>
      <w:r>
        <w:t xml:space="preserve">tese de desenvolverem e utilizarem sistemas e plataformas interoperáveis necessários para a integração plena dos serviços de suas delegações ao </w:t>
      </w:r>
      <w:proofErr w:type="spellStart"/>
      <w:r w:rsidR="00700764">
        <w:t>Serp</w:t>
      </w:r>
      <w:proofErr w:type="spellEnd"/>
      <w:r>
        <w:t>, nos termos estabelecidos pela Corregedoria Nacional de Justiça do Conselho Nacional de Justiça.</w:t>
      </w:r>
    </w:p>
    <w:p w:rsidR="0054117D" w:rsidRPr="0054117D" w:rsidRDefault="0054117D" w:rsidP="0054117D">
      <w:pPr>
        <w:pStyle w:val="texto1"/>
        <w:spacing w:line="240" w:lineRule="auto"/>
        <w:ind w:firstLine="0"/>
        <w:jc w:val="center"/>
      </w:pPr>
      <w:r w:rsidRPr="0054117D">
        <w:lastRenderedPageBreak/>
        <w:t>Seção I</w:t>
      </w:r>
      <w:r>
        <w:t>II</w:t>
      </w:r>
    </w:p>
    <w:p w:rsidR="0054117D" w:rsidRPr="0054117D" w:rsidRDefault="0054117D" w:rsidP="0054117D">
      <w:pPr>
        <w:pStyle w:val="texto1"/>
        <w:spacing w:line="240" w:lineRule="auto"/>
        <w:ind w:firstLine="0"/>
        <w:jc w:val="center"/>
      </w:pPr>
      <w:r w:rsidRPr="0054117D">
        <w:t>Do</w:t>
      </w:r>
      <w:r>
        <w:t>s Extratos Eletrônicos para Re</w:t>
      </w:r>
      <w:r w:rsidR="00154D6E">
        <w:t>gistro ou</w:t>
      </w:r>
      <w:r>
        <w:t xml:space="preserve"> Averbação</w:t>
      </w:r>
    </w:p>
    <w:p w:rsidR="0054117D" w:rsidRDefault="0054117D" w:rsidP="00B31222">
      <w:pPr>
        <w:pStyle w:val="texto1"/>
      </w:pPr>
    </w:p>
    <w:p w:rsidR="00B31222" w:rsidRDefault="00B31222" w:rsidP="00B31222">
      <w:pPr>
        <w:pStyle w:val="texto1"/>
      </w:pPr>
      <w:r>
        <w:t xml:space="preserve">Art. 6º Os </w:t>
      </w:r>
      <w:r w:rsidR="00E51E3C">
        <w:t>oficiais</w:t>
      </w:r>
      <w:r>
        <w:t xml:space="preserve"> dos registros públicos, quando cabível, receberão dos interessados, por meio do </w:t>
      </w:r>
      <w:r w:rsidR="00700764">
        <w:t>Serp</w:t>
      </w:r>
      <w:r>
        <w:t xml:space="preserve">, os extratos eletrônicos para registro ou averbação de fatos, </w:t>
      </w:r>
      <w:r w:rsidR="00861479">
        <w:t xml:space="preserve">de </w:t>
      </w:r>
      <w:r>
        <w:t xml:space="preserve">atos e </w:t>
      </w:r>
      <w:r w:rsidR="00861479">
        <w:t xml:space="preserve">de </w:t>
      </w:r>
      <w:r>
        <w:t xml:space="preserve">negócios jurídicos, nos termos do inciso VIII do </w:t>
      </w:r>
      <w:r w:rsidR="004C530D" w:rsidRPr="004C530D">
        <w:rPr>
          <w:i/>
        </w:rPr>
        <w:t>caput</w:t>
      </w:r>
      <w:r>
        <w:t xml:space="preserve"> do art. 7º</w:t>
      </w:r>
      <w:r w:rsidR="00581BA2">
        <w:t xml:space="preserve"> desta Lei</w:t>
      </w:r>
      <w:r>
        <w:t>.</w:t>
      </w:r>
    </w:p>
    <w:p w:rsidR="00E51E3C" w:rsidRDefault="00B31222" w:rsidP="00B31222">
      <w:pPr>
        <w:pStyle w:val="texto1"/>
      </w:pPr>
      <w:r>
        <w:t xml:space="preserve">§ 1º Na hipótese de que trata o </w:t>
      </w:r>
      <w:r w:rsidR="004C530D" w:rsidRPr="004C530D">
        <w:rPr>
          <w:i/>
        </w:rPr>
        <w:t>caput</w:t>
      </w:r>
      <w:r w:rsidR="00581BA2">
        <w:rPr>
          <w:i/>
        </w:rPr>
        <w:t xml:space="preserve"> </w:t>
      </w:r>
      <w:r w:rsidR="00581BA2">
        <w:t>deste artigo</w:t>
      </w:r>
      <w:r>
        <w:t>:</w:t>
      </w:r>
    </w:p>
    <w:p w:rsidR="00B31222" w:rsidRDefault="00B31222" w:rsidP="00B31222">
      <w:pPr>
        <w:pStyle w:val="texto1"/>
      </w:pPr>
      <w:r>
        <w:t xml:space="preserve">I - </w:t>
      </w:r>
      <w:proofErr w:type="gramStart"/>
      <w:r>
        <w:t>o</w:t>
      </w:r>
      <w:proofErr w:type="gramEnd"/>
      <w:r>
        <w:t xml:space="preserve"> </w:t>
      </w:r>
      <w:r w:rsidR="00581BC0">
        <w:t>oficial</w:t>
      </w:r>
      <w:r>
        <w:t>:</w:t>
      </w:r>
    </w:p>
    <w:p w:rsidR="00B31222" w:rsidRDefault="00B31222" w:rsidP="00B31222">
      <w:pPr>
        <w:pStyle w:val="texto1"/>
      </w:pPr>
      <w:r>
        <w:t>a)</w:t>
      </w:r>
      <w:r w:rsidR="00E51E3C">
        <w:t xml:space="preserve"> </w:t>
      </w:r>
      <w:r w:rsidR="00581BC0">
        <w:t>qualificará</w:t>
      </w:r>
      <w:r>
        <w:t xml:space="preserve"> o título pelos elementos, pe</w:t>
      </w:r>
      <w:r w:rsidR="00E65326">
        <w:t>las cláusulas e pelas condições</w:t>
      </w:r>
      <w:r>
        <w:t xml:space="preserve"> constantes do extrato eletrônico; e</w:t>
      </w:r>
    </w:p>
    <w:p w:rsidR="00B31222" w:rsidRDefault="00B31222" w:rsidP="00B31222">
      <w:pPr>
        <w:pStyle w:val="texto1"/>
      </w:pPr>
      <w:r>
        <w:t>b)</w:t>
      </w:r>
      <w:r w:rsidR="00E51E3C">
        <w:t xml:space="preserve"> </w:t>
      </w:r>
      <w:r>
        <w:t xml:space="preserve">disponibilizará ao requerente as informações relativas à </w:t>
      </w:r>
      <w:r w:rsidR="00581BC0">
        <w:t>certificação</w:t>
      </w:r>
      <w:r>
        <w:t xml:space="preserve"> do registro em formato eletrônico; e</w:t>
      </w:r>
    </w:p>
    <w:p w:rsidR="00B31222" w:rsidRDefault="00B31222" w:rsidP="00B31222">
      <w:pPr>
        <w:pStyle w:val="texto1"/>
      </w:pPr>
      <w:r>
        <w:t xml:space="preserve">II - </w:t>
      </w:r>
      <w:proofErr w:type="gramStart"/>
      <w:r>
        <w:t>o</w:t>
      </w:r>
      <w:proofErr w:type="gramEnd"/>
      <w:r>
        <w:t xml:space="preserve"> requerente poderá, a seu critério, solicitar o arquivamento da íntegra do instrumento contratual que deu origem ao extrato eletrônico, por meio de documento eletrônico, nos termos do inciso VIII do </w:t>
      </w:r>
      <w:r w:rsidR="004C530D" w:rsidRPr="004C530D">
        <w:rPr>
          <w:i/>
        </w:rPr>
        <w:t>caput</w:t>
      </w:r>
      <w:r>
        <w:t xml:space="preserve"> </w:t>
      </w:r>
      <w:r w:rsidRPr="00702D4F">
        <w:t>do art. 3º</w:t>
      </w:r>
      <w:r w:rsidR="00702D4F">
        <w:t xml:space="preserve"> desta Lei</w:t>
      </w:r>
      <w:r>
        <w:t xml:space="preserve">, acompanhado de declaração, assinada eletronicamente, de que corresponde ao original </w:t>
      </w:r>
      <w:r w:rsidR="00581BC0">
        <w:t>firmado</w:t>
      </w:r>
      <w:r>
        <w:t xml:space="preserve"> pelas partes.</w:t>
      </w:r>
    </w:p>
    <w:p w:rsidR="00B31222" w:rsidRDefault="00B31222" w:rsidP="00B31222">
      <w:pPr>
        <w:pStyle w:val="texto1"/>
      </w:pPr>
      <w:r>
        <w:t xml:space="preserve">§ 2º No caso de extratos eletrônicos para registro ou averbação de atos e negócios jurídicos relativos a bens imóveis, </w:t>
      </w:r>
      <w:r w:rsidR="00581BC0">
        <w:t xml:space="preserve">ficará </w:t>
      </w:r>
      <w:r>
        <w:t xml:space="preserve">dispensada a atualização prévia da matrícula quanto aos dados objetivos ou subjetivos previstos no art. 176 da Lei nº 6.015, </w:t>
      </w:r>
      <w:r w:rsidR="00581BA2">
        <w:t>de 31 de dezembro de 1973 (Lei de Registros Públicos)</w:t>
      </w:r>
      <w:r>
        <w:t xml:space="preserve">, </w:t>
      </w:r>
      <w:r w:rsidRPr="00702D4F">
        <w:t>exceto dos</w:t>
      </w:r>
      <w:r>
        <w:t xml:space="preserve"> dados imprescindíveis para comprovar a subsunção do objeto e das partes aos dados constantes do título apresentado, ressalvado o seguinte:</w:t>
      </w:r>
    </w:p>
    <w:p w:rsidR="00B31222" w:rsidRPr="00137363" w:rsidRDefault="00B31222" w:rsidP="00B31222">
      <w:pPr>
        <w:pStyle w:val="texto1"/>
      </w:pPr>
      <w:r w:rsidRPr="00137363">
        <w:lastRenderedPageBreak/>
        <w:t>I</w:t>
      </w:r>
      <w:r w:rsidR="00E51E3C" w:rsidRPr="00137363">
        <w:t xml:space="preserve"> </w:t>
      </w:r>
      <w:r w:rsidRPr="00137363">
        <w:t xml:space="preserve">- </w:t>
      </w:r>
      <w:proofErr w:type="gramStart"/>
      <w:r w:rsidRPr="00137363">
        <w:t>não</w:t>
      </w:r>
      <w:proofErr w:type="gramEnd"/>
      <w:r w:rsidRPr="00137363">
        <w:t xml:space="preserve"> poderá ser criada nova unidade imobiliária por fusão ou desmembramento sem observância da especialidade; e</w:t>
      </w:r>
    </w:p>
    <w:p w:rsidR="00137363" w:rsidRPr="00137363" w:rsidRDefault="00137363" w:rsidP="00137363">
      <w:pPr>
        <w:pStyle w:val="texto1"/>
      </w:pPr>
      <w:r w:rsidRPr="00137363">
        <w:t xml:space="preserve">II - </w:t>
      </w:r>
      <w:proofErr w:type="gramStart"/>
      <w:r w:rsidRPr="00137363">
        <w:t>subordinar-se-á</w:t>
      </w:r>
      <w:proofErr w:type="gramEnd"/>
      <w:r w:rsidRPr="00137363">
        <w:t xml:space="preserve"> a dispensa de atualização à correspondência dos dados descritivos do imóvel e dos titulares entre o título e a matrícula.</w:t>
      </w:r>
    </w:p>
    <w:p w:rsidR="00B31222" w:rsidRDefault="00B31222" w:rsidP="00B31222">
      <w:pPr>
        <w:pStyle w:val="texto1"/>
      </w:pPr>
      <w:r>
        <w:t>§ 3º Será dispensada, no âmbito do registro de imóveis, a apresentação da escritura de pacto antenupcial, desde que os dados de seu registro e o reg</w:t>
      </w:r>
      <w:r w:rsidR="00E65326">
        <w:t xml:space="preserve">ime de bens sejam indicados no </w:t>
      </w:r>
      <w:r>
        <w:t xml:space="preserve">extrato eletrônico de que trata o </w:t>
      </w:r>
      <w:r w:rsidR="004C530D" w:rsidRPr="004C530D">
        <w:rPr>
          <w:i/>
        </w:rPr>
        <w:t>caput</w:t>
      </w:r>
      <w:r>
        <w:t xml:space="preserve"> </w:t>
      </w:r>
      <w:r w:rsidR="00581BA2">
        <w:t>deste artigo</w:t>
      </w:r>
      <w:r>
        <w:t>, com a informação sobre a existência ou não de cláusulas especiais.</w:t>
      </w:r>
    </w:p>
    <w:p w:rsidR="00154D6E" w:rsidRDefault="00154D6E" w:rsidP="00B31222">
      <w:pPr>
        <w:pStyle w:val="texto1"/>
      </w:pPr>
    </w:p>
    <w:p w:rsidR="00154D6E" w:rsidRPr="0054117D" w:rsidRDefault="00154D6E" w:rsidP="00154D6E">
      <w:pPr>
        <w:pStyle w:val="texto1"/>
        <w:spacing w:line="240" w:lineRule="auto"/>
        <w:ind w:firstLine="0"/>
        <w:jc w:val="center"/>
      </w:pPr>
      <w:r w:rsidRPr="0054117D">
        <w:t>Seção I</w:t>
      </w:r>
      <w:r>
        <w:t>V</w:t>
      </w:r>
    </w:p>
    <w:p w:rsidR="00154D6E" w:rsidRPr="0054117D" w:rsidRDefault="00154D6E" w:rsidP="00154D6E">
      <w:pPr>
        <w:pStyle w:val="texto1"/>
        <w:spacing w:line="240" w:lineRule="auto"/>
        <w:ind w:firstLine="0"/>
        <w:jc w:val="center"/>
      </w:pPr>
      <w:r w:rsidRPr="0054117D">
        <w:t>D</w:t>
      </w:r>
      <w:r>
        <w:t>a Competência da Corregedoria Nacional de Ju</w:t>
      </w:r>
      <w:r w:rsidR="00D6100C">
        <w:t>stiça</w:t>
      </w:r>
    </w:p>
    <w:p w:rsidR="00154D6E" w:rsidRPr="0054117D" w:rsidRDefault="00154D6E" w:rsidP="00154D6E">
      <w:pPr>
        <w:pStyle w:val="texto1"/>
        <w:spacing w:line="240" w:lineRule="auto"/>
        <w:ind w:firstLine="0"/>
        <w:jc w:val="center"/>
      </w:pPr>
    </w:p>
    <w:p w:rsidR="00B31222" w:rsidRDefault="00B31222" w:rsidP="00B31222">
      <w:pPr>
        <w:pStyle w:val="texto1"/>
      </w:pPr>
      <w:r>
        <w:t xml:space="preserve">Art. 7º Caberá à Corregedoria Nacional de Justiça do Conselho Nacional de Justiça disciplinar </w:t>
      </w:r>
      <w:r w:rsidR="0002193B">
        <w:t>o disposto n</w:t>
      </w:r>
      <w:r>
        <w:t xml:space="preserve">os </w:t>
      </w:r>
      <w:proofErr w:type="spellStart"/>
      <w:r>
        <w:t>art</w:t>
      </w:r>
      <w:r w:rsidR="0002193B">
        <w:t>s</w:t>
      </w:r>
      <w:proofErr w:type="spellEnd"/>
      <w:r>
        <w:t>. 37 a 41 e</w:t>
      </w:r>
      <w:r w:rsidR="001A4801">
        <w:t xml:space="preserve"> </w:t>
      </w:r>
      <w:r>
        <w:t xml:space="preserve">45 da Lei nº 11.977, de </w:t>
      </w:r>
      <w:r w:rsidR="00581BA2">
        <w:t xml:space="preserve">7 de julho de </w:t>
      </w:r>
      <w:r>
        <w:t xml:space="preserve">2009, e o disposto nesta </w:t>
      </w:r>
      <w:r w:rsidR="0002193B">
        <w:t>Lei</w:t>
      </w:r>
      <w:r>
        <w:t>, em especial os seguintes aspectos:</w:t>
      </w:r>
    </w:p>
    <w:p w:rsidR="00E51E3C" w:rsidRDefault="00B31222" w:rsidP="00E51E3C">
      <w:pPr>
        <w:pStyle w:val="texto1"/>
      </w:pPr>
      <w:r>
        <w:t xml:space="preserve">I - </w:t>
      </w:r>
      <w:proofErr w:type="gramStart"/>
      <w:r>
        <w:t>os</w:t>
      </w:r>
      <w:proofErr w:type="gramEnd"/>
      <w:r>
        <w:t xml:space="preserve"> sistemas eletrônicos integrados ao </w:t>
      </w:r>
      <w:proofErr w:type="spellStart"/>
      <w:r w:rsidR="00D83772">
        <w:t>Serp</w:t>
      </w:r>
      <w:proofErr w:type="spellEnd"/>
      <w:r>
        <w:t>, por tipo de registro público ou de serviço</w:t>
      </w:r>
      <w:r w:rsidR="00E51E3C">
        <w:t xml:space="preserve"> prestado;</w:t>
      </w:r>
    </w:p>
    <w:p w:rsidR="00B31222" w:rsidRDefault="00B31222" w:rsidP="00B31222">
      <w:pPr>
        <w:pStyle w:val="texto1"/>
      </w:pPr>
      <w:r>
        <w:t>II</w:t>
      </w:r>
      <w:r w:rsidR="00E51E3C">
        <w:t xml:space="preserve"> </w:t>
      </w:r>
      <w:r>
        <w:t xml:space="preserve">- </w:t>
      </w:r>
      <w:proofErr w:type="gramStart"/>
      <w:r>
        <w:t>o</w:t>
      </w:r>
      <w:proofErr w:type="gramEnd"/>
      <w:r>
        <w:t xml:space="preserve"> cronograma de implantação do </w:t>
      </w:r>
      <w:proofErr w:type="spellStart"/>
      <w:r w:rsidR="00D83772">
        <w:t>Serp</w:t>
      </w:r>
      <w:proofErr w:type="spellEnd"/>
      <w:r>
        <w:t xml:space="preserve"> e do registro público eletrônico dos atos jurídicos em todo o País, que poderá considerar as diferenças regionais e as características de cada registro público;</w:t>
      </w:r>
    </w:p>
    <w:p w:rsidR="00B31222" w:rsidRDefault="00B31222" w:rsidP="00B31222">
      <w:pPr>
        <w:pStyle w:val="texto1"/>
      </w:pPr>
      <w:r>
        <w:t>III</w:t>
      </w:r>
      <w:r w:rsidR="00E51E3C">
        <w:t xml:space="preserve"> </w:t>
      </w:r>
      <w:r>
        <w:t>- os padrões tecnológicos de escrituração, indexação, publicidade, segurança, redundância e conservação de atos registrais</w:t>
      </w:r>
      <w:r w:rsidRPr="00616F2D">
        <w:t>,</w:t>
      </w:r>
      <w:r>
        <w:t xml:space="preserve"> de recepção e comprovação da autoria e da integridade de documentos em formato eletrônico, a serem </w:t>
      </w:r>
      <w:r>
        <w:lastRenderedPageBreak/>
        <w:t xml:space="preserve">atendidos pelo </w:t>
      </w:r>
      <w:proofErr w:type="spellStart"/>
      <w:r w:rsidR="00D83772">
        <w:t>Serp</w:t>
      </w:r>
      <w:proofErr w:type="spellEnd"/>
      <w:r>
        <w:t xml:space="preserve"> e pelas serventias dos registros públicos, observada a legislação;</w:t>
      </w:r>
    </w:p>
    <w:p w:rsidR="00B31222" w:rsidRDefault="00B31222" w:rsidP="00B31222">
      <w:pPr>
        <w:pStyle w:val="texto1"/>
      </w:pPr>
      <w:r>
        <w:t>IV</w:t>
      </w:r>
      <w:r w:rsidR="00E51E3C">
        <w:t xml:space="preserve"> </w:t>
      </w:r>
      <w:r w:rsidR="00E65326">
        <w:t xml:space="preserve">- </w:t>
      </w:r>
      <w:proofErr w:type="gramStart"/>
      <w:r w:rsidR="00E65326">
        <w:t>a</w:t>
      </w:r>
      <w:proofErr w:type="gramEnd"/>
      <w:r w:rsidR="00E65326">
        <w:t xml:space="preserve"> forma de certifi</w:t>
      </w:r>
      <w:r>
        <w:t>cação eletrônica da data e da hora do protocolo dos títulos para assegurar a integridade da informação e a ordem de prioridade das garantias sobre bens móveis e imóveis constituídas nos registros públicos;</w:t>
      </w:r>
    </w:p>
    <w:p w:rsidR="00B31222" w:rsidRDefault="00B31222" w:rsidP="00B31222">
      <w:pPr>
        <w:pStyle w:val="texto1"/>
      </w:pPr>
      <w:r>
        <w:t>V</w:t>
      </w:r>
      <w:r w:rsidR="00E51E3C">
        <w:t xml:space="preserve"> </w:t>
      </w:r>
      <w:r>
        <w:t xml:space="preserve">- </w:t>
      </w:r>
      <w:proofErr w:type="gramStart"/>
      <w:r>
        <w:t>a</w:t>
      </w:r>
      <w:proofErr w:type="gramEnd"/>
      <w:r>
        <w:t xml:space="preserve"> forma de integração do Sistema de Registro Eletrônico de Imóveis </w:t>
      </w:r>
      <w:r w:rsidR="00581BA2">
        <w:t>(</w:t>
      </w:r>
      <w:r>
        <w:t>SREI</w:t>
      </w:r>
      <w:r w:rsidR="00581BA2">
        <w:t>)</w:t>
      </w:r>
      <w:r>
        <w:t xml:space="preserve">, de que trata o art. 76 da Lei nº 13.465, de 11 de julho de 2017, ao </w:t>
      </w:r>
      <w:proofErr w:type="spellStart"/>
      <w:r w:rsidR="00D83772">
        <w:t>Serp</w:t>
      </w:r>
      <w:proofErr w:type="spellEnd"/>
      <w:r>
        <w:t>;</w:t>
      </w:r>
    </w:p>
    <w:p w:rsidR="00B31222" w:rsidRDefault="00B31222" w:rsidP="00B31222">
      <w:pPr>
        <w:pStyle w:val="texto1"/>
      </w:pPr>
      <w:r>
        <w:t>VI</w:t>
      </w:r>
      <w:r w:rsidR="00E51E3C">
        <w:t xml:space="preserve"> </w:t>
      </w:r>
      <w:r>
        <w:t xml:space="preserve">- </w:t>
      </w:r>
      <w:proofErr w:type="gramStart"/>
      <w:r>
        <w:t>a</w:t>
      </w:r>
      <w:proofErr w:type="gramEnd"/>
      <w:r>
        <w:t xml:space="preserve"> forma de integração da Central Nacional de Registro de Títulos e Documentos, prevista no § 2º do art. 3º da Lei nº 13.775, de 20 de dezembro de 2018, ao </w:t>
      </w:r>
      <w:proofErr w:type="spellStart"/>
      <w:r w:rsidR="008B5B92">
        <w:t>Serp</w:t>
      </w:r>
      <w:proofErr w:type="spellEnd"/>
      <w:r>
        <w:t>;</w:t>
      </w:r>
    </w:p>
    <w:p w:rsidR="00B31222" w:rsidRDefault="00B31222" w:rsidP="00B31222">
      <w:pPr>
        <w:pStyle w:val="texto1"/>
      </w:pPr>
      <w:r>
        <w:t>VII</w:t>
      </w:r>
      <w:r w:rsidR="00E51E3C">
        <w:t xml:space="preserve"> </w:t>
      </w:r>
      <w:r>
        <w:t xml:space="preserve">- os índices e os indicadores estatísticos que serão produzidos por meio do </w:t>
      </w:r>
      <w:proofErr w:type="spellStart"/>
      <w:r w:rsidR="008B5B92">
        <w:t>Serp</w:t>
      </w:r>
      <w:proofErr w:type="spellEnd"/>
      <w:r>
        <w:t xml:space="preserve">, nos termos do inciso II do </w:t>
      </w:r>
      <w:r w:rsidR="004C530D" w:rsidRPr="004C530D">
        <w:rPr>
          <w:i/>
        </w:rPr>
        <w:t>caput</w:t>
      </w:r>
      <w:r>
        <w:t xml:space="preserve"> do art. 4º</w:t>
      </w:r>
      <w:r w:rsidR="00581BA2">
        <w:t xml:space="preserve"> desta Lei</w:t>
      </w:r>
      <w:r>
        <w:t xml:space="preserve">, a forma de sua divulgação e o cronograma de implantação da obrigatoriedade de fornecimento de dados ao </w:t>
      </w:r>
      <w:proofErr w:type="spellStart"/>
      <w:r w:rsidR="008B5B92">
        <w:t>Serp</w:t>
      </w:r>
      <w:proofErr w:type="spellEnd"/>
      <w:r>
        <w:t>;</w:t>
      </w:r>
    </w:p>
    <w:p w:rsidR="00B31222" w:rsidRDefault="00B31222" w:rsidP="00B31222">
      <w:pPr>
        <w:pStyle w:val="texto1"/>
      </w:pPr>
      <w:r>
        <w:t>VIII</w:t>
      </w:r>
      <w:r w:rsidR="00E51E3C">
        <w:t xml:space="preserve"> </w:t>
      </w:r>
      <w:r>
        <w:t xml:space="preserve">- a </w:t>
      </w:r>
      <w:r w:rsidR="00581BC0">
        <w:t>definição</w:t>
      </w:r>
      <w:r>
        <w:t xml:space="preserve"> do extrato eletrônico previsto no a</w:t>
      </w:r>
      <w:r w:rsidR="00E65326">
        <w:t xml:space="preserve">rt. 6º </w:t>
      </w:r>
      <w:r w:rsidR="00317DCE">
        <w:t xml:space="preserve">desta Lei </w:t>
      </w:r>
      <w:r w:rsidR="00E65326">
        <w:t>e os tipos de documentos</w:t>
      </w:r>
      <w:r>
        <w:t xml:space="preserve"> que poderão ser recepcionados dessa forma;</w:t>
      </w:r>
    </w:p>
    <w:p w:rsidR="00B31222" w:rsidRDefault="00B31222" w:rsidP="00B31222">
      <w:pPr>
        <w:pStyle w:val="texto1"/>
      </w:pPr>
      <w:r>
        <w:t>IX</w:t>
      </w:r>
      <w:r w:rsidR="00F66314">
        <w:t xml:space="preserve"> </w:t>
      </w:r>
      <w:r>
        <w:t xml:space="preserve">- </w:t>
      </w:r>
      <w:proofErr w:type="gramStart"/>
      <w:r>
        <w:t>o</w:t>
      </w:r>
      <w:proofErr w:type="gramEnd"/>
      <w:r>
        <w:t xml:space="preserve"> formato eletrônic</w:t>
      </w:r>
      <w:r w:rsidR="00E65326">
        <w:t xml:space="preserve">o de que trata a alínea </w:t>
      </w:r>
      <w:r w:rsidR="00E65326" w:rsidRPr="00E65326">
        <w:rPr>
          <w:i/>
        </w:rPr>
        <w:t>b</w:t>
      </w:r>
      <w:r>
        <w:t xml:space="preserve"> do inciso I do § 1º do art. 6º</w:t>
      </w:r>
      <w:r w:rsidR="00317DCE">
        <w:t xml:space="preserve"> desta Lei</w:t>
      </w:r>
      <w:r>
        <w:t>; e</w:t>
      </w:r>
    </w:p>
    <w:p w:rsidR="00B31222" w:rsidRDefault="00B31222" w:rsidP="00B31222">
      <w:pPr>
        <w:pStyle w:val="texto1"/>
      </w:pPr>
      <w:r>
        <w:t>X</w:t>
      </w:r>
      <w:r w:rsidR="00F66314">
        <w:t xml:space="preserve"> </w:t>
      </w:r>
      <w:r>
        <w:t xml:space="preserve">- </w:t>
      </w:r>
      <w:proofErr w:type="gramStart"/>
      <w:r>
        <w:t>outros</w:t>
      </w:r>
      <w:proofErr w:type="gramEnd"/>
      <w:r>
        <w:t xml:space="preserve"> serviços a serem prestados por meio do </w:t>
      </w:r>
      <w:proofErr w:type="spellStart"/>
      <w:r w:rsidR="000F574A">
        <w:t>Serp</w:t>
      </w:r>
      <w:proofErr w:type="spellEnd"/>
      <w:r>
        <w:t xml:space="preserve">, nos termos do inciso XI do </w:t>
      </w:r>
      <w:r w:rsidR="004C530D" w:rsidRPr="004C530D">
        <w:rPr>
          <w:i/>
        </w:rPr>
        <w:t>caput</w:t>
      </w:r>
      <w:r>
        <w:t xml:space="preserve"> do art. 3º</w:t>
      </w:r>
      <w:r w:rsidR="00317DCE">
        <w:t xml:space="preserve"> desta Lei</w:t>
      </w:r>
      <w:r>
        <w:t>.</w:t>
      </w:r>
    </w:p>
    <w:p w:rsidR="00B31222" w:rsidRDefault="00B31222" w:rsidP="00B31222">
      <w:pPr>
        <w:pStyle w:val="texto1"/>
      </w:pPr>
      <w:r>
        <w:t xml:space="preserve">Art. 8º A Corregedoria Nacional de Justiça do Conselho Nacional de Justiça poderá </w:t>
      </w:r>
      <w:r w:rsidR="00F66314">
        <w:t>definir</w:t>
      </w:r>
      <w:r>
        <w:t>, em relação aos atos e negócios jurídicos relativos a bens móveis, os tipos de documentos que serão, prioritariamente, recepcionados por extrato eletrônico.</w:t>
      </w:r>
    </w:p>
    <w:p w:rsidR="00154D6E" w:rsidRPr="0054117D" w:rsidRDefault="00154D6E" w:rsidP="00154D6E">
      <w:pPr>
        <w:pStyle w:val="texto1"/>
        <w:spacing w:line="240" w:lineRule="auto"/>
        <w:ind w:firstLine="0"/>
        <w:jc w:val="center"/>
      </w:pPr>
      <w:r w:rsidRPr="0054117D">
        <w:lastRenderedPageBreak/>
        <w:t xml:space="preserve">Seção </w:t>
      </w:r>
      <w:r>
        <w:t>V</w:t>
      </w:r>
    </w:p>
    <w:p w:rsidR="00B31222" w:rsidRDefault="00154D6E" w:rsidP="00154D6E">
      <w:pPr>
        <w:pStyle w:val="texto1"/>
        <w:spacing w:line="240" w:lineRule="auto"/>
        <w:ind w:firstLine="0"/>
        <w:jc w:val="center"/>
      </w:pPr>
      <w:r w:rsidRPr="00154D6E">
        <w:t xml:space="preserve">Do </w:t>
      </w:r>
      <w:r>
        <w:t>Acesso a Bases de D</w:t>
      </w:r>
      <w:r w:rsidR="00B31222" w:rsidRPr="00154D6E">
        <w:t xml:space="preserve">ados de </w:t>
      </w:r>
      <w:r>
        <w:t>I</w:t>
      </w:r>
      <w:r w:rsidR="00F66314" w:rsidRPr="00154D6E">
        <w:t>dentificação</w:t>
      </w:r>
    </w:p>
    <w:p w:rsidR="00154D6E" w:rsidRPr="00154D6E" w:rsidRDefault="00154D6E" w:rsidP="00154D6E">
      <w:pPr>
        <w:pStyle w:val="texto1"/>
        <w:spacing w:line="240" w:lineRule="auto"/>
        <w:ind w:firstLine="0"/>
        <w:jc w:val="center"/>
      </w:pPr>
    </w:p>
    <w:p w:rsidR="00B31222" w:rsidRDefault="00B31222" w:rsidP="00B31222">
      <w:pPr>
        <w:pStyle w:val="texto1"/>
      </w:pPr>
      <w:r>
        <w:t xml:space="preserve">Art. 9º Para </w:t>
      </w:r>
      <w:r w:rsidR="00F66314">
        <w:t>verificação</w:t>
      </w:r>
      <w:r>
        <w:t xml:space="preserve"> da identidade dos usuários dos registros públicos, as bases de dados de </w:t>
      </w:r>
      <w:r w:rsidR="00F66314">
        <w:t xml:space="preserve">identificação </w:t>
      </w:r>
      <w:r>
        <w:t xml:space="preserve">civil, inclusive de </w:t>
      </w:r>
      <w:r w:rsidR="00F66314">
        <w:t>identificação</w:t>
      </w:r>
      <w:r>
        <w:t xml:space="preserve"> biométrica, dos institutos de </w:t>
      </w:r>
      <w:r w:rsidR="00F66314">
        <w:t>identificação</w:t>
      </w:r>
      <w:r>
        <w:t xml:space="preserve"> civil, das bases cadastrais da União, inclusive </w:t>
      </w:r>
      <w:r w:rsidRPr="00B829B9">
        <w:t>do Cadastro de Pessoas Físicas</w:t>
      </w:r>
      <w:r>
        <w:t xml:space="preserve"> da Secretaria Especial da Receita Federal do Brasil do Ministério da Economia e da Justiça Eleitoral, poderão ser acessadas, a critério dos responsáveis pelas referidas bases de dados</w:t>
      </w:r>
      <w:r w:rsidR="00616F2D">
        <w:t>, desde que previamente pactuado,</w:t>
      </w:r>
      <w:r>
        <w:t xml:space="preserve"> por tabeliães e </w:t>
      </w:r>
      <w:r w:rsidR="00F66314">
        <w:t>oficiais</w:t>
      </w:r>
      <w:r>
        <w:t xml:space="preserve"> dos registros públicos, observado </w:t>
      </w:r>
      <w:r w:rsidR="0002193B">
        <w:t xml:space="preserve">o </w:t>
      </w:r>
      <w:r>
        <w:t>disposto na</w:t>
      </w:r>
      <w:r w:rsidR="0002193B">
        <w:t>s</w:t>
      </w:r>
      <w:r>
        <w:t xml:space="preserve"> Lei</w:t>
      </w:r>
      <w:r w:rsidR="0002193B">
        <w:t>s</w:t>
      </w:r>
      <w:r>
        <w:t xml:space="preserve"> </w:t>
      </w:r>
      <w:proofErr w:type="spellStart"/>
      <w:r>
        <w:t>nº</w:t>
      </w:r>
      <w:r w:rsidR="0002193B">
        <w:t>s</w:t>
      </w:r>
      <w:proofErr w:type="spellEnd"/>
      <w:r>
        <w:t xml:space="preserve"> 13.709, de 14 de agosto de 2018, e 13.444, de 11 de maio de 2017.</w:t>
      </w:r>
    </w:p>
    <w:p w:rsidR="00B31222" w:rsidRDefault="00B31222" w:rsidP="00B31222">
      <w:pPr>
        <w:pStyle w:val="texto1"/>
      </w:pPr>
    </w:p>
    <w:p w:rsidR="00154D6E" w:rsidRPr="0054117D" w:rsidRDefault="00154D6E" w:rsidP="00154D6E">
      <w:pPr>
        <w:pStyle w:val="cabea"/>
      </w:pPr>
      <w:r>
        <w:t>CAPÍTULO I</w:t>
      </w:r>
      <w:r w:rsidRPr="0054117D">
        <w:t>I</w:t>
      </w:r>
      <w:r>
        <w:t>I</w:t>
      </w:r>
    </w:p>
    <w:p w:rsidR="00B31222" w:rsidRPr="00154D6E" w:rsidRDefault="00154D6E" w:rsidP="00154D6E">
      <w:pPr>
        <w:pStyle w:val="cabea"/>
      </w:pPr>
      <w:r w:rsidRPr="00154D6E">
        <w:t xml:space="preserve">Da </w:t>
      </w:r>
      <w:r w:rsidR="00B31222" w:rsidRPr="00154D6E">
        <w:t xml:space="preserve">Alteração da </w:t>
      </w:r>
      <w:r w:rsidRPr="00154D6E">
        <w:t>Legislação Correlata</w:t>
      </w:r>
    </w:p>
    <w:p w:rsidR="00154D6E" w:rsidRPr="00154D6E" w:rsidRDefault="00154D6E" w:rsidP="00154D6E">
      <w:pPr>
        <w:pStyle w:val="texto1"/>
        <w:spacing w:line="240" w:lineRule="auto"/>
        <w:ind w:firstLine="0"/>
        <w:jc w:val="center"/>
        <w:rPr>
          <w:strike/>
        </w:rPr>
      </w:pPr>
    </w:p>
    <w:p w:rsidR="00F66314" w:rsidRDefault="00E65326" w:rsidP="00B31222">
      <w:pPr>
        <w:pStyle w:val="texto1"/>
      </w:pPr>
      <w:r>
        <w:t xml:space="preserve">Art. 10. </w:t>
      </w:r>
      <w:r w:rsidR="00B31222">
        <w:t xml:space="preserve">A Lei nº 4.591, de </w:t>
      </w:r>
      <w:r w:rsidR="00317DCE">
        <w:t xml:space="preserve">16 de dezembro de </w:t>
      </w:r>
      <w:r w:rsidR="00B31222">
        <w:t>1964, passa a vigor</w:t>
      </w:r>
      <w:r>
        <w:t>ar com as seguintes alterações:</w:t>
      </w:r>
    </w:p>
    <w:p w:rsidR="00F66314" w:rsidRDefault="00F66314" w:rsidP="00F66314">
      <w:pPr>
        <w:pStyle w:val="texto2"/>
      </w:pPr>
      <w:r>
        <w:t>“</w:t>
      </w:r>
      <w:r w:rsidR="00B31222">
        <w:t>Art. 31-E.</w:t>
      </w:r>
      <w:r>
        <w:t xml:space="preserve"> .............................</w:t>
      </w:r>
    </w:p>
    <w:p w:rsidR="00B31222" w:rsidRDefault="00B31222" w:rsidP="00F66314">
      <w:pPr>
        <w:pStyle w:val="texto2"/>
      </w:pPr>
      <w:r>
        <w:t xml:space="preserve">§ 1º Na hipótese prevista no inciso I do </w:t>
      </w:r>
      <w:r w:rsidR="004C530D" w:rsidRPr="004C530D">
        <w:rPr>
          <w:i/>
        </w:rPr>
        <w:t>caput</w:t>
      </w:r>
      <w:r>
        <w:t xml:space="preserve"> </w:t>
      </w:r>
      <w:r w:rsidR="00317DCE">
        <w:t>deste artigo</w:t>
      </w:r>
      <w:r>
        <w:t xml:space="preserve">, uma vez averbada a construção, o registro de cada contrato de compra e venda ou de promessa de venda, acompanhado do respectivo termo de quitação da instituição </w:t>
      </w:r>
      <w:r w:rsidR="003E59F4">
        <w:t>financiadora</w:t>
      </w:r>
      <w:r>
        <w:t xml:space="preserve"> da construção, </w:t>
      </w:r>
      <w:r w:rsidRPr="00B518EA">
        <w:t>importará a</w:t>
      </w:r>
      <w:r>
        <w:t xml:space="preserve"> extinção automática do patrimônio de afetação em relação à respectiva unidade, sem necessidade de averbação </w:t>
      </w:r>
      <w:r w:rsidR="003E59F4">
        <w:t>específica</w:t>
      </w:r>
      <w:r>
        <w:t>.</w:t>
      </w:r>
    </w:p>
    <w:p w:rsidR="00B31222" w:rsidRDefault="00B31222" w:rsidP="00F66314">
      <w:pPr>
        <w:pStyle w:val="texto2"/>
      </w:pPr>
      <w:r>
        <w:t xml:space="preserve">§ 2º </w:t>
      </w:r>
      <w:r w:rsidR="0002193B">
        <w:t xml:space="preserve">Por ocasião da </w:t>
      </w:r>
      <w:r>
        <w:t xml:space="preserve">extinção integral das obrigações do incorporador perante a instituição </w:t>
      </w:r>
      <w:r w:rsidR="003E59F4">
        <w:lastRenderedPageBreak/>
        <w:t>financiadora</w:t>
      </w:r>
      <w:r>
        <w:t xml:space="preserve"> do empreendimento e após a averbação da construção, a afetação das unidades não negociadas será cancelada mediante averbação, sem conteúdo </w:t>
      </w:r>
      <w:r w:rsidR="003E59F4">
        <w:t>financeiro</w:t>
      </w:r>
      <w:r>
        <w:t>, do respectivo termo de quitação na matrícula matriz do empreendimento ou nas respectivas matrículas das unidades imobiliárias eventualmente abertas.</w:t>
      </w:r>
    </w:p>
    <w:p w:rsidR="00B31222" w:rsidRDefault="00B31222" w:rsidP="00F66314">
      <w:pPr>
        <w:pStyle w:val="texto2"/>
      </w:pPr>
      <w:r>
        <w:t>§ 3º Em caso de denúncia da incorporação, proceder-se-á à desafetação no mesmo ato de cancelamento do registro da incorporação, à vista de requerimento do incorporador instruído com os documentos a que se referem os §</w:t>
      </w:r>
      <w:r w:rsidR="00E65326">
        <w:t>§</w:t>
      </w:r>
      <w:r>
        <w:t xml:space="preserve"> 4º e 5º do art. 34 </w:t>
      </w:r>
      <w:r w:rsidR="00317DCE">
        <w:t xml:space="preserve">desta Lei </w:t>
      </w:r>
      <w:r>
        <w:t xml:space="preserve">e com cópias dos recibos de quitação passados pelos </w:t>
      </w:r>
      <w:r w:rsidRPr="00616F2D">
        <w:t>adquirentes,</w:t>
      </w:r>
      <w:r>
        <w:t xml:space="preserve"> e, na hipótese prevista no inciso III do </w:t>
      </w:r>
      <w:r w:rsidR="004C530D" w:rsidRPr="004C530D">
        <w:rPr>
          <w:i/>
        </w:rPr>
        <w:t>caput</w:t>
      </w:r>
      <w:r w:rsidR="00317DCE">
        <w:rPr>
          <w:i/>
        </w:rPr>
        <w:t xml:space="preserve"> </w:t>
      </w:r>
      <w:r w:rsidR="00317DCE">
        <w:t>deste artigo</w:t>
      </w:r>
      <w:r>
        <w:t xml:space="preserve">, mediante averbação, sem conteúdo </w:t>
      </w:r>
      <w:r w:rsidR="00581BC0">
        <w:t>financeiro</w:t>
      </w:r>
      <w:r>
        <w:t>, da ata da assembleia geral dos adquirentes que deliberar pela liquidação a que se refere o § 1º do art. 31-F</w:t>
      </w:r>
      <w:r w:rsidR="00317DCE">
        <w:t xml:space="preserve"> desta Lei</w:t>
      </w:r>
      <w:r>
        <w:t>.</w:t>
      </w:r>
      <w:r w:rsidR="003E59F4">
        <w:t>”</w:t>
      </w:r>
      <w:r>
        <w:t>(NR)</w:t>
      </w:r>
    </w:p>
    <w:p w:rsidR="00B31222" w:rsidRPr="00616F2D" w:rsidRDefault="003E59F4" w:rsidP="00F66314">
      <w:pPr>
        <w:pStyle w:val="texto2"/>
      </w:pPr>
      <w:r w:rsidRPr="00616F2D">
        <w:t>“</w:t>
      </w:r>
      <w:r w:rsidR="00B31222" w:rsidRPr="00616F2D">
        <w:t>Art. 32. O incorporador somente poderá alienar ou onerar as frações ideais de terrenos e acessões que corresponderão às futuras unidades autônomas após o registro, no registro de imóveis competente, do memorial de incorporação composto pelos seguintes documentos:</w:t>
      </w:r>
    </w:p>
    <w:p w:rsidR="00B31222" w:rsidRPr="00616F2D" w:rsidRDefault="00B31222" w:rsidP="003E59F4">
      <w:pPr>
        <w:pStyle w:val="texto2"/>
        <w:ind w:firstLine="0"/>
      </w:pPr>
      <w:r w:rsidRPr="00616F2D">
        <w:t xml:space="preserve">................................................... </w:t>
      </w:r>
    </w:p>
    <w:p w:rsidR="00B31222" w:rsidRPr="00FE4ECB" w:rsidRDefault="00B31222" w:rsidP="00E65326">
      <w:pPr>
        <w:pStyle w:val="texto2"/>
      </w:pPr>
      <w:r w:rsidRPr="00FE4ECB">
        <w:t>i)</w:t>
      </w:r>
      <w:r w:rsidR="00E65326" w:rsidRPr="00FE4ECB">
        <w:t xml:space="preserve"> </w:t>
      </w:r>
      <w:r w:rsidRPr="00FE4ECB">
        <w:t xml:space="preserve">instrumento de divisão do terreno em frações ideais autônomas que contenham a sua discriminação e a descrição, a caracterização e a </w:t>
      </w:r>
      <w:r w:rsidRPr="00FE4ECB">
        <w:lastRenderedPageBreak/>
        <w:t>destinação das futuras unidades e partes comuns que a elas acederão;</w:t>
      </w:r>
    </w:p>
    <w:p w:rsidR="00B31222" w:rsidRPr="00FE4ECB" w:rsidRDefault="00E65326" w:rsidP="00F66314">
      <w:pPr>
        <w:pStyle w:val="texto2"/>
      </w:pPr>
      <w:r w:rsidRPr="00FE4ECB">
        <w:t xml:space="preserve">j) </w:t>
      </w:r>
      <w:r w:rsidR="00B31222" w:rsidRPr="00FE4ECB">
        <w:t>minuta de convenção de condomínio que disciplinará o uso das futuras unidades e partes comuns do conjunto imobiliário;</w:t>
      </w:r>
    </w:p>
    <w:p w:rsidR="00B31222" w:rsidRPr="00FE4ECB" w:rsidRDefault="00B31222" w:rsidP="003E59F4">
      <w:pPr>
        <w:pStyle w:val="texto2"/>
        <w:ind w:firstLine="0"/>
      </w:pPr>
      <w:r w:rsidRPr="00FE4ECB">
        <w:t>...................................................</w:t>
      </w:r>
    </w:p>
    <w:p w:rsidR="00BC44DE" w:rsidRPr="00FE4ECB" w:rsidRDefault="00BC44DE" w:rsidP="00FE4ECB">
      <w:pPr>
        <w:pStyle w:val="texto2"/>
      </w:pPr>
      <w:r w:rsidRPr="00FE4ECB">
        <w:t>o)</w:t>
      </w:r>
      <w:r w:rsidR="00621ECA" w:rsidRPr="00FE4ECB">
        <w:t xml:space="preserve"> (revogada</w:t>
      </w:r>
      <w:r w:rsidRPr="00FE4ECB">
        <w:t>);</w:t>
      </w:r>
    </w:p>
    <w:p w:rsidR="00BC44DE" w:rsidRPr="00FE4ECB" w:rsidRDefault="00BC44DE" w:rsidP="00FE4ECB">
      <w:pPr>
        <w:pStyle w:val="texto1"/>
      </w:pPr>
      <w:r w:rsidRPr="00FE4ECB">
        <w:t>..................................................</w:t>
      </w:r>
    </w:p>
    <w:p w:rsidR="00B31222" w:rsidRDefault="00B31222" w:rsidP="00F66314">
      <w:pPr>
        <w:pStyle w:val="texto2"/>
      </w:pPr>
      <w:r w:rsidRPr="00FE4ECB">
        <w:t xml:space="preserve">§ 1º-A O registro do memorial de incorporação sujeita as frações do terreno e </w:t>
      </w:r>
      <w:r w:rsidR="00EA4C8A" w:rsidRPr="00FE4ECB">
        <w:t xml:space="preserve">as </w:t>
      </w:r>
      <w:r w:rsidRPr="00FE4ECB">
        <w:t>respectivas acessões a regime condominial especial</w:t>
      </w:r>
      <w:r w:rsidR="00EA4C8A" w:rsidRPr="00FE4ECB">
        <w:t>,</w:t>
      </w:r>
      <w:r w:rsidRPr="00FE4ECB">
        <w:t xml:space="preserve"> investe o incorporador e os futuros adquirentes na faculdade de sua livre disposição ou oneração e independe de anuência dos demais condôminos.</w:t>
      </w:r>
    </w:p>
    <w:p w:rsidR="00786AFF" w:rsidRPr="00FE4ECB" w:rsidRDefault="00786AFF" w:rsidP="00F66314">
      <w:pPr>
        <w:pStyle w:val="texto2"/>
      </w:pPr>
      <w:r>
        <w:t>§ 2º (Revogado).</w:t>
      </w:r>
    </w:p>
    <w:p w:rsidR="00FE4ECB" w:rsidRPr="00FE4ECB" w:rsidRDefault="00B31222" w:rsidP="00FE4ECB">
      <w:pPr>
        <w:pStyle w:val="texto2"/>
        <w:ind w:firstLine="0"/>
      </w:pPr>
      <w:r w:rsidRPr="00FE4ECB">
        <w:t>...................................................</w:t>
      </w:r>
    </w:p>
    <w:p w:rsidR="00B31222" w:rsidRPr="00FE4ECB" w:rsidRDefault="00B31222" w:rsidP="00F66314">
      <w:pPr>
        <w:pStyle w:val="texto2"/>
      </w:pPr>
      <w:r w:rsidRPr="00FE4ECB">
        <w:t xml:space="preserve">§ 6º Os </w:t>
      </w:r>
      <w:r w:rsidR="003E59F4" w:rsidRPr="00FE4ECB">
        <w:t xml:space="preserve">oficiais </w:t>
      </w:r>
      <w:r w:rsidRPr="00FE4ECB">
        <w:t xml:space="preserve">do registro de imóveis terão </w:t>
      </w:r>
      <w:r w:rsidR="00580955" w:rsidRPr="00FE4ECB">
        <w:t>10 (</w:t>
      </w:r>
      <w:r w:rsidRPr="00FE4ECB">
        <w:t>dez</w:t>
      </w:r>
      <w:r w:rsidR="00580955" w:rsidRPr="00B774CF">
        <w:t>)</w:t>
      </w:r>
      <w:r w:rsidRPr="00B774CF">
        <w:t xml:space="preserve"> dias úteis para apresentar, por escrito, todas as exigências que julgarem necessárias ao registro e, satisfeitas as referidas exigências, terão o prazo de </w:t>
      </w:r>
      <w:r w:rsidR="00E65326" w:rsidRPr="00FE4ECB">
        <w:t>10 (</w:t>
      </w:r>
      <w:r w:rsidRPr="00FE4ECB">
        <w:t>dez</w:t>
      </w:r>
      <w:r w:rsidR="00E65326" w:rsidRPr="00FE4ECB">
        <w:t>)</w:t>
      </w:r>
      <w:r w:rsidRPr="00FE4ECB">
        <w:t xml:space="preserve"> dias úteis para fornecer certidão e devolver a segunda via autenticada da documentação, quando apresentada por meio físico, com exceção dos documentos públicos, e caberá ao </w:t>
      </w:r>
      <w:r w:rsidR="003E59F4" w:rsidRPr="00FE4ECB">
        <w:t>oficial</w:t>
      </w:r>
      <w:r w:rsidRPr="00FE4ECB">
        <w:t>, em caso de divergência, suscitar a dúvida, segundo as normas processuais aplicáveis.</w:t>
      </w:r>
    </w:p>
    <w:p w:rsidR="00B31222" w:rsidRDefault="00B31222" w:rsidP="003E59F4">
      <w:pPr>
        <w:pStyle w:val="texto2"/>
        <w:ind w:firstLine="0"/>
      </w:pPr>
      <w:r w:rsidRPr="00FE4ECB">
        <w:t>...................................................</w:t>
      </w:r>
    </w:p>
    <w:p w:rsidR="00B31222" w:rsidRPr="00B774CF" w:rsidRDefault="00B31222" w:rsidP="00F66314">
      <w:pPr>
        <w:pStyle w:val="texto2"/>
      </w:pPr>
      <w:r w:rsidRPr="00B774CF">
        <w:t xml:space="preserve">§ 14. Quando demonstrar de modo </w:t>
      </w:r>
      <w:r w:rsidR="00581BC0" w:rsidRPr="00B774CF">
        <w:t>suficiente</w:t>
      </w:r>
      <w:r w:rsidR="00E65326" w:rsidRPr="00B774CF">
        <w:t xml:space="preserve"> </w:t>
      </w:r>
      <w:r w:rsidRPr="00B774CF">
        <w:t xml:space="preserve">o estado do processo e a repercussão econômica do </w:t>
      </w:r>
      <w:r w:rsidRPr="00B774CF">
        <w:lastRenderedPageBreak/>
        <w:t>litígio, a certidão esclarecedora de ação cível ou penal poderá ser substituída por impressão do andamento do processo digital.</w:t>
      </w:r>
    </w:p>
    <w:p w:rsidR="00B31222" w:rsidRPr="00B774CF" w:rsidRDefault="00B31222" w:rsidP="00F66314">
      <w:pPr>
        <w:pStyle w:val="texto2"/>
      </w:pPr>
      <w:r w:rsidRPr="00B774CF">
        <w:t xml:space="preserve">§ 15. O registro do memorial de incorporação e da instituição do condomínio sobre as frações ideais </w:t>
      </w:r>
      <w:r w:rsidR="00E65326" w:rsidRPr="00B774CF">
        <w:t xml:space="preserve">constitui ato registral </w:t>
      </w:r>
      <w:proofErr w:type="gramStart"/>
      <w:r w:rsidR="00E65326" w:rsidRPr="00B774CF">
        <w:t>único.”</w:t>
      </w:r>
      <w:proofErr w:type="gramEnd"/>
      <w:r w:rsidRPr="00B774CF">
        <w:t>(NR)</w:t>
      </w:r>
    </w:p>
    <w:p w:rsidR="00B31222" w:rsidRDefault="003E59F4" w:rsidP="00F66314">
      <w:pPr>
        <w:pStyle w:val="texto2"/>
      </w:pPr>
      <w:r>
        <w:t>“</w:t>
      </w:r>
      <w:r w:rsidR="00B31222">
        <w:t xml:space="preserve">Art. 33. Se, após </w:t>
      </w:r>
      <w:r w:rsidR="00580955">
        <w:t>180 (</w:t>
      </w:r>
      <w:r w:rsidR="00B31222">
        <w:t>cento e oitenta</w:t>
      </w:r>
      <w:r w:rsidR="00580955">
        <w:t>)</w:t>
      </w:r>
      <w:r w:rsidR="00B31222">
        <w:t xml:space="preserve"> dias da data do registro da incorporação, ela ainda não se houver concretizado, por meio da formalização da alienação ou da oneração de alguma unidade futura, da contratação de </w:t>
      </w:r>
      <w:r>
        <w:t>financiamento</w:t>
      </w:r>
      <w:r w:rsidR="00B31222">
        <w:t xml:space="preserve"> para a construção ou do início das obras do empreendimento, o incorporador </w:t>
      </w:r>
      <w:r w:rsidR="00EA4C8A">
        <w:t xml:space="preserve">somente </w:t>
      </w:r>
      <w:r w:rsidR="00B31222">
        <w:t xml:space="preserve">poderá negociar unidades depois de averbar a atualização das certidões e de eventuais documentos com prazo </w:t>
      </w:r>
      <w:r w:rsidR="003770FF">
        <w:t>de validade vencido</w:t>
      </w:r>
      <w:r w:rsidR="00B31222">
        <w:t xml:space="preserve"> a que se refere o art. 32</w:t>
      </w:r>
      <w:r w:rsidR="00B2374A">
        <w:t xml:space="preserve"> desta Lei</w:t>
      </w:r>
      <w:r w:rsidR="00B31222">
        <w:t>.</w:t>
      </w:r>
    </w:p>
    <w:p w:rsidR="00B31222" w:rsidRDefault="00B31222" w:rsidP="00F66314">
      <w:pPr>
        <w:pStyle w:val="texto2"/>
      </w:pPr>
      <w:r>
        <w:t xml:space="preserve">Parágrafo único. Enquanto não concretizada a incorporação, o procedimento de que trata o </w:t>
      </w:r>
      <w:r w:rsidR="004C530D" w:rsidRPr="004C530D">
        <w:rPr>
          <w:i/>
        </w:rPr>
        <w:t>caput</w:t>
      </w:r>
      <w:r>
        <w:t xml:space="preserve"> </w:t>
      </w:r>
      <w:r w:rsidR="00B2374A">
        <w:t xml:space="preserve">deste artigo </w:t>
      </w:r>
      <w:r>
        <w:t xml:space="preserve">deverá ser realizado a cada </w:t>
      </w:r>
      <w:r w:rsidR="00580955">
        <w:t>180 (</w:t>
      </w:r>
      <w:r>
        <w:t>cento e oitenta</w:t>
      </w:r>
      <w:r w:rsidR="00580955">
        <w:t>)</w:t>
      </w:r>
      <w:r>
        <w:t xml:space="preserve"> </w:t>
      </w:r>
      <w:proofErr w:type="gramStart"/>
      <w:r>
        <w:t>dias.</w:t>
      </w:r>
      <w:r w:rsidR="003E59F4">
        <w:t>”</w:t>
      </w:r>
      <w:proofErr w:type="gramEnd"/>
      <w:r>
        <w:t>(NR)</w:t>
      </w:r>
    </w:p>
    <w:p w:rsidR="003E59F4" w:rsidRDefault="003E59F4" w:rsidP="00F66314">
      <w:pPr>
        <w:pStyle w:val="texto2"/>
      </w:pPr>
      <w:r>
        <w:t>“</w:t>
      </w:r>
      <w:r w:rsidR="00B31222">
        <w:t>Art.</w:t>
      </w:r>
      <w:r>
        <w:t xml:space="preserve"> </w:t>
      </w:r>
      <w:r w:rsidR="00B31222">
        <w:t>43.</w:t>
      </w:r>
      <w:r>
        <w:t xml:space="preserve"> ...............................</w:t>
      </w:r>
      <w:r w:rsidR="00B31222">
        <w:t xml:space="preserve"> </w:t>
      </w:r>
    </w:p>
    <w:p w:rsidR="003E59F4" w:rsidRDefault="00B31222" w:rsidP="003E59F4">
      <w:pPr>
        <w:pStyle w:val="texto2"/>
      </w:pPr>
      <w:r>
        <w:t xml:space="preserve">I - </w:t>
      </w:r>
      <w:proofErr w:type="gramStart"/>
      <w:r>
        <w:t>encaminhar</w:t>
      </w:r>
      <w:proofErr w:type="gramEnd"/>
      <w:r>
        <w:t xml:space="preserve"> </w:t>
      </w:r>
      <w:proofErr w:type="spellStart"/>
      <w:r>
        <w:t>aos</w:t>
      </w:r>
      <w:proofErr w:type="spellEnd"/>
      <w:r>
        <w:t xml:space="preserve"> adquirentes e à comissão de representantes dos adquirentes a cada </w:t>
      </w:r>
      <w:r w:rsidR="00B2374A">
        <w:t>3 (</w:t>
      </w:r>
      <w:r>
        <w:t>três</w:t>
      </w:r>
      <w:r w:rsidR="00B2374A">
        <w:t>)</w:t>
      </w:r>
      <w:r w:rsidR="003E59F4">
        <w:t xml:space="preserve"> meses:</w:t>
      </w:r>
    </w:p>
    <w:p w:rsidR="00B31222" w:rsidRDefault="00B31222" w:rsidP="00F66314">
      <w:pPr>
        <w:pStyle w:val="texto2"/>
      </w:pPr>
      <w:r>
        <w:t>a)</w:t>
      </w:r>
      <w:r w:rsidR="003E59F4">
        <w:t xml:space="preserve"> </w:t>
      </w:r>
      <w:r>
        <w:t>o demonstrativo do estado da obra e de sua correspondência com o prazo pactuado para entrega do conjunto imobiliário; e</w:t>
      </w:r>
    </w:p>
    <w:p w:rsidR="00B31222" w:rsidRDefault="00B31222" w:rsidP="00F66314">
      <w:pPr>
        <w:pStyle w:val="texto2"/>
      </w:pPr>
      <w:r>
        <w:t>b)</w:t>
      </w:r>
      <w:r w:rsidR="003E59F4">
        <w:t xml:space="preserve"> </w:t>
      </w:r>
      <w:r>
        <w:t>a relação dos adquirentes com os seus endereços residenciais e eletrônicos;</w:t>
      </w:r>
    </w:p>
    <w:p w:rsidR="00B31222" w:rsidRDefault="00B31222" w:rsidP="003E59F4">
      <w:pPr>
        <w:pStyle w:val="texto2"/>
        <w:ind w:firstLine="0"/>
      </w:pPr>
      <w:r>
        <w:lastRenderedPageBreak/>
        <w:t>...................................................</w:t>
      </w:r>
    </w:p>
    <w:p w:rsidR="00B31222" w:rsidRDefault="00B31222" w:rsidP="00F66314">
      <w:pPr>
        <w:pStyle w:val="texto2"/>
      </w:pPr>
      <w:r>
        <w:t xml:space="preserve">§ 1º Deliberada a destituição de que tratam os incisos VI e VII do </w:t>
      </w:r>
      <w:r w:rsidR="004C530D" w:rsidRPr="004C530D">
        <w:rPr>
          <w:i/>
        </w:rPr>
        <w:t>caput</w:t>
      </w:r>
      <w:r w:rsidR="00B2374A">
        <w:rPr>
          <w:i/>
        </w:rPr>
        <w:t xml:space="preserve"> </w:t>
      </w:r>
      <w:r w:rsidR="00B2374A">
        <w:t>deste artigo</w:t>
      </w:r>
      <w:r>
        <w:t xml:space="preserve">, o incorporador será </w:t>
      </w:r>
      <w:r w:rsidR="00581BC0">
        <w:t>notificado</w:t>
      </w:r>
      <w:r>
        <w:t xml:space="preserve"> extrajudicialmente pelo </w:t>
      </w:r>
      <w:r w:rsidR="00581BC0">
        <w:t>oficial</w:t>
      </w:r>
      <w:r>
        <w:t xml:space="preserve"> do registro de imóveis da circunscrição em que estiver localizado o empreendimento para que, no prazo de </w:t>
      </w:r>
      <w:r w:rsidR="00580955">
        <w:t>15 (</w:t>
      </w:r>
      <w:r>
        <w:t>quinze</w:t>
      </w:r>
      <w:r w:rsidR="00580955">
        <w:t>)</w:t>
      </w:r>
      <w:r>
        <w:t xml:space="preserve"> dias, contado da data da entrega da </w:t>
      </w:r>
      <w:r w:rsidR="00581BC0">
        <w:t xml:space="preserve">notificação </w:t>
      </w:r>
      <w:r>
        <w:t>na sede do incorporador ou no seu endereço eletrônico:</w:t>
      </w:r>
    </w:p>
    <w:p w:rsidR="00B31222" w:rsidRDefault="003E59F4" w:rsidP="00F66314">
      <w:pPr>
        <w:pStyle w:val="texto2"/>
      </w:pPr>
      <w:r>
        <w:t xml:space="preserve">I </w:t>
      </w:r>
      <w:r w:rsidR="00B31222">
        <w:t xml:space="preserve">- </w:t>
      </w:r>
      <w:proofErr w:type="gramStart"/>
      <w:r w:rsidR="00B31222">
        <w:t>imita</w:t>
      </w:r>
      <w:proofErr w:type="gramEnd"/>
      <w:r w:rsidR="00B31222">
        <w:t xml:space="preserve"> a comissão de representantes na posse do empreendimento e lhe entregue:</w:t>
      </w:r>
    </w:p>
    <w:p w:rsidR="00B31222" w:rsidRDefault="00B31222" w:rsidP="00F66314">
      <w:pPr>
        <w:pStyle w:val="texto2"/>
      </w:pPr>
      <w:r>
        <w:t>a)</w:t>
      </w:r>
      <w:r w:rsidR="003E59F4">
        <w:t xml:space="preserve"> </w:t>
      </w:r>
      <w:r>
        <w:t>os documentos correspondentes à incorporação; e</w:t>
      </w:r>
    </w:p>
    <w:p w:rsidR="00B31222" w:rsidRDefault="00B31222" w:rsidP="00F66314">
      <w:pPr>
        <w:pStyle w:val="texto2"/>
      </w:pPr>
      <w:r>
        <w:t>b)</w:t>
      </w:r>
      <w:r w:rsidR="003E59F4">
        <w:t xml:space="preserve"> </w:t>
      </w:r>
      <w:r>
        <w:t>os comprovantes de quitação das quotas de construção de sua responsabilidade a que se referem o § 5º do art. 31-A e o § 6º do art. 35</w:t>
      </w:r>
      <w:r w:rsidR="00B2374A">
        <w:t xml:space="preserve"> desta Lei</w:t>
      </w:r>
      <w:r>
        <w:t>; ou</w:t>
      </w:r>
    </w:p>
    <w:p w:rsidR="00B31222" w:rsidRDefault="00B31222" w:rsidP="00F66314">
      <w:pPr>
        <w:pStyle w:val="texto2"/>
      </w:pPr>
      <w:r>
        <w:t>II</w:t>
      </w:r>
      <w:r w:rsidR="003E59F4">
        <w:t xml:space="preserve"> </w:t>
      </w:r>
      <w:r w:rsidR="00CD5713">
        <w:t xml:space="preserve">- </w:t>
      </w:r>
      <w:proofErr w:type="gramStart"/>
      <w:r>
        <w:t>efetive</w:t>
      </w:r>
      <w:proofErr w:type="gramEnd"/>
      <w:r>
        <w:t xml:space="preserve"> o pagamento das quotas que estiverem pendentes, de modo a viabilizar a realização da auditoria a que se refere o art. 31-C</w:t>
      </w:r>
      <w:r w:rsidR="00B2374A">
        <w:t xml:space="preserve"> desta Lei</w:t>
      </w:r>
      <w:r>
        <w:t>.</w:t>
      </w:r>
    </w:p>
    <w:p w:rsidR="00B31222" w:rsidRPr="003A554D" w:rsidRDefault="007F71B9" w:rsidP="00F66314">
      <w:pPr>
        <w:pStyle w:val="texto2"/>
      </w:pPr>
      <w:r>
        <w:t>§ 2º D</w:t>
      </w:r>
      <w:r w:rsidR="00B31222">
        <w:t xml:space="preserve">a ata da assembleia geral que deliberar </w:t>
      </w:r>
      <w:r w:rsidR="00B31222" w:rsidRPr="003A554D">
        <w:t>a</w:t>
      </w:r>
      <w:r w:rsidR="00B31222">
        <w:t xml:space="preserve"> destituição do incorporador deverão constar os nomes dos adquirentes presentes</w:t>
      </w:r>
      <w:r w:rsidR="00EA4C8A">
        <w:t xml:space="preserve"> e as seguintes informações</w:t>
      </w:r>
      <w:r w:rsidR="00B31222" w:rsidRPr="003A554D">
        <w:t>:</w:t>
      </w:r>
    </w:p>
    <w:p w:rsidR="00B31222" w:rsidRDefault="00B31222" w:rsidP="00F66314">
      <w:pPr>
        <w:pStyle w:val="texto2"/>
      </w:pPr>
      <w:r>
        <w:t>I</w:t>
      </w:r>
      <w:r w:rsidR="003E59F4">
        <w:t xml:space="preserve"> </w:t>
      </w:r>
      <w:r>
        <w:t xml:space="preserve">- </w:t>
      </w:r>
      <w:proofErr w:type="gramStart"/>
      <w:r>
        <w:t>a</w:t>
      </w:r>
      <w:proofErr w:type="gramEnd"/>
      <w:r>
        <w:t xml:space="preserve"> </w:t>
      </w:r>
      <w:r w:rsidR="00EA4C8A">
        <w:t>qualificação</w:t>
      </w:r>
      <w:r>
        <w:t>;</w:t>
      </w:r>
    </w:p>
    <w:p w:rsidR="00B31222" w:rsidRDefault="00B31222" w:rsidP="00F66314">
      <w:pPr>
        <w:pStyle w:val="texto2"/>
      </w:pPr>
      <w:r>
        <w:t>II</w:t>
      </w:r>
      <w:r w:rsidR="003E59F4">
        <w:t xml:space="preserve"> </w:t>
      </w:r>
      <w:r>
        <w:t xml:space="preserve">- </w:t>
      </w:r>
      <w:proofErr w:type="gramStart"/>
      <w:r>
        <w:t>o</w:t>
      </w:r>
      <w:proofErr w:type="gramEnd"/>
      <w:r>
        <w:t xml:space="preserve"> documento de identidade;</w:t>
      </w:r>
    </w:p>
    <w:p w:rsidR="00B31222" w:rsidRDefault="00B31222" w:rsidP="00F66314">
      <w:pPr>
        <w:pStyle w:val="texto2"/>
      </w:pPr>
      <w:r>
        <w:t>III</w:t>
      </w:r>
      <w:r w:rsidR="003E59F4">
        <w:t xml:space="preserve"> </w:t>
      </w:r>
      <w:r>
        <w:t>- as inscrições no Ca</w:t>
      </w:r>
      <w:r w:rsidR="00E65326">
        <w:t>dastro de Pessoas Físicas (</w:t>
      </w:r>
      <w:r>
        <w:t>CPF</w:t>
      </w:r>
      <w:r w:rsidR="00E65326">
        <w:t>)</w:t>
      </w:r>
      <w:r>
        <w:t xml:space="preserve"> ou no Cadastro </w:t>
      </w:r>
      <w:r w:rsidR="00E65326">
        <w:t>Nacional d</w:t>
      </w:r>
      <w:r w:rsidR="00B2374A">
        <w:t>a</w:t>
      </w:r>
      <w:r w:rsidR="00E65326">
        <w:t xml:space="preserve"> Pessoa </w:t>
      </w:r>
      <w:r w:rsidR="00E65326">
        <w:lastRenderedPageBreak/>
        <w:t>Jurídica (</w:t>
      </w:r>
      <w:r>
        <w:t>CNPJ</w:t>
      </w:r>
      <w:r w:rsidR="00E65326">
        <w:t>)</w:t>
      </w:r>
      <w:r>
        <w:t xml:space="preserve"> da Secretaria Especial da Receita Federal do Brasil do Ministério da Economia;</w:t>
      </w:r>
    </w:p>
    <w:p w:rsidR="00B31222" w:rsidRDefault="00B31222" w:rsidP="00F66314">
      <w:pPr>
        <w:pStyle w:val="texto2"/>
      </w:pPr>
      <w:r>
        <w:t>IV</w:t>
      </w:r>
      <w:r w:rsidR="003E59F4">
        <w:t xml:space="preserve"> </w:t>
      </w:r>
      <w:r>
        <w:t xml:space="preserve">- </w:t>
      </w:r>
      <w:proofErr w:type="gramStart"/>
      <w:r>
        <w:t>os</w:t>
      </w:r>
      <w:proofErr w:type="gramEnd"/>
      <w:r>
        <w:t xml:space="preserve"> endereços residenciais ou comerciais completos; e</w:t>
      </w:r>
    </w:p>
    <w:p w:rsidR="00B31222" w:rsidRPr="00154D6E" w:rsidRDefault="00B31222" w:rsidP="00F66314">
      <w:pPr>
        <w:pStyle w:val="texto2"/>
      </w:pPr>
      <w:r>
        <w:t>V</w:t>
      </w:r>
      <w:r w:rsidR="003E59F4">
        <w:t xml:space="preserve"> </w:t>
      </w:r>
      <w:r>
        <w:t xml:space="preserve">- </w:t>
      </w:r>
      <w:proofErr w:type="gramStart"/>
      <w:r>
        <w:t>as</w:t>
      </w:r>
      <w:proofErr w:type="gramEnd"/>
      <w:r>
        <w:t xml:space="preserve"> respectivas frações ideais e acessões a que se vincularão as suas futuras unidades imobiliárias, com a indicação dos correspondentes títulos aquisitivos, públicos ou particulares, ainda que não registrados no </w:t>
      </w:r>
      <w:r w:rsidRPr="00154D6E">
        <w:t>registro de imóveis.</w:t>
      </w:r>
    </w:p>
    <w:p w:rsidR="00B31222" w:rsidRPr="00154D6E" w:rsidRDefault="00B31222" w:rsidP="00F66314">
      <w:pPr>
        <w:pStyle w:val="texto2"/>
      </w:pPr>
      <w:r w:rsidRPr="00154D6E">
        <w:t>§ 3º A ata de que trata o § 2º</w:t>
      </w:r>
      <w:r w:rsidR="00B2374A" w:rsidRPr="00154D6E">
        <w:t xml:space="preserve"> deste artigo</w:t>
      </w:r>
      <w:r w:rsidRPr="00154D6E">
        <w:t>, registrada no registro de títulos e documentos, constituirá documento hábil para:</w:t>
      </w:r>
    </w:p>
    <w:p w:rsidR="00B31222" w:rsidRDefault="001A0E6C" w:rsidP="00F66314">
      <w:pPr>
        <w:pStyle w:val="texto2"/>
      </w:pPr>
      <w:r>
        <w:t xml:space="preserve">I </w:t>
      </w:r>
      <w:r w:rsidR="00B31222">
        <w:t xml:space="preserve">- </w:t>
      </w:r>
      <w:proofErr w:type="gramStart"/>
      <w:r w:rsidR="00B31222">
        <w:t>averbação</w:t>
      </w:r>
      <w:proofErr w:type="gramEnd"/>
      <w:r w:rsidR="00B31222">
        <w:t xml:space="preserve"> da destituição do incorporador na matrícula do registro de imóveis da circunscrição em que estiver registrado o memorial de incorporação; e</w:t>
      </w:r>
    </w:p>
    <w:p w:rsidR="00B31222" w:rsidRDefault="00B31222" w:rsidP="00F66314">
      <w:pPr>
        <w:pStyle w:val="texto2"/>
      </w:pPr>
      <w:r>
        <w:t>II</w:t>
      </w:r>
      <w:r w:rsidR="001A0E6C">
        <w:t xml:space="preserve"> </w:t>
      </w:r>
      <w:r>
        <w:t xml:space="preserve">- </w:t>
      </w:r>
      <w:proofErr w:type="gramStart"/>
      <w:r>
        <w:t>implementação</w:t>
      </w:r>
      <w:proofErr w:type="gramEnd"/>
      <w:r>
        <w:t xml:space="preserve"> das medidas judiciais ou extrajudiciais necessárias:</w:t>
      </w:r>
    </w:p>
    <w:p w:rsidR="00B31222" w:rsidRDefault="00B31222" w:rsidP="00F66314">
      <w:pPr>
        <w:pStyle w:val="texto2"/>
      </w:pPr>
      <w:r>
        <w:t>a)</w:t>
      </w:r>
      <w:r w:rsidR="001A0E6C">
        <w:t xml:space="preserve"> </w:t>
      </w:r>
      <w:r>
        <w:t>à imissão da comissão de representantes na posse do empreendimento;</w:t>
      </w:r>
    </w:p>
    <w:p w:rsidR="00B31222" w:rsidRPr="001F3555" w:rsidRDefault="00B31222" w:rsidP="00F66314">
      <w:pPr>
        <w:pStyle w:val="texto2"/>
      </w:pPr>
      <w:r>
        <w:t>b)</w:t>
      </w:r>
      <w:r w:rsidR="001A0E6C">
        <w:t xml:space="preserve"> </w:t>
      </w:r>
      <w:r>
        <w:t xml:space="preserve">à investidura da comissão de representantes na administração e nos poderes para a prática dos atos de </w:t>
      </w:r>
      <w:r w:rsidRPr="001F3555">
        <w:t xml:space="preserve">disposição que lhe são conferidos pelos </w:t>
      </w:r>
      <w:proofErr w:type="spellStart"/>
      <w:r w:rsidRPr="001F3555">
        <w:t>art</w:t>
      </w:r>
      <w:r w:rsidR="00E65326" w:rsidRPr="001F3555">
        <w:t>s</w:t>
      </w:r>
      <w:proofErr w:type="spellEnd"/>
      <w:r w:rsidRPr="001F3555">
        <w:t>. 31-F e 63</w:t>
      </w:r>
      <w:r w:rsidR="00B2374A" w:rsidRPr="001F3555">
        <w:t xml:space="preserve"> desta Lei</w:t>
      </w:r>
      <w:r w:rsidRPr="001F3555">
        <w:t>;</w:t>
      </w:r>
    </w:p>
    <w:p w:rsidR="00B31222" w:rsidRDefault="00B31222" w:rsidP="00F66314">
      <w:pPr>
        <w:pStyle w:val="texto2"/>
      </w:pPr>
      <w:r w:rsidRPr="001F3555">
        <w:t>c)</w:t>
      </w:r>
      <w:r w:rsidR="001A0E6C" w:rsidRPr="001F3555">
        <w:t xml:space="preserve"> </w:t>
      </w:r>
      <w:r w:rsidRPr="001F3555">
        <w:t>à inscrição do respectivo</w:t>
      </w:r>
      <w:r>
        <w:t xml:space="preserve"> condomínio da construção no CNPJ; e</w:t>
      </w:r>
    </w:p>
    <w:p w:rsidR="00B31222" w:rsidRDefault="00B31222" w:rsidP="00F66314">
      <w:pPr>
        <w:pStyle w:val="texto2"/>
      </w:pPr>
      <w:r>
        <w:t>d)</w:t>
      </w:r>
      <w:r w:rsidR="001A0E6C">
        <w:t xml:space="preserve"> </w:t>
      </w:r>
      <w:r>
        <w:t xml:space="preserve">quaisquer outros atos necessários à efetividade da norma instituída no </w:t>
      </w:r>
      <w:r w:rsidR="004C530D" w:rsidRPr="004C530D">
        <w:rPr>
          <w:i/>
        </w:rPr>
        <w:t>caput</w:t>
      </w:r>
      <w:r w:rsidR="00EA4C8A">
        <w:rPr>
          <w:i/>
        </w:rPr>
        <w:t xml:space="preserve"> </w:t>
      </w:r>
      <w:r w:rsidR="00EA4C8A" w:rsidRPr="001F3555">
        <w:t xml:space="preserve">deste </w:t>
      </w:r>
      <w:r w:rsidR="00EA4C8A" w:rsidRPr="001F3555">
        <w:lastRenderedPageBreak/>
        <w:t>artigo</w:t>
      </w:r>
      <w:r>
        <w:t>, inclusive para prosseguimento da obra ou liquidação do patrimônio da incorporação.</w:t>
      </w:r>
    </w:p>
    <w:p w:rsidR="00B31222" w:rsidRDefault="00B31222" w:rsidP="00F66314">
      <w:pPr>
        <w:pStyle w:val="texto2"/>
      </w:pPr>
      <w:r>
        <w:t>§ 4º As unidades não negociadas pelo incorporador e vinculadas ao pagamento das correspondentes quotas de construção nos termos do § 6º do art. 35</w:t>
      </w:r>
      <w:r w:rsidR="00CC2862">
        <w:t xml:space="preserve"> desta Lei</w:t>
      </w:r>
      <w:r>
        <w:t xml:space="preserve"> </w:t>
      </w:r>
      <w:r w:rsidR="001A0E6C">
        <w:t>ficam</w:t>
      </w:r>
      <w:r>
        <w:t xml:space="preserve"> indisponíveis e insuscetíveis de constrição por dívidas estranhas à respectiva incorporação até que o incorporador comprove a regularidade do pagamento.</w:t>
      </w:r>
    </w:p>
    <w:p w:rsidR="00B31222" w:rsidRDefault="00B31222" w:rsidP="00F66314">
      <w:pPr>
        <w:pStyle w:val="texto2"/>
      </w:pPr>
      <w:r>
        <w:t xml:space="preserve">§ 5º Fica </w:t>
      </w:r>
      <w:r w:rsidRPr="000C4B70">
        <w:t>autorizada a comissão de representantes a promover a venda, com fundamento no § 14 do art. 31-F e no art. 63</w:t>
      </w:r>
      <w:r w:rsidR="00CC2862" w:rsidRPr="000C4B70">
        <w:t xml:space="preserve"> desta Lei</w:t>
      </w:r>
      <w:r w:rsidR="001F3555" w:rsidRPr="000C4B70">
        <w:t>,</w:t>
      </w:r>
      <w:r w:rsidRPr="000C4B70">
        <w:t xml:space="preserve"> das unidades de que trata o § 4º, expirado o prazo da </w:t>
      </w:r>
      <w:r w:rsidR="001A0E6C" w:rsidRPr="000C4B70">
        <w:t>notificação</w:t>
      </w:r>
      <w:r w:rsidRPr="000C4B70">
        <w:t xml:space="preserve"> </w:t>
      </w:r>
      <w:r>
        <w:t>a que se refere o § 1º</w:t>
      </w:r>
      <w:r w:rsidR="00CC2862">
        <w:t xml:space="preserve"> deste artigo</w:t>
      </w:r>
      <w:r>
        <w:t xml:space="preserve">, com aplicação do produto obtido no pagamento do débito </w:t>
      </w:r>
      <w:proofErr w:type="gramStart"/>
      <w:r>
        <w:t>correspondente.</w:t>
      </w:r>
      <w:r w:rsidR="001A0E6C">
        <w:t>”</w:t>
      </w:r>
      <w:proofErr w:type="gramEnd"/>
      <w:r>
        <w:t>(NR)</w:t>
      </w:r>
    </w:p>
    <w:p w:rsidR="001A0E6C" w:rsidRDefault="001A0E6C" w:rsidP="00F66314">
      <w:pPr>
        <w:pStyle w:val="texto2"/>
      </w:pPr>
      <w:r>
        <w:t>“</w:t>
      </w:r>
      <w:r w:rsidR="00B31222">
        <w:t>Art. 44. Após a concessão do habite-se pela autoridade administrativa, incumbe ao incorporador a averbação da construção em correspondência às frações ideais discriminadas na matrícula do terreno</w:t>
      </w:r>
      <w:r w:rsidR="00B31222" w:rsidRPr="001F3555">
        <w:t>, respondendo</w:t>
      </w:r>
      <w:r w:rsidR="00B31222">
        <w:t xml:space="preserve"> perante os </w:t>
      </w:r>
      <w:r w:rsidR="00B31222" w:rsidRPr="001F3555">
        <w:t>adquirentes pelas perdas e danos que resultem da demora no</w:t>
      </w:r>
      <w:r w:rsidR="00B31222">
        <w:t xml:space="preserve"> cumprimento dessa obrigação</w:t>
      </w:r>
      <w:r>
        <w:t>.</w:t>
      </w:r>
    </w:p>
    <w:p w:rsidR="00B31222" w:rsidRDefault="00B31222" w:rsidP="00E65326">
      <w:pPr>
        <w:pStyle w:val="texto2"/>
        <w:ind w:firstLine="0"/>
      </w:pPr>
      <w:r>
        <w:t>.............................................</w:t>
      </w:r>
      <w:r w:rsidR="001A0E6C">
        <w:t>.</w:t>
      </w:r>
      <w:proofErr w:type="gramStart"/>
      <w:r w:rsidR="001A0E6C">
        <w:t>”(</w:t>
      </w:r>
      <w:proofErr w:type="gramEnd"/>
      <w:r w:rsidR="001A0E6C">
        <w:t>NR)</w:t>
      </w:r>
    </w:p>
    <w:p w:rsidR="00B31222" w:rsidRDefault="001A0E6C" w:rsidP="00F66314">
      <w:pPr>
        <w:pStyle w:val="texto2"/>
      </w:pPr>
      <w:r>
        <w:t>“</w:t>
      </w:r>
      <w:r w:rsidR="00B31222">
        <w:t xml:space="preserve">Art. 50. Será designada no contrato de construção ou eleita em assembleia geral a ser realizada por iniciativa do incorporador no prazo de até </w:t>
      </w:r>
      <w:r w:rsidR="00CC2862">
        <w:t>6 (</w:t>
      </w:r>
      <w:r w:rsidR="00B31222">
        <w:t>seis</w:t>
      </w:r>
      <w:r w:rsidR="00CC2862">
        <w:t>)</w:t>
      </w:r>
      <w:r w:rsidR="00B31222">
        <w:t xml:space="preserve"> meses, contado da data do registro do memorial de incorporação, </w:t>
      </w:r>
      <w:r w:rsidR="000B0801">
        <w:t xml:space="preserve">uma </w:t>
      </w:r>
      <w:r w:rsidR="00B31222">
        <w:t xml:space="preserve">comissão de </w:t>
      </w:r>
      <w:r w:rsidR="00B31222">
        <w:lastRenderedPageBreak/>
        <w:t xml:space="preserve">representantes composta por, no mínimo, </w:t>
      </w:r>
      <w:r w:rsidR="00CC2862">
        <w:t>3 (</w:t>
      </w:r>
      <w:r w:rsidR="00B31222">
        <w:t>três</w:t>
      </w:r>
      <w:r w:rsidR="00CC2862">
        <w:t>)</w:t>
      </w:r>
      <w:r w:rsidR="00B31222">
        <w:t xml:space="preserve"> membros escolhidos entre os adquirentes para representá-los perante o construtor ou, no caso previsto no art. 43</w:t>
      </w:r>
      <w:r w:rsidR="00CC2862">
        <w:t xml:space="preserve"> desta Lei</w:t>
      </w:r>
      <w:r w:rsidR="00B31222">
        <w:t>, o incorporador, em tudo o que interessar ao bom andamento da incorporação e, em especial, perante terceiros, para praticar os atos resultantes da aplicação do disposto nos art. 31-A a art. 31-F</w:t>
      </w:r>
      <w:r w:rsidR="00CC2862">
        <w:t xml:space="preserve"> desta Lei</w:t>
      </w:r>
      <w:r w:rsidR="00B31222">
        <w:t>.</w:t>
      </w:r>
    </w:p>
    <w:p w:rsidR="00B31222" w:rsidRDefault="00B31222" w:rsidP="001A0E6C">
      <w:pPr>
        <w:pStyle w:val="texto2"/>
        <w:ind w:firstLine="0"/>
      </w:pPr>
      <w:r>
        <w:t>..............................................</w:t>
      </w:r>
      <w:proofErr w:type="gramStart"/>
      <w:r w:rsidR="001A0E6C">
        <w:t>”(</w:t>
      </w:r>
      <w:proofErr w:type="gramEnd"/>
      <w:r>
        <w:t>NR)</w:t>
      </w:r>
    </w:p>
    <w:p w:rsidR="001A0E6C" w:rsidRDefault="00E65326" w:rsidP="00B31222">
      <w:pPr>
        <w:pStyle w:val="texto1"/>
      </w:pPr>
      <w:r>
        <w:t xml:space="preserve">Art. 11. </w:t>
      </w:r>
      <w:r w:rsidR="00B31222">
        <w:t xml:space="preserve">A Lei nº 6.015, de </w:t>
      </w:r>
      <w:r w:rsidR="006613B2">
        <w:t xml:space="preserve">31 de dezembro de </w:t>
      </w:r>
      <w:r w:rsidR="00B31222">
        <w:t>1973</w:t>
      </w:r>
      <w:r w:rsidR="006613B2">
        <w:t xml:space="preserve"> (Lei d</w:t>
      </w:r>
      <w:r w:rsidR="00B409A9">
        <w:t>e</w:t>
      </w:r>
      <w:r w:rsidR="006613B2">
        <w:t xml:space="preserve"> Registros Públicos)</w:t>
      </w:r>
      <w:r w:rsidR="00B31222">
        <w:t xml:space="preserve">, passa a vigorar com as seguintes alterações: </w:t>
      </w:r>
    </w:p>
    <w:p w:rsidR="001A0E6C" w:rsidRDefault="001A0E6C" w:rsidP="001A0E6C">
      <w:pPr>
        <w:pStyle w:val="texto2"/>
      </w:pPr>
      <w:r>
        <w:t>“</w:t>
      </w:r>
      <w:r w:rsidR="00B31222">
        <w:t>Art. 1º</w:t>
      </w:r>
      <w:r>
        <w:t xml:space="preserve"> ................</w:t>
      </w:r>
      <w:r w:rsidR="00581BC0">
        <w:t>................</w:t>
      </w:r>
    </w:p>
    <w:p w:rsidR="00B31222" w:rsidRDefault="00B31222" w:rsidP="00581BC0">
      <w:pPr>
        <w:pStyle w:val="texto2"/>
        <w:ind w:firstLine="0"/>
      </w:pPr>
      <w:r>
        <w:t>...................................................</w:t>
      </w:r>
    </w:p>
    <w:p w:rsidR="00B31222" w:rsidRDefault="00B31222" w:rsidP="001A0E6C">
      <w:pPr>
        <w:pStyle w:val="texto2"/>
      </w:pPr>
      <w:r>
        <w:t xml:space="preserve">§ 3º Os registros serão escriturados, </w:t>
      </w:r>
      <w:proofErr w:type="spellStart"/>
      <w:r>
        <w:t>publicizados</w:t>
      </w:r>
      <w:proofErr w:type="spellEnd"/>
      <w:r>
        <w:t xml:space="preserve"> e conservados em meio eletrônico, nos termos estabelecidos pela Corregedoria Nacional de Justiça do Conselho Nacional de Justiça, em especial quanto aos:</w:t>
      </w:r>
    </w:p>
    <w:p w:rsidR="00B31222" w:rsidRDefault="00B31222" w:rsidP="001A0E6C">
      <w:pPr>
        <w:pStyle w:val="texto2"/>
      </w:pPr>
      <w:r>
        <w:t>I</w:t>
      </w:r>
      <w:r w:rsidR="00581BC0">
        <w:t xml:space="preserve"> –</w:t>
      </w:r>
      <w:r>
        <w:t xml:space="preserve"> </w:t>
      </w:r>
      <w:proofErr w:type="gramStart"/>
      <w:r>
        <w:t>padrões</w:t>
      </w:r>
      <w:proofErr w:type="gramEnd"/>
      <w:r w:rsidR="00581BC0">
        <w:t xml:space="preserve"> </w:t>
      </w:r>
      <w:r>
        <w:t>tecnológicos de escrituração, indexação, publicidade, segurança, redundância e conservação; e</w:t>
      </w:r>
    </w:p>
    <w:p w:rsidR="00B31222" w:rsidRDefault="00B31222" w:rsidP="001A0E6C">
      <w:pPr>
        <w:pStyle w:val="texto2"/>
      </w:pPr>
      <w:r>
        <w:t>II</w:t>
      </w:r>
      <w:r w:rsidR="00581BC0">
        <w:t xml:space="preserve"> </w:t>
      </w:r>
      <w:r>
        <w:t xml:space="preserve">- </w:t>
      </w:r>
      <w:proofErr w:type="gramStart"/>
      <w:r>
        <w:t>prazos</w:t>
      </w:r>
      <w:proofErr w:type="gramEnd"/>
      <w:r>
        <w:t xml:space="preserve"> de implantação nos registros públicos de que trata este artigo.</w:t>
      </w:r>
    </w:p>
    <w:p w:rsidR="00B31222" w:rsidRDefault="00B31222" w:rsidP="001A0E6C">
      <w:pPr>
        <w:pStyle w:val="texto2"/>
      </w:pPr>
      <w:r>
        <w:t xml:space="preserve">§ 4º É vedado às serventias dos registros públicos recusar a recepção, a conservação ou o registro de documentos em forma eletrônica produzidos nos termos estabelecidos pela </w:t>
      </w:r>
      <w:r>
        <w:lastRenderedPageBreak/>
        <w:t xml:space="preserve">Corregedoria Nacional de Justiça do Conselho Nacional de </w:t>
      </w:r>
      <w:proofErr w:type="gramStart"/>
      <w:r>
        <w:t>Justiça.</w:t>
      </w:r>
      <w:r w:rsidR="00581BC0">
        <w:t>”</w:t>
      </w:r>
      <w:proofErr w:type="gramEnd"/>
      <w:r>
        <w:t>(NR)</w:t>
      </w:r>
    </w:p>
    <w:p w:rsidR="00B31222" w:rsidRDefault="00581BC0" w:rsidP="001A0E6C">
      <w:pPr>
        <w:pStyle w:val="texto2"/>
      </w:pPr>
      <w:r>
        <w:t>“</w:t>
      </w:r>
      <w:r w:rsidR="00B31222">
        <w:t xml:space="preserve">Art. 7º-A O disposto nos </w:t>
      </w:r>
      <w:proofErr w:type="spellStart"/>
      <w:r w:rsidR="00B31222">
        <w:t>art</w:t>
      </w:r>
      <w:r w:rsidR="00CC2862">
        <w:t>s</w:t>
      </w:r>
      <w:proofErr w:type="spellEnd"/>
      <w:r w:rsidR="00B31222">
        <w:t>. 3º</w:t>
      </w:r>
      <w:r w:rsidR="000B0801">
        <w:t>, 4º, 5º, 6º e</w:t>
      </w:r>
      <w:r w:rsidR="00B31222">
        <w:t xml:space="preserve"> 7º</w:t>
      </w:r>
      <w:r w:rsidR="00CC2862">
        <w:t xml:space="preserve"> </w:t>
      </w:r>
      <w:r w:rsidR="00B31222">
        <w:t>não se aplica à escrituração por meio eletrônico de que trata o § 3º do art. 1º</w:t>
      </w:r>
      <w:r w:rsidR="00CC2862">
        <w:t xml:space="preserve"> desta </w:t>
      </w:r>
      <w:proofErr w:type="gramStart"/>
      <w:r w:rsidR="00CC2862">
        <w:t>Lei</w:t>
      </w:r>
      <w:r w:rsidR="00B31222">
        <w:t>.</w:t>
      </w:r>
      <w:r>
        <w:t>”</w:t>
      </w:r>
      <w:proofErr w:type="gramEnd"/>
    </w:p>
    <w:p w:rsidR="00581BC0" w:rsidRDefault="00581BC0" w:rsidP="001A0E6C">
      <w:pPr>
        <w:pStyle w:val="texto2"/>
      </w:pPr>
      <w:r>
        <w:t>“</w:t>
      </w:r>
      <w:r w:rsidR="00B31222">
        <w:t xml:space="preserve">Art. 9º </w:t>
      </w:r>
      <w:r>
        <w:t>................................</w:t>
      </w:r>
    </w:p>
    <w:p w:rsidR="00B31222" w:rsidRDefault="00B31222" w:rsidP="001A0E6C">
      <w:pPr>
        <w:pStyle w:val="texto2"/>
      </w:pPr>
      <w:r>
        <w:t xml:space="preserve">§ 1º Serão contados em dias e horas úteis os prazos estabelecidos para a vigência da </w:t>
      </w:r>
      <w:proofErr w:type="spellStart"/>
      <w:r>
        <w:t>prenotação</w:t>
      </w:r>
      <w:proofErr w:type="spellEnd"/>
      <w:r>
        <w:t xml:space="preserve">, para os pagamentos de emolumentos e para a prática de atos pelos </w:t>
      </w:r>
      <w:r w:rsidR="00581BC0">
        <w:t>oficiais</w:t>
      </w:r>
      <w:r>
        <w:t xml:space="preserve"> dos registros de imóveis, de títulos e documentos e civil de pessoas jurídicas, incluída a emissão de certidões, exceto nos casos previstos em lei e naqueles contados em meses e anos.</w:t>
      </w:r>
    </w:p>
    <w:p w:rsidR="00B31222" w:rsidRDefault="00B31222" w:rsidP="001A0E6C">
      <w:pPr>
        <w:pStyle w:val="texto2"/>
      </w:pPr>
      <w:r>
        <w:t xml:space="preserve">§ 2º Para </w:t>
      </w:r>
      <w:r w:rsidR="00581BC0">
        <w:t xml:space="preserve">fins </w:t>
      </w:r>
      <w:r>
        <w:t>do disposto no § 1º</w:t>
      </w:r>
      <w:r w:rsidR="00CC2862">
        <w:t xml:space="preserve"> deste artigo</w:t>
      </w:r>
      <w:r>
        <w:t>, consideram-se:</w:t>
      </w:r>
    </w:p>
    <w:p w:rsidR="00B31222" w:rsidRDefault="00B31222" w:rsidP="001A0E6C">
      <w:pPr>
        <w:pStyle w:val="texto2"/>
      </w:pPr>
      <w:r>
        <w:t>I</w:t>
      </w:r>
      <w:r w:rsidR="00581BC0">
        <w:t xml:space="preserve"> </w:t>
      </w:r>
      <w:r>
        <w:t xml:space="preserve">- </w:t>
      </w:r>
      <w:proofErr w:type="gramStart"/>
      <w:r>
        <w:t>dias</w:t>
      </w:r>
      <w:proofErr w:type="gramEnd"/>
      <w:r>
        <w:t xml:space="preserve"> úteis</w:t>
      </w:r>
      <w:r w:rsidR="006E2872">
        <w:t>:</w:t>
      </w:r>
      <w:r>
        <w:t xml:space="preserve"> aqueles em que houver expediente; e</w:t>
      </w:r>
    </w:p>
    <w:p w:rsidR="00B31222" w:rsidRDefault="00B31222" w:rsidP="001A0E6C">
      <w:pPr>
        <w:pStyle w:val="texto2"/>
      </w:pPr>
      <w:r>
        <w:t>II</w:t>
      </w:r>
      <w:r w:rsidR="00581BC0">
        <w:t xml:space="preserve"> </w:t>
      </w:r>
      <w:r>
        <w:t xml:space="preserve">- </w:t>
      </w:r>
      <w:proofErr w:type="gramStart"/>
      <w:r>
        <w:t>horas</w:t>
      </w:r>
      <w:proofErr w:type="gramEnd"/>
      <w:r>
        <w:t xml:space="preserve"> úteis</w:t>
      </w:r>
      <w:r w:rsidR="006E2872">
        <w:t>:</w:t>
      </w:r>
      <w:r w:rsidR="000B0801">
        <w:t xml:space="preserve"> </w:t>
      </w:r>
      <w:r>
        <w:t>as horas regulamentares do expediente.</w:t>
      </w:r>
    </w:p>
    <w:p w:rsidR="00B31222" w:rsidRDefault="00B31222" w:rsidP="001A0E6C">
      <w:pPr>
        <w:pStyle w:val="texto2"/>
      </w:pPr>
      <w:r>
        <w:t xml:space="preserve">§ 3º A contagem dos prazos nos registros públicos observará os critérios estabelecidos na legislação processual </w:t>
      </w:r>
      <w:proofErr w:type="gramStart"/>
      <w:r>
        <w:t>civil.</w:t>
      </w:r>
      <w:r w:rsidR="006E2872">
        <w:t>”</w:t>
      </w:r>
      <w:proofErr w:type="gramEnd"/>
      <w:r>
        <w:t>(NR)</w:t>
      </w:r>
    </w:p>
    <w:p w:rsidR="00B31222" w:rsidRDefault="006E2872" w:rsidP="001A0E6C">
      <w:pPr>
        <w:pStyle w:val="texto2"/>
      </w:pPr>
      <w:r>
        <w:t>“</w:t>
      </w:r>
      <w:r w:rsidR="00E65326">
        <w:t>Art. 14. Os ofi</w:t>
      </w:r>
      <w:r w:rsidR="00B31222">
        <w:t>ciais do registro, pelos atos que praticarem em decorrência do disposto nesta Lei, terão direito, a título d</w:t>
      </w:r>
      <w:r w:rsidR="00E65326">
        <w:t>e remuneração, aos emolumentos fi</w:t>
      </w:r>
      <w:r w:rsidR="00B31222">
        <w:t>xados nos Regimentos de Custas do Distrito Federal, dos Estados e dos Territórios, os quais serão pagos pelo interessado que os requerer.</w:t>
      </w:r>
    </w:p>
    <w:p w:rsidR="00B31222" w:rsidRDefault="00B31222" w:rsidP="006E2872">
      <w:pPr>
        <w:pStyle w:val="texto2"/>
        <w:ind w:firstLine="0"/>
      </w:pPr>
      <w:r>
        <w:lastRenderedPageBreak/>
        <w:t>..............................................</w:t>
      </w:r>
      <w:proofErr w:type="gramStart"/>
      <w:r w:rsidR="006E2872">
        <w:t>”(</w:t>
      </w:r>
      <w:proofErr w:type="gramEnd"/>
      <w:r>
        <w:t>NR)</w:t>
      </w:r>
    </w:p>
    <w:p w:rsidR="006E2872" w:rsidRDefault="006E2872" w:rsidP="001A0E6C">
      <w:pPr>
        <w:pStyle w:val="texto2"/>
      </w:pPr>
      <w:r>
        <w:t>“</w:t>
      </w:r>
      <w:r w:rsidR="00B31222">
        <w:t>Art. 17.</w:t>
      </w:r>
      <w:r w:rsidR="002C09A9">
        <w:t xml:space="preserve"> ...............................</w:t>
      </w:r>
    </w:p>
    <w:p w:rsidR="00B31222" w:rsidRDefault="00B31222" w:rsidP="001A0E6C">
      <w:pPr>
        <w:pStyle w:val="texto2"/>
      </w:pPr>
      <w:r>
        <w:t xml:space="preserve">§ 1º O acesso ou o envio de informações aos registros públicos, quando realizados por meio da internet, deverão ser assinados com o uso de assinatura avançada ou </w:t>
      </w:r>
      <w:r w:rsidR="002C09A9">
        <w:t>qualificada</w:t>
      </w:r>
      <w:r>
        <w:t xml:space="preserve"> de que trata o art. 4º da Lei nº 14.063, de 23 de setembro de 2020, nos termos estabelecidos pela Corregedoria Nacional de Justiça do Conselho Nacional de Justiça.</w:t>
      </w:r>
    </w:p>
    <w:p w:rsidR="00B31222" w:rsidRDefault="00B31222" w:rsidP="001A0E6C">
      <w:pPr>
        <w:pStyle w:val="texto2"/>
      </w:pPr>
      <w:r>
        <w:t xml:space="preserve">§ 2º Ato da Corregedoria Nacional de Justiça do Conselho Nacional de Justiça poderá estabelecer hipóteses de uso de assinatura avançada em atos </w:t>
      </w:r>
      <w:r w:rsidR="00CC2862">
        <w:t xml:space="preserve">que envolvam </w:t>
      </w:r>
      <w:proofErr w:type="gramStart"/>
      <w:r>
        <w:t>imóveis.</w:t>
      </w:r>
      <w:r w:rsidR="002C09A9">
        <w:t>”</w:t>
      </w:r>
      <w:proofErr w:type="gramEnd"/>
      <w:r>
        <w:t>(NR)</w:t>
      </w:r>
    </w:p>
    <w:p w:rsidR="002C09A9" w:rsidRDefault="002C09A9" w:rsidP="001A0E6C">
      <w:pPr>
        <w:pStyle w:val="texto2"/>
      </w:pPr>
      <w:r>
        <w:t>“</w:t>
      </w:r>
      <w:r w:rsidR="00B31222">
        <w:t xml:space="preserve">Art. 19. </w:t>
      </w:r>
      <w:r>
        <w:t>...............................</w:t>
      </w:r>
    </w:p>
    <w:p w:rsidR="00B31222" w:rsidRDefault="00B31222" w:rsidP="001A0E6C">
      <w:pPr>
        <w:pStyle w:val="texto2"/>
      </w:pPr>
      <w:r>
        <w:t>§ 1º A certidão de inteiro teor será extraída por meio reprográ</w:t>
      </w:r>
      <w:r w:rsidR="002C09A9">
        <w:t>fi</w:t>
      </w:r>
      <w:r>
        <w:t>co ou eletrônico.</w:t>
      </w:r>
    </w:p>
    <w:p w:rsidR="00B31222" w:rsidRDefault="00B31222" w:rsidP="001A0E6C">
      <w:pPr>
        <w:pStyle w:val="texto2"/>
      </w:pPr>
      <w:r>
        <w:t xml:space="preserve">§ 2º As certidões do registro civil das pessoas naturais </w:t>
      </w:r>
      <w:r w:rsidR="0017064C">
        <w:t xml:space="preserve">mencionarão </w:t>
      </w:r>
      <w:r>
        <w:t>a data em que foi lavrado o assento.</w:t>
      </w:r>
    </w:p>
    <w:p w:rsidR="00B31222" w:rsidRDefault="00B31222" w:rsidP="002C09A9">
      <w:pPr>
        <w:pStyle w:val="texto2"/>
        <w:ind w:firstLine="0"/>
      </w:pPr>
      <w:r>
        <w:t>...................................................</w:t>
      </w:r>
    </w:p>
    <w:p w:rsidR="00B31222" w:rsidRDefault="00B31222" w:rsidP="001A0E6C">
      <w:pPr>
        <w:pStyle w:val="texto2"/>
      </w:pPr>
      <w:r>
        <w:t>§ 5º As certidões extraídas dos registros públicos deverão, observado o disposto no § 1º</w:t>
      </w:r>
      <w:r w:rsidR="006C0EC2">
        <w:t xml:space="preserve"> deste artigo</w:t>
      </w:r>
      <w:r>
        <w:t>, ser fornecidas eletronicamente, com uso de tecnologia que permita a sua impressão pelo usuário e a identi</w:t>
      </w:r>
      <w:r w:rsidR="002C09A9">
        <w:t>fi</w:t>
      </w:r>
      <w:r>
        <w:t>cação segura de sua autenticidade, conforme critérios estabelecidos pela Corregedoria Nacional de Justiça do Conselho Nacional de Justiça, dispensada a materialização das certidões pelo o</w:t>
      </w:r>
      <w:r w:rsidR="002C09A9">
        <w:t>fi</w:t>
      </w:r>
      <w:r>
        <w:t>cial de registro.</w:t>
      </w:r>
    </w:p>
    <w:p w:rsidR="00B31222" w:rsidRDefault="00B31222" w:rsidP="001A0E6C">
      <w:pPr>
        <w:pStyle w:val="texto2"/>
      </w:pPr>
      <w:r>
        <w:lastRenderedPageBreak/>
        <w:t>§ 6º O interessado poderá solicitar a qualquer serventia certidões eletrônicas relativas a atos registrados em outra serventia, por meio do Sistema Elet</w:t>
      </w:r>
      <w:r w:rsidR="00E65326">
        <w:t>rônico dos registros públicos (</w:t>
      </w:r>
      <w:proofErr w:type="spellStart"/>
      <w:r w:rsidR="00512933">
        <w:t>Serp</w:t>
      </w:r>
      <w:proofErr w:type="spellEnd"/>
      <w:r w:rsidR="00E65326">
        <w:t>)</w:t>
      </w:r>
      <w:r>
        <w:t>, nos termos estabelecidos pela Corregedoria Nacional de Justiça do Conselho Nacional de Justiça.</w:t>
      </w:r>
    </w:p>
    <w:p w:rsidR="00512933" w:rsidRDefault="00B31222" w:rsidP="001A0E6C">
      <w:pPr>
        <w:pStyle w:val="texto2"/>
      </w:pPr>
      <w:r>
        <w:t>§ 7º A certidão impressa nos termos do § 5º e a certidão eletrônica lavrada nos termos do § 6º</w:t>
      </w:r>
      <w:r w:rsidR="006C0EC2">
        <w:t xml:space="preserve"> deste artigo</w:t>
      </w:r>
      <w:r>
        <w:t xml:space="preserve"> terão validade e fé pública.</w:t>
      </w:r>
    </w:p>
    <w:p w:rsidR="00B31222" w:rsidRDefault="00B31222" w:rsidP="001A0E6C">
      <w:pPr>
        <w:pStyle w:val="texto2"/>
      </w:pPr>
      <w:r>
        <w:t xml:space="preserve">§ 8º Os registros públicos de que trata esta Lei disponibilizarão, por meio do </w:t>
      </w:r>
      <w:proofErr w:type="spellStart"/>
      <w:r w:rsidR="00512933">
        <w:t>Serp</w:t>
      </w:r>
      <w:proofErr w:type="spellEnd"/>
      <w:r>
        <w:t>, a visualização eletrônica dos atos neles transcritos, praticados, registrados ou averbados, na forma e nos prazos estabelecidos pela Corregedoria Nacional de Justiça do Conselho Nacional de Justiça.</w:t>
      </w:r>
    </w:p>
    <w:p w:rsidR="00B31222" w:rsidRDefault="00B31222" w:rsidP="001A0E6C">
      <w:pPr>
        <w:pStyle w:val="texto2"/>
      </w:pPr>
      <w:r>
        <w:t>§ 9º A certidão da situação jurídica atualizada do imóvel compreende as informações vigentes de sua descrição, número de contribuinte, proprietário, direitos, ônus e restrições, judiciais e administrativas, incidentes sobre o imóvel e o respectivo titular, além das demais informações necessárias à comprovação da propriedade e à transmissão e à constituição de outros direitos reais.</w:t>
      </w:r>
    </w:p>
    <w:p w:rsidR="00B31222" w:rsidRDefault="00B31222" w:rsidP="001A0E6C">
      <w:pPr>
        <w:pStyle w:val="texto2"/>
      </w:pPr>
      <w:r>
        <w:t>§ 10. As certidões do registro de imóveis, inclusive aquelas de que trata o § 6º</w:t>
      </w:r>
      <w:r w:rsidR="006C0EC2">
        <w:t xml:space="preserve"> deste artigo</w:t>
      </w:r>
      <w:r>
        <w:t>, serão emitidas nos seguintes prazos máximos, contados a partir do pagamento dos emolumentos:</w:t>
      </w:r>
    </w:p>
    <w:p w:rsidR="00B31222" w:rsidRDefault="00B31222" w:rsidP="001A0E6C">
      <w:pPr>
        <w:pStyle w:val="texto2"/>
      </w:pPr>
      <w:r>
        <w:lastRenderedPageBreak/>
        <w:t>I</w:t>
      </w:r>
      <w:r w:rsidR="002C09A9">
        <w:t xml:space="preserve"> </w:t>
      </w:r>
      <w:r w:rsidR="00E65326">
        <w:t>–</w:t>
      </w:r>
      <w:r>
        <w:t xml:space="preserve"> </w:t>
      </w:r>
      <w:r w:rsidR="00E65326">
        <w:t>4 (</w:t>
      </w:r>
      <w:r>
        <w:t>quatro</w:t>
      </w:r>
      <w:r w:rsidR="00E65326">
        <w:t>)</w:t>
      </w:r>
      <w:r>
        <w:t xml:space="preserve"> horas, para a certidão de inteiro teor da matrícula ou do livro auxiliar, em meio eletrônico, requerida no horário de expediente, desde que fornecido pelo usuário o respectivo número;</w:t>
      </w:r>
    </w:p>
    <w:p w:rsidR="00E65326" w:rsidRDefault="00B31222" w:rsidP="001A0E6C">
      <w:pPr>
        <w:pStyle w:val="texto2"/>
      </w:pPr>
      <w:r>
        <w:t>II</w:t>
      </w:r>
      <w:r w:rsidR="002C09A9">
        <w:t xml:space="preserve"> </w:t>
      </w:r>
      <w:r w:rsidR="00E65326">
        <w:t>–</w:t>
      </w:r>
      <w:r>
        <w:t xml:space="preserve"> </w:t>
      </w:r>
      <w:r w:rsidR="00E65326">
        <w:t>1 (</w:t>
      </w:r>
      <w:r>
        <w:t>um</w:t>
      </w:r>
      <w:r w:rsidR="00E65326">
        <w:t>)</w:t>
      </w:r>
      <w:r>
        <w:t xml:space="preserve"> dia, para a certidão da situação j</w:t>
      </w:r>
      <w:r w:rsidR="00E65326">
        <w:t>urídica atualizada do imóvel; e</w:t>
      </w:r>
    </w:p>
    <w:p w:rsidR="00B31222" w:rsidRDefault="00B31222" w:rsidP="001A0E6C">
      <w:pPr>
        <w:pStyle w:val="texto2"/>
      </w:pPr>
      <w:r>
        <w:t xml:space="preserve">III </w:t>
      </w:r>
      <w:r w:rsidR="00E65326">
        <w:t>–</w:t>
      </w:r>
      <w:r>
        <w:t xml:space="preserve"> </w:t>
      </w:r>
      <w:r w:rsidR="00E65326">
        <w:t>5 (</w:t>
      </w:r>
      <w:r>
        <w:t>cinco</w:t>
      </w:r>
      <w:r w:rsidR="00E65326">
        <w:t>)</w:t>
      </w:r>
      <w:r>
        <w:t xml:space="preserve"> dias, para a certidão de transcrições e para os demais casos.</w:t>
      </w:r>
    </w:p>
    <w:p w:rsidR="00B31222" w:rsidRDefault="00B31222" w:rsidP="001A0E6C">
      <w:pPr>
        <w:pStyle w:val="texto2"/>
      </w:pPr>
      <w:r>
        <w:t xml:space="preserve">§ 11. No âmbito do registro de imóveis, a certidão de inteiro teor da matrícula </w:t>
      </w:r>
      <w:r w:rsidR="0017064C">
        <w:t>conterá</w:t>
      </w:r>
      <w:r w:rsidR="00512933">
        <w:rPr>
          <w:b/>
        </w:rPr>
        <w:t xml:space="preserve"> </w:t>
      </w:r>
      <w:r>
        <w:t>a reprodução de todo seu conteúdo</w:t>
      </w:r>
      <w:r w:rsidR="00512933">
        <w:t xml:space="preserve"> e </w:t>
      </w:r>
      <w:r w:rsidR="00512933" w:rsidRPr="0017064C">
        <w:t>ser</w:t>
      </w:r>
      <w:r w:rsidR="0017064C" w:rsidRPr="0017064C">
        <w:t>á</w:t>
      </w:r>
      <w:r>
        <w:t xml:space="preserve"> su</w:t>
      </w:r>
      <w:r w:rsidR="002C09A9">
        <w:t>fi</w:t>
      </w:r>
      <w:r>
        <w:t xml:space="preserve">ciente para </w:t>
      </w:r>
      <w:r w:rsidR="002C09A9">
        <w:t>fi</w:t>
      </w:r>
      <w:r>
        <w:t>ns de comprovação de propriedade, direitos, ônus reais e restrições sobre o imóvel, independentemente de certi</w:t>
      </w:r>
      <w:r w:rsidR="002C09A9">
        <w:t>fi</w:t>
      </w:r>
      <w:r>
        <w:t>cação especí</w:t>
      </w:r>
      <w:r w:rsidR="002C09A9">
        <w:t>fi</w:t>
      </w:r>
      <w:r>
        <w:t>ca pelo o</w:t>
      </w:r>
      <w:r w:rsidR="002C09A9">
        <w:t>fi</w:t>
      </w:r>
      <w:r>
        <w:t>cial.</w:t>
      </w:r>
    </w:p>
    <w:p w:rsidR="00B31222" w:rsidRDefault="00B31222" w:rsidP="001A0E6C">
      <w:pPr>
        <w:pStyle w:val="texto2"/>
      </w:pPr>
      <w:r>
        <w:t>§ 12. Na localidade em que haja di</w:t>
      </w:r>
      <w:r w:rsidR="002C09A9">
        <w:t>fi</w:t>
      </w:r>
      <w:r>
        <w:t>culdade de comunicação eletrônica, a Corregedoria-Geral da Justiça Estadual poderá autorizar, de modo excepcional e com expressa comunicação ao público, a aplicação de prazos maiores para emissão das certidões do registro de imóveis de que trata o § 10</w:t>
      </w:r>
      <w:r w:rsidR="006C0EC2">
        <w:t xml:space="preserve"> deste </w:t>
      </w:r>
      <w:proofErr w:type="gramStart"/>
      <w:r w:rsidR="006C0EC2">
        <w:t>artigo</w:t>
      </w:r>
      <w:r>
        <w:t>.</w:t>
      </w:r>
      <w:r w:rsidR="002C09A9">
        <w:t>”</w:t>
      </w:r>
      <w:proofErr w:type="gramEnd"/>
      <w:r>
        <w:t>(NR)</w:t>
      </w:r>
    </w:p>
    <w:p w:rsidR="00B31222" w:rsidRDefault="002C09A9" w:rsidP="001A0E6C">
      <w:pPr>
        <w:pStyle w:val="texto2"/>
      </w:pPr>
      <w:r>
        <w:t>“</w:t>
      </w:r>
      <w:r w:rsidR="00B31222">
        <w:t>Art. 33. Haverá, em cada cartório, os seguintes livros:</w:t>
      </w:r>
    </w:p>
    <w:p w:rsidR="00B31222" w:rsidRDefault="00B31222" w:rsidP="002C09A9">
      <w:pPr>
        <w:pStyle w:val="texto2"/>
        <w:ind w:firstLine="0"/>
      </w:pPr>
      <w:r>
        <w:t>............................................</w:t>
      </w:r>
      <w:r w:rsidR="002C09A9">
        <w:t>..</w:t>
      </w:r>
      <w:proofErr w:type="gramStart"/>
      <w:r w:rsidR="002C09A9">
        <w:t>”(</w:t>
      </w:r>
      <w:proofErr w:type="gramEnd"/>
      <w:r>
        <w:t>NR)</w:t>
      </w:r>
    </w:p>
    <w:p w:rsidR="00B31222" w:rsidRDefault="002C09A9" w:rsidP="001A0E6C">
      <w:pPr>
        <w:pStyle w:val="texto2"/>
      </w:pPr>
      <w:r>
        <w:t>“</w:t>
      </w:r>
      <w:r w:rsidR="00B31222">
        <w:t>Art. 116.</w:t>
      </w:r>
      <w:r>
        <w:t xml:space="preserve"> ..............................</w:t>
      </w:r>
      <w:r w:rsidR="00B31222">
        <w:t xml:space="preserve"> </w:t>
      </w:r>
    </w:p>
    <w:p w:rsidR="00B31222" w:rsidRDefault="00B31222" w:rsidP="001A0E6C">
      <w:pPr>
        <w:pStyle w:val="texto2"/>
      </w:pPr>
      <w:r>
        <w:t>I</w:t>
      </w:r>
      <w:r w:rsidR="002C09A9">
        <w:t xml:space="preserve"> </w:t>
      </w:r>
      <w:r w:rsidR="00E65326">
        <w:t>- Livro A, para os fi</w:t>
      </w:r>
      <w:r>
        <w:t xml:space="preserve">ns indicados nos incisos I e II do </w:t>
      </w:r>
      <w:r w:rsidR="004C530D" w:rsidRPr="004C530D">
        <w:rPr>
          <w:i/>
        </w:rPr>
        <w:t>caput</w:t>
      </w:r>
      <w:r>
        <w:t xml:space="preserve"> do art. 114</w:t>
      </w:r>
      <w:r w:rsidR="006C0EC2">
        <w:t xml:space="preserve"> desta Lei</w:t>
      </w:r>
      <w:r>
        <w:t>; e</w:t>
      </w:r>
    </w:p>
    <w:p w:rsidR="00B31222" w:rsidRDefault="00B31222" w:rsidP="001A0E6C">
      <w:pPr>
        <w:pStyle w:val="texto2"/>
      </w:pPr>
      <w:r>
        <w:lastRenderedPageBreak/>
        <w:t>II</w:t>
      </w:r>
      <w:r w:rsidR="002C09A9">
        <w:t xml:space="preserve"> </w:t>
      </w:r>
      <w:r w:rsidR="00E65326">
        <w:t>- Livro B, para matrícula das ofi</w:t>
      </w:r>
      <w:r>
        <w:t xml:space="preserve">cinas impressoras, jornais, periódicos, empresas de radiodifusão e agências de </w:t>
      </w:r>
      <w:proofErr w:type="gramStart"/>
      <w:r>
        <w:t>notícias.</w:t>
      </w:r>
      <w:r w:rsidR="002C09A9">
        <w:t>”</w:t>
      </w:r>
      <w:proofErr w:type="gramEnd"/>
      <w:r>
        <w:t>(NR)</w:t>
      </w:r>
    </w:p>
    <w:p w:rsidR="00B31222" w:rsidRDefault="002C09A9" w:rsidP="001A0E6C">
      <w:pPr>
        <w:pStyle w:val="texto2"/>
      </w:pPr>
      <w:r>
        <w:t>“</w:t>
      </w:r>
      <w:r w:rsidR="00B31222">
        <w:t xml:space="preserve">Art. 121. O registro será feito com base em </w:t>
      </w:r>
      <w:r w:rsidR="00B31222" w:rsidRPr="00512933">
        <w:t>uma</w:t>
      </w:r>
      <w:r w:rsidR="00B31222">
        <w:t xml:space="preserve"> via do estatuto, compromisso ou contrato, apresentada em papel ou em meio eletrônico, a requerimento do representante legal da pessoa jurídica.</w:t>
      </w:r>
    </w:p>
    <w:p w:rsidR="00B31222" w:rsidRDefault="00B31222" w:rsidP="001A0E6C">
      <w:pPr>
        <w:pStyle w:val="texto2"/>
      </w:pPr>
      <w:r>
        <w:t xml:space="preserve">§ 1º É dispensado o requerimento de que trata o </w:t>
      </w:r>
      <w:r w:rsidR="004C530D" w:rsidRPr="004C530D">
        <w:rPr>
          <w:i/>
        </w:rPr>
        <w:t>caput</w:t>
      </w:r>
      <w:r>
        <w:t xml:space="preserve"> </w:t>
      </w:r>
      <w:r w:rsidR="006C0EC2">
        <w:t xml:space="preserve">deste artigo </w:t>
      </w:r>
      <w:r>
        <w:t>caso o representante legal da pessoa jurídica tenha subscrito o estatuto, compromisso ou contrato.</w:t>
      </w:r>
    </w:p>
    <w:p w:rsidR="00B31222" w:rsidRDefault="00B31222" w:rsidP="001A0E6C">
      <w:pPr>
        <w:pStyle w:val="texto2"/>
      </w:pPr>
      <w:r>
        <w:t xml:space="preserve">§ 2º Os documentos apresentados em papel poderão ser retirados pelo apresentante nos </w:t>
      </w:r>
      <w:r w:rsidR="00580955">
        <w:t>180 (</w:t>
      </w:r>
      <w:r>
        <w:t>cento e oitenta</w:t>
      </w:r>
      <w:r w:rsidR="00580955">
        <w:t>)</w:t>
      </w:r>
      <w:r>
        <w:t xml:space="preserve"> dias após a data da certi</w:t>
      </w:r>
      <w:r w:rsidR="002C09A9">
        <w:t>fi</w:t>
      </w:r>
      <w:r>
        <w:t>cação do registro ou da expedição de nota devolutiva.</w:t>
      </w:r>
    </w:p>
    <w:p w:rsidR="00B31222" w:rsidRDefault="00B31222" w:rsidP="001A0E6C">
      <w:pPr>
        <w:pStyle w:val="texto2"/>
      </w:pPr>
      <w:r>
        <w:t>§ 3º Decorrido o prazo de que trata o § 2º</w:t>
      </w:r>
      <w:r w:rsidR="006C0EC2">
        <w:t xml:space="preserve"> deste artigo</w:t>
      </w:r>
      <w:r>
        <w:t xml:space="preserve">, os documentos serão </w:t>
      </w:r>
      <w:proofErr w:type="gramStart"/>
      <w:r>
        <w:t>descartados.</w:t>
      </w:r>
      <w:r w:rsidR="002C09A9">
        <w:t>”</w:t>
      </w:r>
      <w:proofErr w:type="gramEnd"/>
      <w:r>
        <w:t>(NR)</w:t>
      </w:r>
    </w:p>
    <w:p w:rsidR="0017064C" w:rsidRDefault="0017064C" w:rsidP="0017064C">
      <w:pPr>
        <w:pStyle w:val="texto2"/>
      </w:pPr>
      <w:r>
        <w:t xml:space="preserve">“Art. 127-A. O registro facultativo para conservação de documentos ou conjunto de documentos de que trata o inciso VII do </w:t>
      </w:r>
      <w:r w:rsidRPr="004C530D">
        <w:rPr>
          <w:i/>
        </w:rPr>
        <w:t>caput</w:t>
      </w:r>
      <w:r>
        <w:t xml:space="preserve"> do art. 127 desta Lei terá a finalidade de arquivamento e autenticação de sua existência, conteúdo e data, e não gerará efeitos em relação a terceiros.</w:t>
      </w:r>
    </w:p>
    <w:p w:rsidR="0017064C" w:rsidRDefault="0017064C" w:rsidP="0017064C">
      <w:pPr>
        <w:pStyle w:val="texto2"/>
      </w:pPr>
      <w:r>
        <w:t xml:space="preserve">§ 1º O acesso ao conteúdo do registro efetuado na forma prevista no </w:t>
      </w:r>
      <w:r w:rsidRPr="004C530D">
        <w:rPr>
          <w:i/>
        </w:rPr>
        <w:t>caput</w:t>
      </w:r>
      <w:r>
        <w:t xml:space="preserve"> deste artigo é restrito ao requerente ou à pessoa </w:t>
      </w:r>
      <w:r w:rsidR="007F4A82">
        <w:t>por ele autorizada, ressalvadas:</w:t>
      </w:r>
    </w:p>
    <w:p w:rsidR="0017064C" w:rsidRDefault="0017064C" w:rsidP="0017064C">
      <w:pPr>
        <w:pStyle w:val="texto2"/>
      </w:pPr>
      <w:r>
        <w:lastRenderedPageBreak/>
        <w:t xml:space="preserve">I - </w:t>
      </w:r>
      <w:proofErr w:type="gramStart"/>
      <w:r>
        <w:t>requisição</w:t>
      </w:r>
      <w:proofErr w:type="gramEnd"/>
      <w:r>
        <w:t xml:space="preserve"> da autoridade tributária, em caso de negativa de autorização sem justificativa aceita; e</w:t>
      </w:r>
    </w:p>
    <w:p w:rsidR="0017064C" w:rsidRDefault="0017064C" w:rsidP="0017064C">
      <w:pPr>
        <w:pStyle w:val="texto2"/>
      </w:pPr>
      <w:r>
        <w:t xml:space="preserve">II - </w:t>
      </w:r>
      <w:proofErr w:type="gramStart"/>
      <w:r>
        <w:t>determinação</w:t>
      </w:r>
      <w:proofErr w:type="gramEnd"/>
      <w:r>
        <w:t xml:space="preserve"> judicial.</w:t>
      </w:r>
    </w:p>
    <w:p w:rsidR="0017064C" w:rsidRDefault="0017064C" w:rsidP="0017064C">
      <w:pPr>
        <w:pStyle w:val="texto2"/>
      </w:pPr>
      <w:r>
        <w:t xml:space="preserve">§ 2º Quando se tratar de registro para fins de conservação de documentos de interesse fiscal, administrativo ou judicial, o apresentante poderá autorizar, a qualquer momento, a sua disponibilização para os órgãos públicos pertinentes, que poderão acessá-los por meio do </w:t>
      </w:r>
      <w:proofErr w:type="spellStart"/>
      <w:r w:rsidR="00363A34">
        <w:t>Serp</w:t>
      </w:r>
      <w:proofErr w:type="spellEnd"/>
      <w:r>
        <w:t>, sem ônus, nos termos estabelecidos pela Corregedoria Nacional de Justiça do Conselho Nacional de Justiça, dispensada a guarda pelo apresentante.</w:t>
      </w:r>
    </w:p>
    <w:p w:rsidR="0017064C" w:rsidRDefault="0017064C" w:rsidP="0017064C">
      <w:pPr>
        <w:pStyle w:val="texto2"/>
      </w:pPr>
      <w:r>
        <w:t>§ 3º A certificação do registro será feita por termo, com indicação do número total de páginas registradas, dispensada a chancela ou rubrica em qualquer uma delas.</w:t>
      </w:r>
    </w:p>
    <w:p w:rsidR="0017064C" w:rsidRDefault="0017064C" w:rsidP="0017064C">
      <w:pPr>
        <w:pStyle w:val="texto2"/>
      </w:pPr>
      <w:r>
        <w:t xml:space="preserve">§ 4º A certidão do registro efetuado na forma prevista no </w:t>
      </w:r>
      <w:r w:rsidRPr="004C530D">
        <w:rPr>
          <w:i/>
        </w:rPr>
        <w:t>caput</w:t>
      </w:r>
      <w:r>
        <w:t xml:space="preserve"> deste artigo conterá a informação expressa e em destaque de que o registro referido não gera efeitos em relação a </w:t>
      </w:r>
      <w:proofErr w:type="gramStart"/>
      <w:r>
        <w:t>terceiros.”</w:t>
      </w:r>
      <w:proofErr w:type="gramEnd"/>
    </w:p>
    <w:p w:rsidR="0017064C" w:rsidRDefault="0017064C" w:rsidP="0017064C">
      <w:pPr>
        <w:pStyle w:val="texto2"/>
      </w:pPr>
      <w:r>
        <w:t>“Art. 129. ..............................</w:t>
      </w:r>
    </w:p>
    <w:p w:rsidR="0017064C" w:rsidRDefault="0017064C" w:rsidP="0017064C">
      <w:pPr>
        <w:pStyle w:val="texto2"/>
      </w:pPr>
      <w:r w:rsidRPr="00363A34">
        <w:t xml:space="preserve">1º) os contratos de locação de bens imóveis, ressalvados aqueles de competência do registro de imóveis para averbação da cláusula de vigência e para efeito do direito de preferência no caso de alienação do imóvel locado, nos termos dos </w:t>
      </w:r>
      <w:proofErr w:type="spellStart"/>
      <w:r w:rsidRPr="00363A34">
        <w:t>arts</w:t>
      </w:r>
      <w:proofErr w:type="spellEnd"/>
      <w:r w:rsidRPr="00363A34">
        <w:t xml:space="preserve">. 8º e 33 da Lei nº 8.245, de 18 de outubro de </w:t>
      </w:r>
      <w:r w:rsidRPr="00363A34">
        <w:lastRenderedPageBreak/>
        <w:t>1991, respectivamente para registro da cláusula de vigência e de preferência no caso de alienação do imóvel locado;</w:t>
      </w:r>
    </w:p>
    <w:p w:rsidR="00786AFF" w:rsidRPr="00363A34" w:rsidRDefault="00786AFF" w:rsidP="0017064C">
      <w:pPr>
        <w:pStyle w:val="texto2"/>
      </w:pPr>
      <w:r>
        <w:t>2º) (revogado);</w:t>
      </w:r>
    </w:p>
    <w:p w:rsidR="0017064C" w:rsidRPr="00363A34" w:rsidRDefault="0017064C" w:rsidP="0017064C">
      <w:pPr>
        <w:pStyle w:val="texto2"/>
        <w:ind w:firstLine="0"/>
      </w:pPr>
      <w:r w:rsidRPr="00363A34">
        <w:t>...................................................</w:t>
      </w:r>
    </w:p>
    <w:p w:rsidR="0017064C" w:rsidRDefault="0017064C" w:rsidP="0017064C">
      <w:pPr>
        <w:pStyle w:val="texto2"/>
      </w:pPr>
      <w:r w:rsidRPr="00363A34">
        <w:t>5º) os</w:t>
      </w:r>
      <w:r>
        <w:t xml:space="preserve"> contratos de compra e venda em prestações, com reserva de domínio ou não, qualquer que seja a forma de que se revistam, e os contratos de alienação ou de promessas de venda referentes a bens móveis;</w:t>
      </w:r>
    </w:p>
    <w:p w:rsidR="0017064C" w:rsidRDefault="0017064C" w:rsidP="0017064C">
      <w:pPr>
        <w:pStyle w:val="texto2"/>
        <w:ind w:firstLine="0"/>
      </w:pPr>
      <w:r>
        <w:t>...................................................</w:t>
      </w:r>
    </w:p>
    <w:p w:rsidR="0017064C" w:rsidRPr="00363A34" w:rsidRDefault="0017064C" w:rsidP="0017064C">
      <w:pPr>
        <w:pStyle w:val="texto2"/>
      </w:pPr>
      <w:r w:rsidRPr="00363A34">
        <w:t>9º) os instrumentos de sub-rogação e de dação em pagamento;</w:t>
      </w:r>
    </w:p>
    <w:p w:rsidR="0017064C" w:rsidRPr="00363A34" w:rsidRDefault="0017064C" w:rsidP="0017064C">
      <w:pPr>
        <w:pStyle w:val="texto2"/>
      </w:pPr>
      <w:r w:rsidRPr="00363A34">
        <w:t>10º) a cessão de direitos e de créditos, a reserva de domí</w:t>
      </w:r>
      <w:bookmarkStart w:id="0" w:name="_GoBack"/>
      <w:bookmarkEnd w:id="0"/>
      <w:r w:rsidRPr="00363A34">
        <w:t>nio, o arrendamento mercantil de bens móveis e a alienação fiduciária de bens móveis; e</w:t>
      </w:r>
    </w:p>
    <w:p w:rsidR="0017064C" w:rsidRDefault="0017064C" w:rsidP="0017064C">
      <w:pPr>
        <w:pStyle w:val="texto2"/>
      </w:pPr>
      <w:r w:rsidRPr="00363A34">
        <w:t>11º) as constrições judiciais ou administrativas sobre</w:t>
      </w:r>
      <w:r>
        <w:t xml:space="preserve"> bens móveis corpóreos e sobre direitos de crédito.</w:t>
      </w:r>
    </w:p>
    <w:p w:rsidR="0017064C" w:rsidRDefault="0017064C" w:rsidP="0017064C">
      <w:pPr>
        <w:pStyle w:val="texto2"/>
      </w:pPr>
      <w:r>
        <w:t xml:space="preserve">§ 1º A inscrição em dívida ativa da Fazenda Pública não se sujeita ao registro de que trata o </w:t>
      </w:r>
      <w:r w:rsidRPr="004C530D">
        <w:rPr>
          <w:i/>
        </w:rPr>
        <w:t>caput</w:t>
      </w:r>
      <w:r>
        <w:t xml:space="preserve"> deste artigo para efeito da presunção de fraude de que trata o art. 185 da Lei nº 5.172, de 25 de outubro de 1966</w:t>
      </w:r>
      <w:r w:rsidR="00A313AD">
        <w:t xml:space="preserve"> (Código Tributário Nacional)</w:t>
      </w:r>
      <w:r>
        <w:t>.</w:t>
      </w:r>
    </w:p>
    <w:p w:rsidR="0017064C" w:rsidRDefault="0017064C" w:rsidP="0017064C">
      <w:pPr>
        <w:pStyle w:val="texto2"/>
      </w:pPr>
      <w:r>
        <w:t xml:space="preserve">§ 2º O disposto no </w:t>
      </w:r>
      <w:r w:rsidRPr="004C530D">
        <w:rPr>
          <w:i/>
        </w:rPr>
        <w:t>caput</w:t>
      </w:r>
      <w:r>
        <w:t xml:space="preserve"> deste artigo não afasta as competências relativas a registro e a constituição de ônus e de gravames previstas em legislação específica, inclusive o estabelecido:</w:t>
      </w:r>
    </w:p>
    <w:p w:rsidR="0017064C" w:rsidRDefault="0017064C" w:rsidP="0017064C">
      <w:pPr>
        <w:pStyle w:val="texto2"/>
      </w:pPr>
      <w:r>
        <w:lastRenderedPageBreak/>
        <w:t xml:space="preserve">I - </w:t>
      </w:r>
      <w:proofErr w:type="gramStart"/>
      <w:r>
        <w:t>na</w:t>
      </w:r>
      <w:proofErr w:type="gramEnd"/>
      <w:r>
        <w:t xml:space="preserve"> Lei nº 9.503, de 23 de setembro de 1997 (Código de Trânsito Brasileiro); e </w:t>
      </w:r>
    </w:p>
    <w:p w:rsidR="0017064C" w:rsidRDefault="0017064C" w:rsidP="0017064C">
      <w:pPr>
        <w:pStyle w:val="texto2"/>
      </w:pPr>
      <w:r>
        <w:t xml:space="preserve">II - no art. 26 da Lei nº 12.810, de 15 de maio de </w:t>
      </w:r>
      <w:proofErr w:type="gramStart"/>
      <w:r>
        <w:t>2013.”</w:t>
      </w:r>
      <w:proofErr w:type="gramEnd"/>
      <w:r>
        <w:t>(NR)</w:t>
      </w:r>
    </w:p>
    <w:p w:rsidR="0017064C" w:rsidRDefault="0017064C" w:rsidP="0017064C">
      <w:pPr>
        <w:pStyle w:val="texto2"/>
      </w:pPr>
      <w:r>
        <w:t xml:space="preserve">“Art. 130. Os atos enumerados nos </w:t>
      </w:r>
      <w:proofErr w:type="spellStart"/>
      <w:r>
        <w:t>arts</w:t>
      </w:r>
      <w:proofErr w:type="spellEnd"/>
      <w:r>
        <w:t xml:space="preserve">. 127 e 129 desta Lei </w:t>
      </w:r>
      <w:r w:rsidR="00217C53">
        <w:t>serão registrados no domicílio:</w:t>
      </w:r>
    </w:p>
    <w:p w:rsidR="0017064C" w:rsidRDefault="0017064C" w:rsidP="0017064C">
      <w:pPr>
        <w:pStyle w:val="texto2"/>
      </w:pPr>
      <w:r>
        <w:t xml:space="preserve">I - </w:t>
      </w:r>
      <w:proofErr w:type="gramStart"/>
      <w:r>
        <w:t>das</w:t>
      </w:r>
      <w:proofErr w:type="gramEnd"/>
      <w:r>
        <w:t xml:space="preserve"> partes, quando residirem na mesma circunscrição territorial;</w:t>
      </w:r>
    </w:p>
    <w:p w:rsidR="0017064C" w:rsidRDefault="0017064C" w:rsidP="0017064C">
      <w:pPr>
        <w:pStyle w:val="texto2"/>
      </w:pPr>
      <w:r>
        <w:t xml:space="preserve">II - </w:t>
      </w:r>
      <w:proofErr w:type="gramStart"/>
      <w:r>
        <w:t>de</w:t>
      </w:r>
      <w:proofErr w:type="gramEnd"/>
      <w:r>
        <w:t xml:space="preserve"> um dos devedores ou garantidores, quando as partes residirem em circunscrições territoriais diversas; ou</w:t>
      </w:r>
    </w:p>
    <w:p w:rsidR="0017064C" w:rsidRDefault="0017064C" w:rsidP="0017064C">
      <w:pPr>
        <w:pStyle w:val="texto2"/>
      </w:pPr>
      <w:r>
        <w:t>III - de uma das partes, quando não houver devedor ou garantidor.</w:t>
      </w:r>
    </w:p>
    <w:p w:rsidR="0017064C" w:rsidRDefault="0017064C" w:rsidP="0017064C">
      <w:pPr>
        <w:pStyle w:val="texto2"/>
      </w:pPr>
      <w:r>
        <w:t>§ 1º Os atos de que trata este artigo produzirão efeitos a partir da data do registro.</w:t>
      </w:r>
    </w:p>
    <w:p w:rsidR="0017064C" w:rsidRDefault="0017064C" w:rsidP="0017064C">
      <w:pPr>
        <w:pStyle w:val="texto2"/>
      </w:pPr>
      <w:r>
        <w:t>§ 2º O registro de títulos e documentos não exigirá reconhecimento de firma, e caberá exclusivamente ao apresentante a responsabilidade pela autenticidade das assinaturas constantes de documento particular.</w:t>
      </w:r>
    </w:p>
    <w:p w:rsidR="0017064C" w:rsidRDefault="0017064C" w:rsidP="0017064C">
      <w:pPr>
        <w:pStyle w:val="texto2"/>
      </w:pPr>
      <w:r>
        <w:t xml:space="preserve">§ 3º O documento de quitação ou de exoneração da obrigação constante do título registrado, quando apresentado em meio físico, deverá conter o reconhecimento de firma do </w:t>
      </w:r>
      <w:proofErr w:type="gramStart"/>
      <w:r>
        <w:t>credor.”</w:t>
      </w:r>
      <w:proofErr w:type="gramEnd"/>
      <w:r>
        <w:t>(NR)</w:t>
      </w:r>
    </w:p>
    <w:p w:rsidR="0017064C" w:rsidRDefault="0017064C" w:rsidP="0017064C">
      <w:pPr>
        <w:pStyle w:val="texto2"/>
      </w:pPr>
      <w:r>
        <w:t xml:space="preserve">“Art. 132. No </w:t>
      </w:r>
      <w:r w:rsidR="00217C53" w:rsidRPr="00217C53">
        <w:t>registro de t</w:t>
      </w:r>
      <w:r w:rsidRPr="00217C53">
        <w:t xml:space="preserve">ítulos e </w:t>
      </w:r>
      <w:r w:rsidR="00217C53" w:rsidRPr="00217C53">
        <w:t>d</w:t>
      </w:r>
      <w:r w:rsidRPr="00217C53">
        <w:t xml:space="preserve">ocumentos, </w:t>
      </w:r>
      <w:r>
        <w:t>haverá os seguintes livros:</w:t>
      </w:r>
    </w:p>
    <w:p w:rsidR="0017064C" w:rsidRDefault="0017064C" w:rsidP="0017064C">
      <w:pPr>
        <w:pStyle w:val="texto2"/>
        <w:ind w:firstLine="0"/>
      </w:pPr>
      <w:r>
        <w:t>...................................................</w:t>
      </w:r>
    </w:p>
    <w:p w:rsidR="0017064C" w:rsidRPr="0064669F" w:rsidRDefault="0017064C" w:rsidP="0017064C">
      <w:pPr>
        <w:pStyle w:val="texto2"/>
      </w:pPr>
      <w:r>
        <w:lastRenderedPageBreak/>
        <w:t xml:space="preserve">IV - Livro </w:t>
      </w:r>
      <w:r w:rsidRPr="0064669F">
        <w:t>D -</w:t>
      </w:r>
      <w:r w:rsidR="0064669F">
        <w:t xml:space="preserve"> </w:t>
      </w:r>
      <w:r w:rsidRPr="0064669F">
        <w:t>indicador pessoal, substituível pelo sistema de fichas, a critério e sob a responsabilidade do oficial, o qual é obrigado a fornecer com presteza as certidões pedidas pelos nomes das partes que figurarem, por qualquer modo, nos livros de registros;</w:t>
      </w:r>
    </w:p>
    <w:p w:rsidR="0017064C" w:rsidRPr="0064669F" w:rsidRDefault="0017064C" w:rsidP="0017064C">
      <w:pPr>
        <w:pStyle w:val="texto2"/>
      </w:pPr>
      <w:r w:rsidRPr="0064669F">
        <w:t>V - Livro E - indicador real, para matrícula de todos os bens móveis que figurarem nos demais livros, devendo conter sua identificação, referência aos números de ordem dos outros livros e anotações necessárias, inclusive direitos e ônus incidentes sobre eles;</w:t>
      </w:r>
    </w:p>
    <w:p w:rsidR="0017064C" w:rsidRPr="0064669F" w:rsidRDefault="0017064C" w:rsidP="0017064C">
      <w:pPr>
        <w:pStyle w:val="texto2"/>
      </w:pPr>
      <w:r w:rsidRPr="0064669F">
        <w:t>VI - Livro F - pa</w:t>
      </w:r>
      <w:r>
        <w:t xml:space="preserve">ra registro facultativo de documentos ou conjunto de documentos para conservação de que tratam o inciso VII do </w:t>
      </w:r>
      <w:r w:rsidRPr="004C530D">
        <w:rPr>
          <w:i/>
        </w:rPr>
        <w:t>caput</w:t>
      </w:r>
      <w:r>
        <w:t xml:space="preserve"> do art. 127 e o art. 127-A </w:t>
      </w:r>
      <w:r w:rsidRPr="0064669F">
        <w:t>desta Lei; e</w:t>
      </w:r>
    </w:p>
    <w:p w:rsidR="0017064C" w:rsidRDefault="0017064C" w:rsidP="0017064C">
      <w:pPr>
        <w:pStyle w:val="texto2"/>
      </w:pPr>
      <w:r w:rsidRPr="0064669F">
        <w:t>VII - Livro G -</w:t>
      </w:r>
      <w:r>
        <w:t xml:space="preserve"> indicador pessoal específico para repositório dos nomes dos apresentantes que figurarem no Livro F, do qual deverá constar o respectivo número do registro, o nome do apresentante e o seu número de inscrição no Cadastro de Pessoas Físicas da Secretaria Especial da Receita Federal do Brasil do Ministério da Economia ou, no caso de pessoa jurídica, a denominação do apresentante e o seu número de inscrição no Cadastro Nacional da Pessoa Jurídica da Secretaria Especial da Receita Federal do Brasil do Ministério da Economia.”(NR)</w:t>
      </w:r>
    </w:p>
    <w:p w:rsidR="0017064C" w:rsidRDefault="0017064C" w:rsidP="0017064C">
      <w:pPr>
        <w:pStyle w:val="texto2"/>
      </w:pPr>
      <w:r w:rsidRPr="00217C53">
        <w:lastRenderedPageBreak/>
        <w:t>“Art. 161. As certidões do registro de títulos e documentos terão a mesma eficácia e o mesmo valor probante</w:t>
      </w:r>
      <w:r>
        <w:t xml:space="preserve"> dos documentos originais registrados, físicos ou nato-digitais, ressalvado o incidente de falsidade destes, oportunamente levantado em juízo.</w:t>
      </w:r>
    </w:p>
    <w:p w:rsidR="0017064C" w:rsidRDefault="0017064C" w:rsidP="0017064C">
      <w:pPr>
        <w:pStyle w:val="texto2"/>
      </w:pPr>
      <w:r>
        <w:t>§ 1º (Revogado).</w:t>
      </w:r>
    </w:p>
    <w:p w:rsidR="0064669F" w:rsidRPr="0064669F" w:rsidRDefault="0017064C" w:rsidP="0017064C">
      <w:pPr>
        <w:pStyle w:val="texto2"/>
      </w:pPr>
      <w:r>
        <w:t>§ 2º (Revogado</w:t>
      </w:r>
      <w:proofErr w:type="gramStart"/>
      <w:r>
        <w:t>).”</w:t>
      </w:r>
      <w:proofErr w:type="gramEnd"/>
      <w:r>
        <w:t>(</w:t>
      </w:r>
      <w:r w:rsidRPr="0064669F">
        <w:t>NR)</w:t>
      </w:r>
    </w:p>
    <w:p w:rsidR="0017064C" w:rsidRDefault="0017064C" w:rsidP="0017064C">
      <w:pPr>
        <w:pStyle w:val="texto2"/>
      </w:pPr>
      <w:r w:rsidRPr="0064669F">
        <w:t>“Art. 167. ..............................</w:t>
      </w:r>
    </w:p>
    <w:p w:rsidR="0064669F" w:rsidRPr="0064669F" w:rsidRDefault="0064669F" w:rsidP="0017064C">
      <w:pPr>
        <w:pStyle w:val="texto2"/>
      </w:pPr>
      <w:r w:rsidRPr="00217C53">
        <w:t>I - .....................................</w:t>
      </w:r>
    </w:p>
    <w:p w:rsidR="0017064C" w:rsidRPr="0064669F" w:rsidRDefault="0017064C" w:rsidP="0017064C">
      <w:pPr>
        <w:pStyle w:val="texto2"/>
        <w:ind w:firstLine="0"/>
      </w:pPr>
      <w:r w:rsidRPr="0064669F">
        <w:t>...................................................</w:t>
      </w:r>
    </w:p>
    <w:p w:rsidR="0017064C" w:rsidRDefault="0064669F" w:rsidP="0017064C">
      <w:pPr>
        <w:pStyle w:val="texto2"/>
      </w:pPr>
      <w:r>
        <w:t>18.</w:t>
      </w:r>
      <w:r w:rsidR="0017064C" w:rsidRPr="0064669F">
        <w:t xml:space="preserve"> dos contratos de promessa de venda, cessão ou promessa de cessão de unidades autônomas condominiais e de promessa de permuta</w:t>
      </w:r>
      <w:r w:rsidR="0017064C">
        <w:t>, a que se refere a Lei nº 4.591, de 16 de dezembro de 1964, quando a incorporação ou a instituição de condomínio se formalizar</w:t>
      </w:r>
      <w:r>
        <w:t xml:space="preserve"> </w:t>
      </w:r>
      <w:r w:rsidR="0017064C">
        <w:t>na vigência desta Lei;</w:t>
      </w:r>
    </w:p>
    <w:p w:rsidR="0017064C" w:rsidRDefault="0017064C" w:rsidP="0017064C">
      <w:pPr>
        <w:pStyle w:val="texto2"/>
        <w:ind w:firstLine="0"/>
      </w:pPr>
      <w:r>
        <w:t>...................................................</w:t>
      </w:r>
    </w:p>
    <w:p w:rsidR="0017064C" w:rsidRDefault="0064669F" w:rsidP="0017064C">
      <w:pPr>
        <w:pStyle w:val="texto2"/>
      </w:pPr>
      <w:r>
        <w:t>30.</w:t>
      </w:r>
      <w:r w:rsidR="0017064C">
        <w:t xml:space="preserve"> da permuta e da promessa de permuta;</w:t>
      </w:r>
    </w:p>
    <w:p w:rsidR="0017064C" w:rsidRDefault="0017064C" w:rsidP="0017064C">
      <w:pPr>
        <w:pStyle w:val="texto2"/>
        <w:ind w:firstLine="0"/>
      </w:pPr>
      <w:r>
        <w:t>...................................................</w:t>
      </w:r>
    </w:p>
    <w:p w:rsidR="0017064C" w:rsidRDefault="0064669F" w:rsidP="0017064C">
      <w:pPr>
        <w:pStyle w:val="texto2"/>
      </w:pPr>
      <w:r>
        <w:t>44.</w:t>
      </w:r>
      <w:r w:rsidR="0017064C">
        <w:t xml:space="preserve"> da legitimação fundiária;</w:t>
      </w:r>
    </w:p>
    <w:p w:rsidR="0017064C" w:rsidRDefault="0064669F" w:rsidP="0017064C">
      <w:pPr>
        <w:pStyle w:val="texto2"/>
      </w:pPr>
      <w:r>
        <w:t>45.</w:t>
      </w:r>
      <w:r w:rsidR="0017064C">
        <w:t xml:space="preserve"> do contrato de pagamento por serviços ambientais, quando este estipular obrigações de natureza </w:t>
      </w:r>
      <w:proofErr w:type="spellStart"/>
      <w:r w:rsidR="0017064C" w:rsidRPr="002C09A9">
        <w:rPr>
          <w:i/>
        </w:rPr>
        <w:t>propter</w:t>
      </w:r>
      <w:proofErr w:type="spellEnd"/>
      <w:r w:rsidR="0017064C" w:rsidRPr="002C09A9">
        <w:rPr>
          <w:i/>
        </w:rPr>
        <w:t xml:space="preserve"> rem</w:t>
      </w:r>
      <w:r w:rsidR="0017064C">
        <w:t>; e</w:t>
      </w:r>
    </w:p>
    <w:p w:rsidR="0017064C" w:rsidRDefault="0064669F" w:rsidP="0017064C">
      <w:pPr>
        <w:pStyle w:val="texto2"/>
      </w:pPr>
      <w:r>
        <w:t>46.</w:t>
      </w:r>
      <w:r w:rsidR="0017064C">
        <w:t xml:space="preserve"> do ato de tombamento definitivo, sem conteúdo fi</w:t>
      </w:r>
      <w:r>
        <w:t>nanceiro;</w:t>
      </w:r>
    </w:p>
    <w:p w:rsidR="0017064C" w:rsidRDefault="0017064C" w:rsidP="0017064C">
      <w:pPr>
        <w:pStyle w:val="texto2"/>
      </w:pPr>
      <w:r>
        <w:t>II - ....................................</w:t>
      </w:r>
    </w:p>
    <w:p w:rsidR="0017064C" w:rsidRDefault="0017064C" w:rsidP="0017064C">
      <w:pPr>
        <w:pStyle w:val="texto2"/>
        <w:ind w:firstLine="0"/>
      </w:pPr>
      <w:r>
        <w:t>...................................................</w:t>
      </w:r>
    </w:p>
    <w:p w:rsidR="0017064C" w:rsidRDefault="0064669F" w:rsidP="0017064C">
      <w:pPr>
        <w:pStyle w:val="texto2"/>
      </w:pPr>
      <w:r>
        <w:t>8.</w:t>
      </w:r>
      <w:r w:rsidR="0017064C">
        <w:t xml:space="preserve"> da caução e da cessão fiduciária de direitos reais relativos a imóveis;</w:t>
      </w:r>
    </w:p>
    <w:p w:rsidR="0017064C" w:rsidRDefault="0017064C" w:rsidP="0017064C">
      <w:pPr>
        <w:pStyle w:val="texto2"/>
        <w:ind w:firstLine="0"/>
      </w:pPr>
      <w:r>
        <w:lastRenderedPageBreak/>
        <w:t>...................................................</w:t>
      </w:r>
    </w:p>
    <w:p w:rsidR="0017064C" w:rsidRDefault="0064669F" w:rsidP="0017064C">
      <w:pPr>
        <w:pStyle w:val="texto2"/>
      </w:pPr>
      <w:r>
        <w:t>21.</w:t>
      </w:r>
      <w:r w:rsidR="0017064C">
        <w:t xml:space="preserve"> da cessão do crédito com garantia real sobre imóvel, ressalvado o disposto no item 35 deste inciso;</w:t>
      </w:r>
    </w:p>
    <w:p w:rsidR="0017064C" w:rsidRDefault="0017064C" w:rsidP="0017064C">
      <w:pPr>
        <w:pStyle w:val="texto2"/>
        <w:ind w:firstLine="0"/>
      </w:pPr>
      <w:r>
        <w:t>...................................................</w:t>
      </w:r>
    </w:p>
    <w:p w:rsidR="0017064C" w:rsidRDefault="0064669F" w:rsidP="0017064C">
      <w:pPr>
        <w:pStyle w:val="texto2"/>
      </w:pPr>
      <w:r>
        <w:t>30.</w:t>
      </w:r>
      <w:r w:rsidR="0017064C">
        <w:t xml:space="preserve"> da sub-rogação de dívida, da respectiva garantia fiduciária ou hipotecária e da alteração das condições contratuais, em nome do credor que venha a assumir essa condição nos termos do art. 31 da Lei nº 9.514, de 20 de novembro de 1997, ou do art. 347 da Lei nº 10.406, de 10 de janeiro de 2002 (Código Civil), realizada em ato único, a requerimento do interessado, instruído com documento comprobatório firmado pelo credor original e pelo mutuário, ressalvado o disposto no item 35 deste inciso;</w:t>
      </w:r>
    </w:p>
    <w:p w:rsidR="0017064C" w:rsidRDefault="0017064C" w:rsidP="0017064C">
      <w:pPr>
        <w:pStyle w:val="texto2"/>
        <w:ind w:firstLine="0"/>
      </w:pPr>
      <w:r>
        <w:t>...................................................</w:t>
      </w:r>
    </w:p>
    <w:p w:rsidR="0017064C" w:rsidRPr="00DF0AA3" w:rsidRDefault="0064669F" w:rsidP="0017064C">
      <w:pPr>
        <w:pStyle w:val="texto2"/>
      </w:pPr>
      <w:r w:rsidRPr="00DF0AA3">
        <w:t>34.</w:t>
      </w:r>
      <w:r w:rsidR="0017064C" w:rsidRPr="00DF0AA3">
        <w:t xml:space="preserve"> da existência dos penhores previstos no art. 178 desta Lei, de ofício, sem conteúdo financeiro, por ocasião do registro no livro</w:t>
      </w:r>
      <w:r w:rsidR="004A620B" w:rsidRPr="00DF0AA3">
        <w:t xml:space="preserve"> auxiliar em relação a imóveis </w:t>
      </w:r>
      <w:r w:rsidR="0017064C" w:rsidRPr="00DF0AA3">
        <w:t>de titul</w:t>
      </w:r>
      <w:r w:rsidR="004A620B" w:rsidRPr="00DF0AA3">
        <w:t>aridade do devedor pignoratício</w:t>
      </w:r>
      <w:r w:rsidR="0017064C" w:rsidRPr="00DF0AA3">
        <w:t xml:space="preserve"> ou</w:t>
      </w:r>
      <w:r w:rsidR="004A620B" w:rsidRPr="00DF0AA3">
        <w:t xml:space="preserve"> a imóveis o</w:t>
      </w:r>
      <w:r w:rsidR="0017064C" w:rsidRPr="00DF0AA3">
        <w:t>bjeto de contratos registrados no Livro nº 2 - Registro Geral;</w:t>
      </w:r>
    </w:p>
    <w:p w:rsidR="0017064C" w:rsidRDefault="0064669F" w:rsidP="0017064C">
      <w:pPr>
        <w:pStyle w:val="texto2"/>
      </w:pPr>
      <w:r w:rsidRPr="00DF0AA3">
        <w:t>35.</w:t>
      </w:r>
      <w:r w:rsidR="0017064C" w:rsidRPr="00DF0AA3">
        <w:t xml:space="preserve"> da cessão de crédito ou da sub-rogação</w:t>
      </w:r>
      <w:r w:rsidR="0017064C">
        <w:t xml:space="preserve"> de dívida decorrente</w:t>
      </w:r>
      <w:r w:rsidR="0017064C" w:rsidRPr="00D3171E">
        <w:t>s</w:t>
      </w:r>
      <w:r w:rsidR="0017064C">
        <w:t xml:space="preserve"> de transferência do financiamento com garantia real sobre imóvel, nos termos do Capítulo II-A da Lei nº 9.514, de 20 de novembro de 1997; e</w:t>
      </w:r>
    </w:p>
    <w:p w:rsidR="0017064C" w:rsidRDefault="0017064C" w:rsidP="0017064C">
      <w:pPr>
        <w:pStyle w:val="texto2"/>
      </w:pPr>
      <w:r>
        <w:lastRenderedPageBreak/>
        <w:t>36</w:t>
      </w:r>
      <w:r w:rsidR="00D3171E">
        <w:t>.</w:t>
      </w:r>
      <w:r>
        <w:t xml:space="preserve"> do processo de tombamento de bens imóveis e de seu eventual cancelamento, sem conteúdo financeiro.</w:t>
      </w:r>
    </w:p>
    <w:p w:rsidR="0017064C" w:rsidRDefault="0017064C" w:rsidP="0017064C">
      <w:pPr>
        <w:pStyle w:val="texto2"/>
      </w:pPr>
      <w:r>
        <w:t xml:space="preserve">Parágrafo único. O registro previsto no item 3 do inciso I do </w:t>
      </w:r>
      <w:r w:rsidRPr="004C530D">
        <w:rPr>
          <w:i/>
        </w:rPr>
        <w:t>caput</w:t>
      </w:r>
      <w:r>
        <w:t xml:space="preserve"> e a averbação prevista no item 16 do inciso II do </w:t>
      </w:r>
      <w:r w:rsidRPr="004C530D">
        <w:rPr>
          <w:i/>
        </w:rPr>
        <w:t>caput</w:t>
      </w:r>
      <w:r>
        <w:t xml:space="preserve"> deste artigo serão efetuados no registro de imóveis da circunscrição onde o imóvel estiver matriculado, mediante apresentação de uma via do contrato assinado pelas partes, admitida a forma eletrônica e bastando a coincidência entre o nome de um dos proprietários e o do </w:t>
      </w:r>
      <w:proofErr w:type="gramStart"/>
      <w:r>
        <w:t>locador.”</w:t>
      </w:r>
      <w:proofErr w:type="gramEnd"/>
      <w:r>
        <w:t>(NR)</w:t>
      </w:r>
    </w:p>
    <w:p w:rsidR="0017064C" w:rsidRPr="00D3171E" w:rsidRDefault="0017064C" w:rsidP="0017064C">
      <w:pPr>
        <w:pStyle w:val="texto2"/>
      </w:pPr>
      <w:r w:rsidRPr="00D3171E">
        <w:t>“Art. 169. Todos os atos enumerados no art. 167 desta Lei são obrigatórios e serão efetuados na serventia da situação do imóvel, observado o seguinte:</w:t>
      </w:r>
    </w:p>
    <w:p w:rsidR="0017064C" w:rsidRPr="00D3171E" w:rsidRDefault="0017064C" w:rsidP="0017064C">
      <w:pPr>
        <w:pStyle w:val="texto2"/>
      </w:pPr>
      <w:r w:rsidRPr="00D3171E">
        <w:t>I – (revogado);</w:t>
      </w:r>
    </w:p>
    <w:p w:rsidR="0017064C" w:rsidRPr="00D3171E" w:rsidRDefault="0017064C" w:rsidP="0017064C">
      <w:pPr>
        <w:pStyle w:val="texto2"/>
      </w:pPr>
      <w:r w:rsidRPr="00D3171E">
        <w:t xml:space="preserve">II - </w:t>
      </w:r>
      <w:proofErr w:type="gramStart"/>
      <w:r w:rsidRPr="00D3171E">
        <w:t>para</w:t>
      </w:r>
      <w:proofErr w:type="gramEnd"/>
      <w:r w:rsidRPr="00D3171E">
        <w:t xml:space="preserve"> o imóvel situado em duas ou mais circunscrições, serão abertas matrículas em ambas as serventias dos registros públicos; </w:t>
      </w:r>
      <w:r w:rsidRPr="004A620B">
        <w:t>e</w:t>
      </w:r>
    </w:p>
    <w:p w:rsidR="0017064C" w:rsidRPr="00D3171E" w:rsidRDefault="0017064C" w:rsidP="0017064C">
      <w:pPr>
        <w:pStyle w:val="texto2"/>
      </w:pPr>
      <w:r w:rsidRPr="00D3171E">
        <w:t>III – (revogado);</w:t>
      </w:r>
    </w:p>
    <w:p w:rsidR="0017064C" w:rsidRPr="00657254" w:rsidRDefault="0017064C" w:rsidP="0017064C">
      <w:pPr>
        <w:pStyle w:val="texto2"/>
      </w:pPr>
      <w:r w:rsidRPr="00D3171E">
        <w:t xml:space="preserve">IV - </w:t>
      </w:r>
      <w:proofErr w:type="gramStart"/>
      <w:r w:rsidRPr="00D3171E">
        <w:t>aberta</w:t>
      </w:r>
      <w:proofErr w:type="gramEnd"/>
      <w:r w:rsidRPr="00D3171E">
        <w:t xml:space="preserve"> matrícula na serventia da situação do imóvel, o ofi</w:t>
      </w:r>
      <w:r w:rsidRPr="00657254">
        <w:t>cial comunicará o fato à serventia de origem, para o encerramento, de ofício, da matrícula anterior.</w:t>
      </w:r>
    </w:p>
    <w:p w:rsidR="0017064C" w:rsidRPr="00676135" w:rsidRDefault="0017064C" w:rsidP="0017064C">
      <w:pPr>
        <w:pStyle w:val="texto2"/>
      </w:pPr>
      <w:r w:rsidRPr="00657254">
        <w:t xml:space="preserve">§ 1º O registro do loteamento e do desmembramento que abranger imóvel localizado em mais de uma circunscrição imobiliária observará o disposto no inciso II do </w:t>
      </w:r>
      <w:r w:rsidRPr="002B1BC0">
        <w:rPr>
          <w:i/>
        </w:rPr>
        <w:t>caput</w:t>
      </w:r>
      <w:r w:rsidRPr="00D3171E">
        <w:rPr>
          <w:i/>
        </w:rPr>
        <w:t xml:space="preserve"> </w:t>
      </w:r>
      <w:r w:rsidRPr="00676135">
        <w:t>deste artigo</w:t>
      </w:r>
      <w:r w:rsidRPr="00D3171E">
        <w:t xml:space="preserve">, e as </w:t>
      </w:r>
      <w:r w:rsidRPr="00D3171E">
        <w:lastRenderedPageBreak/>
        <w:t>matrículas das unidades imobiliárias deverão ser abertas na serventia do registro de imóveis da circunscrição em que estiver situada a unidade imobiliária, procedendo-se às averbações remissivas.</w:t>
      </w:r>
    </w:p>
    <w:p w:rsidR="0017064C" w:rsidRPr="00676135" w:rsidRDefault="0017064C" w:rsidP="0017064C">
      <w:pPr>
        <w:pStyle w:val="texto2"/>
      </w:pPr>
      <w:r w:rsidRPr="00676135">
        <w:t xml:space="preserve">§ 2º As informações relativas às alterações de denominação de logradouro e de numeração predial serão enviadas pelo Município à serventia do registro de imóveis da circunscrição onde estiver situado o imóvel, por meio do </w:t>
      </w:r>
      <w:proofErr w:type="spellStart"/>
      <w:r w:rsidR="00676135">
        <w:t>Serp</w:t>
      </w:r>
      <w:proofErr w:type="spellEnd"/>
      <w:r w:rsidRPr="004A620B">
        <w:t xml:space="preserve">, </w:t>
      </w:r>
      <w:r w:rsidR="004A620B" w:rsidRPr="004A620B">
        <w:t xml:space="preserve">e </w:t>
      </w:r>
      <w:r w:rsidRPr="004A620B">
        <w:t>as informações de alteração de numeração predial poderão ser arquivadas para</w:t>
      </w:r>
      <w:r w:rsidRPr="00676135">
        <w:t xml:space="preserve"> uso oportuno e a pedido do interessado.</w:t>
      </w:r>
    </w:p>
    <w:p w:rsidR="0017064C" w:rsidRPr="00676135" w:rsidRDefault="0017064C" w:rsidP="0017064C">
      <w:pPr>
        <w:pStyle w:val="texto2"/>
      </w:pPr>
      <w:r w:rsidRPr="00676135">
        <w:t xml:space="preserve">§ 3º Na hipótese prevista no inciso II do </w:t>
      </w:r>
      <w:r w:rsidRPr="00676135">
        <w:rPr>
          <w:i/>
        </w:rPr>
        <w:t>caput</w:t>
      </w:r>
      <w:r w:rsidRPr="00676135">
        <w:t xml:space="preserve"> deste artigo, as matrículas serão abertas:</w:t>
      </w:r>
    </w:p>
    <w:p w:rsidR="0017064C" w:rsidRPr="00676135" w:rsidRDefault="0017064C" w:rsidP="0017064C">
      <w:pPr>
        <w:pStyle w:val="texto2"/>
      </w:pPr>
      <w:r w:rsidRPr="00676135">
        <w:t xml:space="preserve">I - </w:t>
      </w:r>
      <w:proofErr w:type="gramStart"/>
      <w:r w:rsidRPr="00676135">
        <w:t>com</w:t>
      </w:r>
      <w:proofErr w:type="gramEnd"/>
      <w:r w:rsidRPr="00676135">
        <w:t xml:space="preserve"> remissões recíprocas;</w:t>
      </w:r>
    </w:p>
    <w:p w:rsidR="0017064C" w:rsidRPr="004A620B" w:rsidRDefault="0017064C" w:rsidP="0017064C">
      <w:pPr>
        <w:pStyle w:val="texto2"/>
      </w:pPr>
      <w:r w:rsidRPr="00676135">
        <w:t xml:space="preserve">II </w:t>
      </w:r>
      <w:r w:rsidRPr="004A620B">
        <w:t xml:space="preserve">- </w:t>
      </w:r>
      <w:proofErr w:type="gramStart"/>
      <w:r w:rsidRPr="004A620B">
        <w:t>com</w:t>
      </w:r>
      <w:proofErr w:type="gramEnd"/>
      <w:r w:rsidRPr="004A620B">
        <w:t xml:space="preserve"> a prática dos atos de registro e de averbação apenas no registro de imóveis da circunscrição em que estiver situada a maior área, averbando-se, sem conteúdo financeiro, a circunstância na outra serventia; e</w:t>
      </w:r>
    </w:p>
    <w:p w:rsidR="0017064C" w:rsidRPr="00676135" w:rsidRDefault="0017064C" w:rsidP="0017064C">
      <w:pPr>
        <w:pStyle w:val="texto2"/>
      </w:pPr>
      <w:r w:rsidRPr="004A620B">
        <w:t>III - se a área for idêntica em ambas as circunscrições, adotar-se-á o mesmo procedimento e proceder-se-á aos</w:t>
      </w:r>
      <w:r w:rsidR="00676135" w:rsidRPr="004A620B">
        <w:t xml:space="preserve"> </w:t>
      </w:r>
      <w:r w:rsidRPr="004A620B">
        <w:t>registros e às averbações na serventia de escolha</w:t>
      </w:r>
      <w:r w:rsidRPr="00676135">
        <w:t xml:space="preserve"> do interessado, averbada a circunstância na outra serventia, sem conteúdo </w:t>
      </w:r>
      <w:proofErr w:type="gramStart"/>
      <w:r w:rsidRPr="00676135">
        <w:t>financeiro.”</w:t>
      </w:r>
      <w:proofErr w:type="gramEnd"/>
      <w:r w:rsidRPr="00676135">
        <w:t>(NR)</w:t>
      </w:r>
    </w:p>
    <w:p w:rsidR="0017064C" w:rsidRDefault="0017064C" w:rsidP="0017064C">
      <w:pPr>
        <w:pStyle w:val="texto2"/>
      </w:pPr>
      <w:r>
        <w:t>“Art. 176. ..............................</w:t>
      </w:r>
    </w:p>
    <w:p w:rsidR="0017064C" w:rsidRDefault="0017064C" w:rsidP="0017064C">
      <w:pPr>
        <w:pStyle w:val="texto2"/>
      </w:pPr>
      <w:r>
        <w:t>§ 1º ....................................</w:t>
      </w:r>
    </w:p>
    <w:p w:rsidR="0017064C" w:rsidRDefault="0017064C" w:rsidP="0017064C">
      <w:pPr>
        <w:pStyle w:val="texto2"/>
      </w:pPr>
      <w:r>
        <w:lastRenderedPageBreak/>
        <w:t xml:space="preserve">I - </w:t>
      </w:r>
      <w:proofErr w:type="gramStart"/>
      <w:r>
        <w:t>cada</w:t>
      </w:r>
      <w:proofErr w:type="gramEnd"/>
      <w:r>
        <w:t xml:space="preserve"> imóvel terá matrícula própria, que será aberta por ocasião do primeiro ato de registro ou de averbação;</w:t>
      </w:r>
    </w:p>
    <w:p w:rsidR="0017064C" w:rsidRDefault="0017064C" w:rsidP="0017064C">
      <w:pPr>
        <w:pStyle w:val="texto2"/>
        <w:ind w:firstLine="0"/>
      </w:pPr>
      <w:r>
        <w:t>...................................................</w:t>
      </w:r>
    </w:p>
    <w:p w:rsidR="0017064C" w:rsidRDefault="0017064C" w:rsidP="0017064C">
      <w:pPr>
        <w:pStyle w:val="texto2"/>
      </w:pPr>
      <w:r>
        <w:t>§ 14. É facultada a abertura da matrícula na circunscrição onde estiver situado o imóvel, a requerimento do interessado ou de ofício, por conveniência do serviço.</w:t>
      </w:r>
    </w:p>
    <w:p w:rsidR="0017064C" w:rsidRDefault="0017064C" w:rsidP="0017064C">
      <w:pPr>
        <w:pStyle w:val="texto2"/>
      </w:pPr>
      <w:r>
        <w:t>§ 15. Ainda que ausentes alguns elementos de especialidade objetiva ou subjetiva</w:t>
      </w:r>
      <w:r w:rsidRPr="00676135">
        <w:t>, desde que</w:t>
      </w:r>
      <w:r>
        <w:t xml:space="preserve"> haja segurança quanto à localização e à identificação do imóvel, a critério do oficial, e que constem os dados do registro anterior, a matrícula poderá ser aberta nos termos do § 14 deste artigo.</w:t>
      </w:r>
    </w:p>
    <w:p w:rsidR="0017064C" w:rsidRDefault="0017064C" w:rsidP="0017064C">
      <w:pPr>
        <w:pStyle w:val="texto2"/>
      </w:pPr>
      <w:r>
        <w:t xml:space="preserve">§ 16. </w:t>
      </w:r>
      <w:r w:rsidR="00C12A55">
        <w:t>Se não forem</w:t>
      </w:r>
      <w:r>
        <w:t xml:space="preserve"> suficientes os elementos de especialidade objetiva ou subjetiva, será exigida a retificação, no caso de requerimento do interessado na forma prevista no § 14 deste artigo, perante a circunscrição de situação do imóvel.</w:t>
      </w:r>
    </w:p>
    <w:p w:rsidR="0017064C" w:rsidRDefault="0017064C" w:rsidP="0017064C">
      <w:pPr>
        <w:pStyle w:val="texto2"/>
      </w:pPr>
      <w:r>
        <w:t xml:space="preserve">§ 17. Os elementos de especialidade objetiva ou subjetiva que não alterarem elementos essenciais do ato ou negócio jurídico praticado, quando não constantes do título ou do acervo registral, poderão ser complementados por outros documentos ou, quando se tratar de manifestação de vontade, por declarações dos proprietários ou dos interessados, sob sua </w:t>
      </w:r>
      <w:proofErr w:type="gramStart"/>
      <w:r>
        <w:t>responsabilidade.”</w:t>
      </w:r>
      <w:proofErr w:type="gramEnd"/>
      <w:r>
        <w:t>(NR)</w:t>
      </w:r>
    </w:p>
    <w:p w:rsidR="0017064C" w:rsidRDefault="0017064C" w:rsidP="0017064C">
      <w:pPr>
        <w:pStyle w:val="texto2"/>
      </w:pPr>
      <w:r>
        <w:lastRenderedPageBreak/>
        <w:t xml:space="preserve">“Art. 188. Protocolizado o título, proceder-se-á ao registro ou à emissão de nota devolutiva, no prazo de 10 (dez) dias, contado da data do protocolo, </w:t>
      </w:r>
      <w:r w:rsidRPr="00CB1F16">
        <w:t>salvo nos</w:t>
      </w:r>
      <w:r>
        <w:t xml:space="preserve"> casos previstos no § 1º deste artigo e nos </w:t>
      </w:r>
      <w:proofErr w:type="spellStart"/>
      <w:r>
        <w:t>arts</w:t>
      </w:r>
      <w:proofErr w:type="spellEnd"/>
      <w:r>
        <w:t>. 189</w:t>
      </w:r>
      <w:r w:rsidR="005046B8">
        <w:t>, 190, 191 e</w:t>
      </w:r>
      <w:r>
        <w:t xml:space="preserve"> 192 desta Lei.</w:t>
      </w:r>
    </w:p>
    <w:p w:rsidR="0017064C" w:rsidRDefault="0017064C" w:rsidP="0017064C">
      <w:pPr>
        <w:pStyle w:val="texto2"/>
      </w:pPr>
      <w:r>
        <w:t>§ 1º Se não houver exigências ou falta de pagamento de custas e emolumentos, deverão ser registrados, no prazo de 5 (cinco) dias:</w:t>
      </w:r>
    </w:p>
    <w:p w:rsidR="0017064C" w:rsidRDefault="0017064C" w:rsidP="0017064C">
      <w:pPr>
        <w:pStyle w:val="texto2"/>
      </w:pPr>
      <w:r>
        <w:t xml:space="preserve">I - </w:t>
      </w:r>
      <w:proofErr w:type="gramStart"/>
      <w:r>
        <w:t>as</w:t>
      </w:r>
      <w:proofErr w:type="gramEnd"/>
      <w:r>
        <w:t xml:space="preserve"> escrituras de compra e venda sem cláusulas especiais, os requerimentos de averbação de construção e de cancelamento de garantias;</w:t>
      </w:r>
    </w:p>
    <w:p w:rsidR="0017064C" w:rsidRDefault="0017064C" w:rsidP="0017064C">
      <w:pPr>
        <w:pStyle w:val="texto2"/>
      </w:pPr>
      <w:r>
        <w:t xml:space="preserve">II - </w:t>
      </w:r>
      <w:proofErr w:type="gramStart"/>
      <w:r>
        <w:t>os</w:t>
      </w:r>
      <w:proofErr w:type="gramEnd"/>
      <w:r>
        <w:t xml:space="preserve"> documentos eletrônicos apresentados por meio do </w:t>
      </w:r>
      <w:proofErr w:type="spellStart"/>
      <w:r w:rsidR="005046B8">
        <w:t>Serp</w:t>
      </w:r>
      <w:proofErr w:type="spellEnd"/>
      <w:r>
        <w:t>; e</w:t>
      </w:r>
    </w:p>
    <w:p w:rsidR="0017064C" w:rsidRDefault="0017064C" w:rsidP="0017064C">
      <w:pPr>
        <w:pStyle w:val="texto2"/>
      </w:pPr>
      <w:r>
        <w:t xml:space="preserve">III - os títulos que reingressarem na vigência da </w:t>
      </w:r>
      <w:proofErr w:type="spellStart"/>
      <w:r>
        <w:t>prenotação</w:t>
      </w:r>
      <w:proofErr w:type="spellEnd"/>
      <w:r>
        <w:t xml:space="preserve"> com o cumprimento integral das exigências formuladas anteriormente.</w:t>
      </w:r>
    </w:p>
    <w:p w:rsidR="0017064C" w:rsidRDefault="0017064C" w:rsidP="0017064C">
      <w:pPr>
        <w:pStyle w:val="texto2"/>
      </w:pPr>
      <w:r>
        <w:t xml:space="preserve">§ 2º A inobservância do disposto neste artigo ensejará a aplicação das penas previstas no art. 32 da Lei nº 8.935, de 18 de novembro de 1994, nos termos estabelecidos pela Corregedoria Nacional de Justiça do Conselho Nacional de </w:t>
      </w:r>
      <w:proofErr w:type="gramStart"/>
      <w:r>
        <w:t>Justiça.”</w:t>
      </w:r>
      <w:proofErr w:type="gramEnd"/>
      <w:r>
        <w:t>(NR)</w:t>
      </w:r>
    </w:p>
    <w:p w:rsidR="0017064C" w:rsidRDefault="0017064C" w:rsidP="0017064C">
      <w:pPr>
        <w:pStyle w:val="texto2"/>
      </w:pPr>
      <w:r>
        <w:t xml:space="preserve">“Art. 194. Os títulos físicos serão digitalizados, devolvidos aos apresentantes e mantidos exclusivamente em arquivo digital, nos termos estabelecidos pela Corregedoria Nacional de Justiça do Conselho Nacional de </w:t>
      </w:r>
      <w:proofErr w:type="gramStart"/>
      <w:r>
        <w:t>Justiça.”</w:t>
      </w:r>
      <w:proofErr w:type="gramEnd"/>
      <w:r>
        <w:t>(NR)</w:t>
      </w:r>
    </w:p>
    <w:p w:rsidR="0017064C" w:rsidRPr="00154D6E" w:rsidRDefault="0017064C" w:rsidP="0017064C">
      <w:pPr>
        <w:pStyle w:val="texto2"/>
      </w:pPr>
      <w:r w:rsidRPr="00CB1F16">
        <w:t xml:space="preserve">“Art. 198. Se houver exigência a ser satisfeita, ela será indicada pelo oficial por </w:t>
      </w:r>
      <w:r w:rsidRPr="00CB1F16">
        <w:lastRenderedPageBreak/>
        <w:t xml:space="preserve">escrito, dentro do prazo previsto no art. 188 desta Lei e de uma só vez, articuladamente, de forma clara e objetiva, </w:t>
      </w:r>
      <w:r w:rsidRPr="00154D6E">
        <w:t>com data, identificação e assinatura do oficial ou preposto responsável, para que:</w:t>
      </w:r>
    </w:p>
    <w:p w:rsidR="00CB1F16" w:rsidRPr="00154D6E" w:rsidRDefault="00CB1F16" w:rsidP="0017064C">
      <w:pPr>
        <w:pStyle w:val="texto2"/>
      </w:pPr>
      <w:r w:rsidRPr="00154D6E">
        <w:t>I – (revogado);</w:t>
      </w:r>
    </w:p>
    <w:p w:rsidR="0017064C" w:rsidRPr="00154D6E" w:rsidRDefault="0017064C" w:rsidP="0017064C">
      <w:pPr>
        <w:pStyle w:val="texto2"/>
      </w:pPr>
      <w:r w:rsidRPr="00154D6E">
        <w:t>II</w:t>
      </w:r>
      <w:r w:rsidR="00CB1F16" w:rsidRPr="00154D6E">
        <w:t xml:space="preserve"> – (revogado);</w:t>
      </w:r>
    </w:p>
    <w:p w:rsidR="00CB1F16" w:rsidRPr="00154D6E" w:rsidRDefault="00CB1F16" w:rsidP="0017064C">
      <w:pPr>
        <w:pStyle w:val="texto2"/>
      </w:pPr>
      <w:r w:rsidRPr="00154D6E">
        <w:t>III – (revogado);</w:t>
      </w:r>
    </w:p>
    <w:p w:rsidR="00CB1F16" w:rsidRPr="00154D6E" w:rsidRDefault="0017064C" w:rsidP="0017064C">
      <w:pPr>
        <w:pStyle w:val="texto2"/>
      </w:pPr>
      <w:r w:rsidRPr="00154D6E">
        <w:t>IV – (revogado);</w:t>
      </w:r>
    </w:p>
    <w:p w:rsidR="0017064C" w:rsidRPr="00CB1F16" w:rsidRDefault="0017064C" w:rsidP="0017064C">
      <w:pPr>
        <w:pStyle w:val="texto2"/>
      </w:pPr>
      <w:r w:rsidRPr="00154D6E">
        <w:t xml:space="preserve">V - </w:t>
      </w:r>
      <w:proofErr w:type="gramStart"/>
      <w:r w:rsidRPr="00154D6E">
        <w:t>o</w:t>
      </w:r>
      <w:proofErr w:type="gramEnd"/>
      <w:r w:rsidRPr="00154D6E">
        <w:t xml:space="preserve"> interessado</w:t>
      </w:r>
      <w:r w:rsidRPr="00CB1F16">
        <w:t xml:space="preserve"> possa satisfazê-la; ou</w:t>
      </w:r>
    </w:p>
    <w:p w:rsidR="0017064C" w:rsidRPr="00CB1F16" w:rsidRDefault="0017064C" w:rsidP="0017064C">
      <w:pPr>
        <w:pStyle w:val="texto2"/>
      </w:pPr>
      <w:r w:rsidRPr="008B7D72">
        <w:t xml:space="preserve">VI - </w:t>
      </w:r>
      <w:r w:rsidR="008B7D72" w:rsidRPr="008B7D72">
        <w:t xml:space="preserve">caso não se conforme ou não seja possível cumprir a exigência, </w:t>
      </w:r>
      <w:r w:rsidR="008B7D72">
        <w:t xml:space="preserve">o interessado </w:t>
      </w:r>
      <w:r w:rsidR="008B7D72" w:rsidRPr="008B7D72">
        <w:t>requeira</w:t>
      </w:r>
      <w:r w:rsidRPr="00CB1F16">
        <w:t xml:space="preserve"> que o título e a declaração de dúvida sejam remetidos ao juízo competente para dirimi-la.</w:t>
      </w:r>
    </w:p>
    <w:p w:rsidR="0017064C" w:rsidRPr="00CB1F16" w:rsidRDefault="0017064C" w:rsidP="0017064C">
      <w:pPr>
        <w:pStyle w:val="texto2"/>
      </w:pPr>
      <w:r w:rsidRPr="00CB1F16">
        <w:t>§ 1º O procedimento da dúvida observará o seguinte:</w:t>
      </w:r>
    </w:p>
    <w:p w:rsidR="0017064C" w:rsidRPr="00CB1F16" w:rsidRDefault="0017064C" w:rsidP="0017064C">
      <w:pPr>
        <w:pStyle w:val="texto2"/>
      </w:pPr>
      <w:r w:rsidRPr="00CB1F16">
        <w:t xml:space="preserve">I - </w:t>
      </w:r>
      <w:proofErr w:type="gramStart"/>
      <w:r w:rsidRPr="00CB1F16">
        <w:t>no</w:t>
      </w:r>
      <w:proofErr w:type="gramEnd"/>
      <w:r w:rsidRPr="00CB1F16">
        <w:t xml:space="preserve"> Protocolo, o oficial anotará, à margem da </w:t>
      </w:r>
      <w:proofErr w:type="spellStart"/>
      <w:r w:rsidRPr="00CB1F16">
        <w:t>prenotação</w:t>
      </w:r>
      <w:proofErr w:type="spellEnd"/>
      <w:r w:rsidRPr="00CB1F16">
        <w:t>, a ocorrência da dúvida;</w:t>
      </w:r>
    </w:p>
    <w:p w:rsidR="0017064C" w:rsidRPr="00CB1F16" w:rsidRDefault="0017064C" w:rsidP="0017064C">
      <w:pPr>
        <w:pStyle w:val="texto2"/>
      </w:pPr>
      <w:r w:rsidRPr="00CB1F16">
        <w:t xml:space="preserve">II - </w:t>
      </w:r>
      <w:proofErr w:type="gramStart"/>
      <w:r w:rsidRPr="00CB1F16">
        <w:t>após</w:t>
      </w:r>
      <w:proofErr w:type="gramEnd"/>
      <w:r w:rsidRPr="00CB1F16">
        <w:t xml:space="preserve"> certificar a </w:t>
      </w:r>
      <w:proofErr w:type="spellStart"/>
      <w:r w:rsidRPr="00CB1F16">
        <w:t>prenotação</w:t>
      </w:r>
      <w:proofErr w:type="spellEnd"/>
      <w:r w:rsidRPr="00CB1F16">
        <w:t xml:space="preserve"> e a suscitação da dúvida</w:t>
      </w:r>
      <w:r w:rsidR="00CB1F16" w:rsidRPr="00CB1F16">
        <w:t xml:space="preserve"> no título</w:t>
      </w:r>
      <w:r w:rsidRPr="00CB1F16">
        <w:t>, o oficial rubricará todas as suas folhas;</w:t>
      </w:r>
    </w:p>
    <w:p w:rsidR="0017064C" w:rsidRPr="00CB1F16" w:rsidRDefault="0017064C" w:rsidP="0017064C">
      <w:pPr>
        <w:pStyle w:val="texto2"/>
      </w:pPr>
      <w:r w:rsidRPr="00657254">
        <w:t>III - em seguida, o oficial dará ciência dos termos da dúvida ao apresentante, fornecendo-lhe</w:t>
      </w:r>
      <w:r w:rsidR="00CB1F16">
        <w:t xml:space="preserve"> </w:t>
      </w:r>
      <w:r w:rsidRPr="00CB1F16">
        <w:t>cópia da suscitação e notificando-o para impugná-la perante o juízo competente, no prazo de 15 (quinze) dias; e</w:t>
      </w:r>
    </w:p>
    <w:p w:rsidR="0017064C" w:rsidRPr="00CB1F16" w:rsidRDefault="0017064C" w:rsidP="0017064C">
      <w:pPr>
        <w:pStyle w:val="texto2"/>
      </w:pPr>
      <w:r w:rsidRPr="00657254">
        <w:t xml:space="preserve">IV - </w:t>
      </w:r>
      <w:proofErr w:type="gramStart"/>
      <w:r w:rsidRPr="00657254">
        <w:t>certificado</w:t>
      </w:r>
      <w:proofErr w:type="gramEnd"/>
      <w:r w:rsidRPr="00657254">
        <w:t xml:space="preserve"> o cumprimento do disposto no inciso II</w:t>
      </w:r>
      <w:r w:rsidRPr="00CB1F16">
        <w:t>I deste parágrafo, serão remetidos eletronicamente ao juízo competente as razões da dúvida e o título.</w:t>
      </w:r>
    </w:p>
    <w:p w:rsidR="0017064C" w:rsidRPr="00CB1F16" w:rsidRDefault="0017064C" w:rsidP="0017064C">
      <w:pPr>
        <w:pStyle w:val="texto2"/>
      </w:pPr>
      <w:r w:rsidRPr="00CB1F16">
        <w:lastRenderedPageBreak/>
        <w:t xml:space="preserve">§ 2º A inobservância do disposto neste artigo ensejará a aplicação das penas previstas no art. 32 da Lei nº 8.935, de 18 de novembro de 1994, nos termos estabelecidos pela Corregedoria Nacional de Justiça do Conselho Nacional de </w:t>
      </w:r>
      <w:proofErr w:type="gramStart"/>
      <w:r w:rsidRPr="00CB1F16">
        <w:t>Justiça.”</w:t>
      </w:r>
      <w:proofErr w:type="gramEnd"/>
      <w:r w:rsidRPr="00CB1F16">
        <w:t>(NR)</w:t>
      </w:r>
    </w:p>
    <w:p w:rsidR="0017064C" w:rsidRDefault="0017064C" w:rsidP="0017064C">
      <w:pPr>
        <w:pStyle w:val="texto2"/>
      </w:pPr>
      <w:r>
        <w:t xml:space="preserve">“Art. 205. Cessarão automaticamente os efeitos da </w:t>
      </w:r>
      <w:proofErr w:type="spellStart"/>
      <w:r>
        <w:t>prenotação</w:t>
      </w:r>
      <w:proofErr w:type="spellEnd"/>
      <w:r>
        <w:t xml:space="preserve"> </w:t>
      </w:r>
      <w:r w:rsidRPr="00CB1F16">
        <w:t>se, decorridos 20 (vinte) dias da data do seu lançamento no Protocolo, o título</w:t>
      </w:r>
      <w:r>
        <w:t xml:space="preserve"> não tiver sido registrado por omissão do interessado em atender às exigências legais.</w:t>
      </w:r>
    </w:p>
    <w:p w:rsidR="0017064C" w:rsidRDefault="0017064C" w:rsidP="0017064C">
      <w:pPr>
        <w:pStyle w:val="texto2"/>
      </w:pPr>
      <w:r>
        <w:t xml:space="preserve">Parágrafo único. Nos procedimentos de regularização fundiária de interesse social, os efeitos da </w:t>
      </w:r>
      <w:proofErr w:type="spellStart"/>
      <w:r>
        <w:t>prenotação</w:t>
      </w:r>
      <w:proofErr w:type="spellEnd"/>
      <w:r>
        <w:t xml:space="preserve"> cessarão decorridos 40 (quare</w:t>
      </w:r>
      <w:r w:rsidR="00056AAD">
        <w:t xml:space="preserve">nta) dias de seu lançamento no </w:t>
      </w:r>
      <w:proofErr w:type="gramStart"/>
      <w:r w:rsidR="00056AAD">
        <w:t>P</w:t>
      </w:r>
      <w:r>
        <w:t>rotocolo.”</w:t>
      </w:r>
      <w:proofErr w:type="gramEnd"/>
      <w:r>
        <w:t>(NR)</w:t>
      </w:r>
    </w:p>
    <w:p w:rsidR="0017064C" w:rsidRDefault="0017064C" w:rsidP="0017064C">
      <w:pPr>
        <w:pStyle w:val="texto2"/>
      </w:pPr>
      <w:r>
        <w:t xml:space="preserve">“Art. 206-A. Quando o título for apresentado para </w:t>
      </w:r>
      <w:proofErr w:type="spellStart"/>
      <w:r>
        <w:t>prenotação</w:t>
      </w:r>
      <w:proofErr w:type="spellEnd"/>
      <w:r>
        <w:t>, o usuário poderá optar:</w:t>
      </w:r>
    </w:p>
    <w:p w:rsidR="0017064C" w:rsidRDefault="0017064C" w:rsidP="0017064C">
      <w:pPr>
        <w:pStyle w:val="texto2"/>
      </w:pPr>
      <w:r>
        <w:t xml:space="preserve">I - </w:t>
      </w:r>
      <w:proofErr w:type="gramStart"/>
      <w:r>
        <w:t>pelo</w:t>
      </w:r>
      <w:proofErr w:type="gramEnd"/>
      <w:r>
        <w:t xml:space="preserve"> depósito do pagamento antecipado dos emolumentos e das custas; ou</w:t>
      </w:r>
    </w:p>
    <w:p w:rsidR="0017064C" w:rsidRDefault="0017064C" w:rsidP="0017064C">
      <w:pPr>
        <w:pStyle w:val="texto2"/>
      </w:pPr>
      <w:r>
        <w:t xml:space="preserve">II - </w:t>
      </w:r>
      <w:proofErr w:type="gramStart"/>
      <w:r>
        <w:t>pelo</w:t>
      </w:r>
      <w:proofErr w:type="gramEnd"/>
      <w:r>
        <w:t xml:space="preserve"> recolhimento do valor da </w:t>
      </w:r>
      <w:proofErr w:type="spellStart"/>
      <w:r>
        <w:t>prenotação</w:t>
      </w:r>
      <w:proofErr w:type="spellEnd"/>
      <w:r>
        <w:t xml:space="preserve"> e depósito posterior do pagamento do valor restante, no prazo de 5 (cinco) dias, contado da data da análise pelo oficial que concluir pela aptidão para registro.</w:t>
      </w:r>
    </w:p>
    <w:p w:rsidR="0017064C" w:rsidRDefault="0017064C" w:rsidP="0017064C">
      <w:pPr>
        <w:pStyle w:val="texto2"/>
      </w:pPr>
      <w:r>
        <w:t xml:space="preserve">§ 1º Os efeitos da </w:t>
      </w:r>
      <w:proofErr w:type="spellStart"/>
      <w:r>
        <w:t>prenotação</w:t>
      </w:r>
      <w:proofErr w:type="spellEnd"/>
      <w:r>
        <w:t xml:space="preserve"> serão mantidos durante o prazo de que trata o inciso II do </w:t>
      </w:r>
      <w:r w:rsidRPr="004C530D">
        <w:rPr>
          <w:i/>
        </w:rPr>
        <w:t>caput</w:t>
      </w:r>
      <w:r>
        <w:t xml:space="preserve"> deste artigo. </w:t>
      </w:r>
    </w:p>
    <w:p w:rsidR="0017064C" w:rsidRDefault="0017064C" w:rsidP="0017064C">
      <w:pPr>
        <w:pStyle w:val="texto2"/>
      </w:pPr>
      <w:r>
        <w:t xml:space="preserve">§ 2º Efetuado o depósito, os procedimentos registrais serão finalizados com a realização dos </w:t>
      </w:r>
      <w:r>
        <w:lastRenderedPageBreak/>
        <w:t>atos solicitados e a expedição da respectiva certidão.</w:t>
      </w:r>
    </w:p>
    <w:p w:rsidR="0017064C" w:rsidRDefault="0017064C" w:rsidP="0017064C">
      <w:pPr>
        <w:pStyle w:val="texto2"/>
      </w:pPr>
      <w:r>
        <w:t xml:space="preserve">§ 3º Fica autorizada a devolução do título apto para registro, em caso de não efetivação do pagamento no prazo previsto no </w:t>
      </w:r>
      <w:r w:rsidRPr="004C530D">
        <w:rPr>
          <w:i/>
        </w:rPr>
        <w:t>caput</w:t>
      </w:r>
      <w:r>
        <w:rPr>
          <w:i/>
        </w:rPr>
        <w:t xml:space="preserve"> </w:t>
      </w:r>
      <w:r w:rsidRPr="00CB1F16">
        <w:t>deste artigo</w:t>
      </w:r>
      <w:r>
        <w:t xml:space="preserve">, caso em que o apresentante perderá o valor da </w:t>
      </w:r>
      <w:proofErr w:type="spellStart"/>
      <w:r>
        <w:t>prenotação</w:t>
      </w:r>
      <w:proofErr w:type="spellEnd"/>
      <w:r>
        <w:t>.</w:t>
      </w:r>
    </w:p>
    <w:p w:rsidR="0017064C" w:rsidRDefault="0017064C" w:rsidP="0017064C">
      <w:pPr>
        <w:pStyle w:val="texto2"/>
      </w:pPr>
      <w:r>
        <w:t>§ 4º Os títulos apresentados por instituições financeiras e demais instituições autorizadas a funcionar pelo Banco Central do Brasil ou por entidades autorizadas pelo Banco Central do Brasil ou pela Comissão de Valores Mobiliários a exercer as atividades de depósito centralizado ou de registro de ativos financeiros e de valores mobiliários, nos termos do</w:t>
      </w:r>
      <w:r w:rsidR="00CB1F16">
        <w:t>s</w:t>
      </w:r>
      <w:r>
        <w:t xml:space="preserve"> </w:t>
      </w:r>
      <w:proofErr w:type="spellStart"/>
      <w:r>
        <w:t>arts</w:t>
      </w:r>
      <w:proofErr w:type="spellEnd"/>
      <w:r>
        <w:t>. 22 e 28 da Lei nº 12.810, de 15 de maio de 2013, respectivamente, poderão efetuar o pagamento dos atos pertinentes à vista de fatura.</w:t>
      </w:r>
    </w:p>
    <w:p w:rsidR="0017064C" w:rsidRDefault="0017064C" w:rsidP="0017064C">
      <w:pPr>
        <w:pStyle w:val="texto2"/>
      </w:pPr>
      <w:r>
        <w:t>§ 5º O disposto neste artigo aplica-se às unidades federativas que adotem forma de pagamento por meio de documento de arrecadação.</w:t>
      </w:r>
    </w:p>
    <w:p w:rsidR="0017064C" w:rsidRDefault="0017064C" w:rsidP="0017064C">
      <w:pPr>
        <w:pStyle w:val="texto2"/>
      </w:pPr>
      <w:r>
        <w:t>§ 6º A reapresentação de título que tenha sido devolvido por falta de pagamento dos emolumentos, nos termos do § 3º deste artigo, dependerá do pagamento integral do depósito prévio.</w:t>
      </w:r>
    </w:p>
    <w:p w:rsidR="0017064C" w:rsidRDefault="0017064C" w:rsidP="0017064C">
      <w:pPr>
        <w:pStyle w:val="texto2"/>
      </w:pPr>
      <w:r>
        <w:t xml:space="preserve">§ 7º O prazo previsto no </w:t>
      </w:r>
      <w:r w:rsidRPr="004C530D">
        <w:rPr>
          <w:i/>
        </w:rPr>
        <w:t>caput</w:t>
      </w:r>
      <w:r>
        <w:t xml:space="preserve"> deste artigo não é computado dentro do prazo de registro de que trata o art. 188 desta </w:t>
      </w:r>
      <w:proofErr w:type="gramStart"/>
      <w:r>
        <w:t>Lei.”</w:t>
      </w:r>
      <w:proofErr w:type="gramEnd"/>
    </w:p>
    <w:p w:rsidR="0017064C" w:rsidRDefault="0017064C" w:rsidP="0017064C">
      <w:pPr>
        <w:pStyle w:val="texto2"/>
      </w:pPr>
      <w:r>
        <w:t>“Art. 213. ..............................</w:t>
      </w:r>
    </w:p>
    <w:p w:rsidR="0017064C" w:rsidRDefault="0017064C" w:rsidP="0017064C">
      <w:pPr>
        <w:pStyle w:val="texto2"/>
        <w:ind w:firstLine="0"/>
      </w:pPr>
      <w:r>
        <w:lastRenderedPageBreak/>
        <w:t>...................................................</w:t>
      </w:r>
    </w:p>
    <w:p w:rsidR="0017064C" w:rsidRDefault="0017064C" w:rsidP="0017064C">
      <w:pPr>
        <w:pStyle w:val="texto2"/>
      </w:pPr>
      <w:r>
        <w:t>§ 10. Entendem-se como confrontantes os proprietários e titulares de outros direitos reais e aquisitivos sobre os imóveis contíguos, observado o seguinte:</w:t>
      </w:r>
    </w:p>
    <w:p w:rsidR="0017064C" w:rsidRDefault="0017064C" w:rsidP="0017064C">
      <w:pPr>
        <w:pStyle w:val="texto2"/>
      </w:pPr>
      <w:r>
        <w:t xml:space="preserve">I - </w:t>
      </w:r>
      <w:proofErr w:type="gramStart"/>
      <w:r>
        <w:t>o</w:t>
      </w:r>
      <w:proofErr w:type="gramEnd"/>
      <w:r>
        <w:t xml:space="preserve"> condomínio geral, de que trata o Capítulo VI do Título III do Livro III da Parte Especial da Lei nº 10.406, de 10 de janeiro de 2002 (Código Civil), será representado por qualquer um dos condôminos; e</w:t>
      </w:r>
    </w:p>
    <w:p w:rsidR="0017064C" w:rsidRDefault="0017064C" w:rsidP="0017064C">
      <w:pPr>
        <w:pStyle w:val="texto2"/>
      </w:pPr>
      <w:r>
        <w:t xml:space="preserve">II - </w:t>
      </w:r>
      <w:proofErr w:type="gramStart"/>
      <w:r>
        <w:t>o</w:t>
      </w:r>
      <w:proofErr w:type="gramEnd"/>
      <w:r>
        <w:t xml:space="preserve"> condomínio edilício, de que tratam os </w:t>
      </w:r>
      <w:proofErr w:type="spellStart"/>
      <w:r>
        <w:t>arts</w:t>
      </w:r>
      <w:proofErr w:type="spellEnd"/>
      <w:r>
        <w:t>. 1.331 a 1.358 da Lei nº 10.406, de 10 de janeiro de 2002 (Código Civil), será representado pelo síndico, e o condomínio por frações autônomas, de que trata o art. 32 da Lei nº 4.591, de 16 de dezembro de 1964, pela comissão de representantes.</w:t>
      </w:r>
    </w:p>
    <w:p w:rsidR="0017064C" w:rsidRDefault="0017064C" w:rsidP="0017064C">
      <w:pPr>
        <w:pStyle w:val="texto2"/>
        <w:ind w:firstLine="0"/>
      </w:pPr>
      <w:r>
        <w:t>...................................................</w:t>
      </w:r>
    </w:p>
    <w:p w:rsidR="0017064C" w:rsidRDefault="0017064C" w:rsidP="0017064C">
      <w:pPr>
        <w:pStyle w:val="texto2"/>
      </w:pPr>
      <w:r>
        <w:t>§ 13. Se não houver dúvida quanto à identificação do imóvel:</w:t>
      </w:r>
    </w:p>
    <w:p w:rsidR="0017064C" w:rsidRDefault="0017064C" w:rsidP="0017064C">
      <w:pPr>
        <w:pStyle w:val="texto2"/>
      </w:pPr>
      <w:r>
        <w:t xml:space="preserve">I - </w:t>
      </w:r>
      <w:proofErr w:type="gramStart"/>
      <w:r>
        <w:t>o</w:t>
      </w:r>
      <w:proofErr w:type="gramEnd"/>
      <w:r>
        <w:t xml:space="preserve"> título anterior à retificação poderá ser levado a registro desde que requerido pelo adquirente, promovendo-se o registro em conformidade com a nova descrição; e</w:t>
      </w:r>
    </w:p>
    <w:p w:rsidR="0017064C" w:rsidRDefault="0017064C" w:rsidP="0017064C">
      <w:pPr>
        <w:pStyle w:val="texto2"/>
      </w:pPr>
      <w:r>
        <w:t xml:space="preserve">II - </w:t>
      </w:r>
      <w:proofErr w:type="gramStart"/>
      <w:r>
        <w:t>a</w:t>
      </w:r>
      <w:proofErr w:type="gramEnd"/>
      <w:r>
        <w:t xml:space="preserve"> </w:t>
      </w:r>
      <w:proofErr w:type="spellStart"/>
      <w:r>
        <w:t>prenotação</w:t>
      </w:r>
      <w:proofErr w:type="spellEnd"/>
      <w:r>
        <w:t xml:space="preserve"> do título anterior à retificação será prorrogada durante a análise da retificação de registro.</w:t>
      </w:r>
    </w:p>
    <w:p w:rsidR="0017064C" w:rsidRDefault="0017064C" w:rsidP="0017064C">
      <w:pPr>
        <w:pStyle w:val="texto2"/>
        <w:ind w:firstLine="0"/>
      </w:pPr>
      <w:r>
        <w:t>..............................................</w:t>
      </w:r>
      <w:proofErr w:type="gramStart"/>
      <w:r>
        <w:t>”(</w:t>
      </w:r>
      <w:proofErr w:type="gramEnd"/>
      <w:r>
        <w:t>NR)</w:t>
      </w:r>
    </w:p>
    <w:p w:rsidR="0017064C" w:rsidRDefault="0017064C" w:rsidP="0017064C">
      <w:pPr>
        <w:pStyle w:val="texto2"/>
      </w:pPr>
      <w:r>
        <w:t>“Art. 221. ..............................</w:t>
      </w:r>
    </w:p>
    <w:p w:rsidR="0017064C" w:rsidRDefault="0017064C" w:rsidP="0017064C">
      <w:pPr>
        <w:pStyle w:val="texto2"/>
        <w:ind w:firstLine="0"/>
      </w:pPr>
      <w:r>
        <w:t>...................................................</w:t>
      </w:r>
    </w:p>
    <w:p w:rsidR="0017064C" w:rsidRDefault="0017064C" w:rsidP="0017064C">
      <w:pPr>
        <w:pStyle w:val="texto2"/>
      </w:pPr>
      <w:r>
        <w:lastRenderedPageBreak/>
        <w:t xml:space="preserve">§ 4º Quando for requerida a prática de ato com base em título físico que tenha sido registrado, digitalizado ou armazenado, inclusive em outra serventia, será dispensada a reapresentação e bastará referência a ele ou a apresentação de </w:t>
      </w:r>
      <w:proofErr w:type="gramStart"/>
      <w:r>
        <w:t>certidão.”</w:t>
      </w:r>
      <w:proofErr w:type="gramEnd"/>
      <w:r>
        <w:t>(NR)</w:t>
      </w:r>
    </w:p>
    <w:p w:rsidR="0017064C" w:rsidRDefault="0017064C" w:rsidP="0017064C">
      <w:pPr>
        <w:pStyle w:val="texto2"/>
      </w:pPr>
      <w:r>
        <w:t xml:space="preserve">“Art. 246. Além dos casos expressamente indicados no inciso II do </w:t>
      </w:r>
      <w:r w:rsidRPr="004C530D">
        <w:rPr>
          <w:i/>
        </w:rPr>
        <w:t>caput</w:t>
      </w:r>
      <w:r>
        <w:t xml:space="preserve"> do art. 167 desta Lei, serão averbadas na matrícula as sub-rogações e outras ocorrências que, por qualquer modo, alterem o registro ou repercutam nos direitos relativos ao imóvel.</w:t>
      </w:r>
    </w:p>
    <w:p w:rsidR="00657254" w:rsidRDefault="00657254" w:rsidP="00657254">
      <w:pPr>
        <w:pStyle w:val="texto2"/>
        <w:ind w:firstLine="0"/>
      </w:pPr>
      <w:r>
        <w:t>...................................................</w:t>
      </w:r>
    </w:p>
    <w:p w:rsidR="0017064C" w:rsidRDefault="0017064C" w:rsidP="0017064C">
      <w:pPr>
        <w:pStyle w:val="texto2"/>
      </w:pPr>
      <w:r>
        <w:t>§ 1º-A No caso das averbações de que trata o § 1º deste artigo, o oficial poderá providenciar, preferencialmente por meio eletrônico, a requerimento e às custas do interessado, os documentos comprobatórios necessários perante as autoridades competentes.</w:t>
      </w:r>
    </w:p>
    <w:p w:rsidR="0017064C" w:rsidRDefault="0017064C" w:rsidP="0017064C">
      <w:pPr>
        <w:pStyle w:val="texto2"/>
        <w:ind w:firstLine="0"/>
      </w:pPr>
      <w:r>
        <w:t>..............................................</w:t>
      </w:r>
      <w:proofErr w:type="gramStart"/>
      <w:r>
        <w:t>”(</w:t>
      </w:r>
      <w:proofErr w:type="gramEnd"/>
      <w:r>
        <w:t>NR)</w:t>
      </w:r>
    </w:p>
    <w:p w:rsidR="0017064C" w:rsidRDefault="00657254" w:rsidP="0017064C">
      <w:pPr>
        <w:pStyle w:val="texto1"/>
      </w:pPr>
      <w:r>
        <w:t xml:space="preserve">Art. 12. </w:t>
      </w:r>
      <w:r w:rsidR="0017064C">
        <w:t xml:space="preserve">A Lei nº 6.766, de 19 de dezembro de 1979, passa a vigorar </w:t>
      </w:r>
      <w:r>
        <w:t>com as seguintes alterações:</w:t>
      </w:r>
    </w:p>
    <w:p w:rsidR="0017064C" w:rsidRDefault="0017064C" w:rsidP="0017064C">
      <w:pPr>
        <w:pStyle w:val="texto2"/>
      </w:pPr>
      <w:r>
        <w:t>“Art. 18. ...............................</w:t>
      </w:r>
    </w:p>
    <w:p w:rsidR="0017064C" w:rsidRDefault="0017064C" w:rsidP="0017064C">
      <w:pPr>
        <w:pStyle w:val="texto2"/>
        <w:ind w:firstLine="0"/>
      </w:pPr>
      <w:r>
        <w:t>...................................................</w:t>
      </w:r>
    </w:p>
    <w:p w:rsidR="0017064C" w:rsidRDefault="0017064C" w:rsidP="0017064C">
      <w:pPr>
        <w:pStyle w:val="texto2"/>
      </w:pPr>
      <w:r>
        <w:t>IV - ....................................</w:t>
      </w:r>
    </w:p>
    <w:p w:rsidR="0017064C" w:rsidRDefault="0017064C" w:rsidP="0017064C">
      <w:pPr>
        <w:pStyle w:val="texto2"/>
      </w:pPr>
      <w:r>
        <w:t>a) dos cartórios de protestos de títulos, em nome do loteador, pelo período de 5 (cinco) anos;</w:t>
      </w:r>
    </w:p>
    <w:p w:rsidR="0017064C" w:rsidRDefault="0017064C" w:rsidP="0017064C">
      <w:pPr>
        <w:pStyle w:val="texto2"/>
      </w:pPr>
      <w:r>
        <w:t>b) de ações cíveis relativas ao loteador, pelo período de 10 (dez) anos;</w:t>
      </w:r>
    </w:p>
    <w:p w:rsidR="0017064C" w:rsidRDefault="0017064C" w:rsidP="0017064C">
      <w:pPr>
        <w:pStyle w:val="texto2"/>
      </w:pPr>
      <w:r>
        <w:lastRenderedPageBreak/>
        <w:t>c) da situação jurídica atualizada do imóvel; e</w:t>
      </w:r>
    </w:p>
    <w:p w:rsidR="0017064C" w:rsidRDefault="0017064C" w:rsidP="0017064C">
      <w:pPr>
        <w:pStyle w:val="texto2"/>
      </w:pPr>
      <w:r>
        <w:t>d) de ações penais contra o loteador, pelo período de 10 (dez) anos;</w:t>
      </w:r>
    </w:p>
    <w:p w:rsidR="0017064C" w:rsidRDefault="0017064C" w:rsidP="0017064C">
      <w:pPr>
        <w:pStyle w:val="texto2"/>
        <w:ind w:firstLine="0"/>
      </w:pPr>
      <w:r>
        <w:t>...................................................</w:t>
      </w:r>
    </w:p>
    <w:p w:rsidR="0017064C" w:rsidRDefault="0017064C" w:rsidP="0017064C">
      <w:pPr>
        <w:pStyle w:val="texto2"/>
      </w:pPr>
      <w:r>
        <w:t xml:space="preserve">§ 6º Na hipótese de o loteador ser companhia aberta, as certidões referidas na alínea </w:t>
      </w:r>
      <w:r w:rsidRPr="005A04E3">
        <w:rPr>
          <w:i/>
        </w:rPr>
        <w:t>c</w:t>
      </w:r>
      <w:r>
        <w:t xml:space="preserve"> do inciso III e nas alíneas </w:t>
      </w:r>
      <w:proofErr w:type="gramStart"/>
      <w:r w:rsidRPr="005A04E3">
        <w:rPr>
          <w:i/>
        </w:rPr>
        <w:t>a</w:t>
      </w:r>
      <w:r>
        <w:t>,</w:t>
      </w:r>
      <w:r w:rsidR="00657254">
        <w:t xml:space="preserve"> </w:t>
      </w:r>
      <w:r w:rsidRPr="005A04E3">
        <w:rPr>
          <w:i/>
        </w:rPr>
        <w:t>b</w:t>
      </w:r>
      <w:proofErr w:type="gramEnd"/>
      <w:r>
        <w:t xml:space="preserve"> e </w:t>
      </w:r>
      <w:r w:rsidRPr="005A04E3">
        <w:rPr>
          <w:i/>
        </w:rPr>
        <w:t>d</w:t>
      </w:r>
      <w:r>
        <w:t xml:space="preserve"> do inciso IV do </w:t>
      </w:r>
      <w:r w:rsidRPr="004C530D">
        <w:rPr>
          <w:i/>
        </w:rPr>
        <w:t>caput</w:t>
      </w:r>
      <w:r>
        <w:t xml:space="preserve"> deste artigo poderão ser substituídas por exibição das informações trimestrais e demonstrações financeiras anuais constantes do sítio eletrônico da Comissão de Valores Mobiliários.</w:t>
      </w:r>
    </w:p>
    <w:p w:rsidR="0017064C" w:rsidRDefault="0017064C" w:rsidP="0017064C">
      <w:pPr>
        <w:pStyle w:val="texto2"/>
      </w:pPr>
      <w:r>
        <w:t xml:space="preserve">§ 7º Quando demonstrar de modo suficiente o estado do processo e a repercussão econômica do litígio, a certidão esclarecedora de ação cível ou penal poderá ser substituída por impressão do andamento do processo </w:t>
      </w:r>
      <w:proofErr w:type="gramStart"/>
      <w:r>
        <w:t>digital.”</w:t>
      </w:r>
      <w:proofErr w:type="gramEnd"/>
      <w:r>
        <w:t>(NR)</w:t>
      </w:r>
    </w:p>
    <w:p w:rsidR="0017064C" w:rsidRDefault="0017064C" w:rsidP="0017064C">
      <w:pPr>
        <w:pStyle w:val="texto2"/>
      </w:pPr>
      <w:r>
        <w:t xml:space="preserve">“Art. 19. O oficial do registro de imóveis, </w:t>
      </w:r>
      <w:r w:rsidR="00657254" w:rsidRPr="00136AC7">
        <w:t>após examinar a documentação e se encontrá</w:t>
      </w:r>
      <w:r w:rsidR="00136AC7" w:rsidRPr="00136AC7">
        <w:t>-la em ordem</w:t>
      </w:r>
      <w:r w:rsidRPr="00136AC7">
        <w:t>,</w:t>
      </w:r>
      <w:r>
        <w:t xml:space="preserve"> deverá encaminhar comunicação à Prefeitura e fará publicar, em resumo e com pequeno desenho de localização da área, edital do pedido de registro em 3 (três) dias consecutivos, o qual poderá ser impugnado no prazo de 15 (quinze) dias corridos, contado da data da última publicação.</w:t>
      </w:r>
    </w:p>
    <w:p w:rsidR="0017064C" w:rsidRDefault="0017064C" w:rsidP="0017064C">
      <w:pPr>
        <w:pStyle w:val="texto2"/>
        <w:ind w:firstLine="0"/>
      </w:pPr>
      <w:r>
        <w:t>..............................................</w:t>
      </w:r>
      <w:proofErr w:type="gramStart"/>
      <w:r>
        <w:t>”(</w:t>
      </w:r>
      <w:proofErr w:type="gramEnd"/>
      <w:r>
        <w:t>NR)</w:t>
      </w:r>
    </w:p>
    <w:p w:rsidR="0017064C" w:rsidRDefault="00657254" w:rsidP="0017064C">
      <w:pPr>
        <w:pStyle w:val="texto1"/>
      </w:pPr>
      <w:r>
        <w:t xml:space="preserve">Art. </w:t>
      </w:r>
      <w:r w:rsidR="0017064C">
        <w:t>13. O art. 30 da Lei nº 8.935, de 18 de novembro de 1994, passa a vigorar com as</w:t>
      </w:r>
      <w:r>
        <w:t xml:space="preserve"> seguintes alterações:</w:t>
      </w:r>
    </w:p>
    <w:p w:rsidR="0017064C" w:rsidRDefault="0017064C" w:rsidP="0017064C">
      <w:pPr>
        <w:pStyle w:val="texto2"/>
      </w:pPr>
      <w:r>
        <w:t>“Art. 30. ...............................</w:t>
      </w:r>
    </w:p>
    <w:p w:rsidR="0017064C" w:rsidRDefault="0017064C" w:rsidP="0017064C">
      <w:pPr>
        <w:pStyle w:val="texto2"/>
        <w:ind w:firstLine="0"/>
      </w:pPr>
      <w:r>
        <w:lastRenderedPageBreak/>
        <w:t>...................................................</w:t>
      </w:r>
    </w:p>
    <w:p w:rsidR="0017064C" w:rsidRDefault="0017064C" w:rsidP="0017064C">
      <w:pPr>
        <w:pStyle w:val="texto2"/>
      </w:pPr>
      <w:r>
        <w:t>XIV - observar as normas técnicas estabelecidas pelo juízo competente; e</w:t>
      </w:r>
    </w:p>
    <w:p w:rsidR="0017064C" w:rsidRDefault="0017064C" w:rsidP="0017064C">
      <w:pPr>
        <w:pStyle w:val="texto2"/>
      </w:pPr>
      <w:r>
        <w:t>XV - admitir pagamento dos emolumentos, das</w:t>
      </w:r>
      <w:r w:rsidR="00136AC7">
        <w:t xml:space="preserve"> custas e das despesas por meio eletrônico</w:t>
      </w:r>
      <w:r>
        <w:t xml:space="preserve">, a critério do usuário, inclusive mediante </w:t>
      </w:r>
      <w:proofErr w:type="gramStart"/>
      <w:r>
        <w:t>parcelamento.”</w:t>
      </w:r>
      <w:proofErr w:type="gramEnd"/>
      <w:r>
        <w:t>(NR)</w:t>
      </w:r>
    </w:p>
    <w:p w:rsidR="0017064C" w:rsidRPr="00B4562B" w:rsidRDefault="0017064C" w:rsidP="0017064C">
      <w:pPr>
        <w:pStyle w:val="texto1"/>
      </w:pPr>
      <w:r>
        <w:t xml:space="preserve">Art. 14. A Lei nº 10.406, de 10 de janeiro de 2002 (Código Civil), </w:t>
      </w:r>
      <w:r w:rsidRPr="00B4562B">
        <w:t>passa a vigorar c</w:t>
      </w:r>
      <w:r w:rsidR="002B1BC0" w:rsidRPr="00B4562B">
        <w:t>om as seguintes alterações:</w:t>
      </w:r>
    </w:p>
    <w:p w:rsidR="0017064C" w:rsidRPr="00B4562B" w:rsidRDefault="0017064C" w:rsidP="0017064C">
      <w:pPr>
        <w:pStyle w:val="texto2"/>
      </w:pPr>
      <w:r w:rsidRPr="00B4562B">
        <w:t xml:space="preserve">“Art. 48-A. As pessoas jurídicas de direito privado, sem prejuízo do previsto em legislação especial e em seus atos constitutivos, poderão realizar suas assembleias gerais por meio eletrônico, inclusive para os fins do disposto no art. 59 deste Código, respeitados os direitos previstos de participação e de </w:t>
      </w:r>
      <w:proofErr w:type="gramStart"/>
      <w:r w:rsidRPr="00B4562B">
        <w:t>manifestação.”</w:t>
      </w:r>
      <w:proofErr w:type="gramEnd"/>
      <w:r w:rsidR="002D51F8" w:rsidRPr="00B4562B">
        <w:t>(NR)</w:t>
      </w:r>
    </w:p>
    <w:p w:rsidR="0017064C" w:rsidRPr="00B4562B" w:rsidRDefault="0017064C" w:rsidP="0017064C">
      <w:pPr>
        <w:pStyle w:val="texto2"/>
      </w:pPr>
      <w:r w:rsidRPr="00B4562B">
        <w:t>“Art. 206-A. A prescrição intercorrente observará o mesmo prazo de prescrição da pretensão, observadas as causas de impedimento, de suspensão e de interrupção da prescrição previstas neste Código e observado o disposto no art. 921 da Lei nº 13.105, de 16 de março de 2015 (Código de Processo Civil</w:t>
      </w:r>
      <w:proofErr w:type="gramStart"/>
      <w:r w:rsidRPr="00B4562B">
        <w:t>).”</w:t>
      </w:r>
      <w:proofErr w:type="gramEnd"/>
      <w:r w:rsidR="002D51F8" w:rsidRPr="00B4562B">
        <w:t>(NR)</w:t>
      </w:r>
    </w:p>
    <w:p w:rsidR="00040413" w:rsidRPr="00B4562B" w:rsidRDefault="0017064C" w:rsidP="0017064C">
      <w:pPr>
        <w:pStyle w:val="texto2"/>
      </w:pPr>
      <w:r w:rsidRPr="00B4562B">
        <w:t xml:space="preserve">“Art. 1.142. </w:t>
      </w:r>
      <w:r w:rsidR="00040413" w:rsidRPr="00B4562B">
        <w:t>............................</w:t>
      </w:r>
    </w:p>
    <w:p w:rsidR="0017064C" w:rsidRPr="00040413" w:rsidRDefault="00040413" w:rsidP="0017064C">
      <w:pPr>
        <w:pStyle w:val="texto2"/>
      </w:pPr>
      <w:r w:rsidRPr="00B4562B">
        <w:t xml:space="preserve">§ 1º </w:t>
      </w:r>
      <w:r w:rsidR="0017064C" w:rsidRPr="00B4562B">
        <w:t>O estabelecimento</w:t>
      </w:r>
      <w:r w:rsidR="0017064C" w:rsidRPr="00040413">
        <w:t xml:space="preserve"> não se confunde com o local onde se exerce a atividade empresarial, que poderá ser físico ou virtual.</w:t>
      </w:r>
    </w:p>
    <w:p w:rsidR="0017064C" w:rsidRDefault="0017064C" w:rsidP="0017064C">
      <w:pPr>
        <w:pStyle w:val="texto2"/>
      </w:pPr>
      <w:r>
        <w:t xml:space="preserve">§ 2º Quando o local onde se exerce a atividade empresarial for virtual, o endereço </w:t>
      </w:r>
      <w:r>
        <w:lastRenderedPageBreak/>
        <w:t xml:space="preserve">informado para fins de registro poderá ser, conforme o caso, o endereço do empresário individual ou </w:t>
      </w:r>
      <w:r w:rsidR="00040413">
        <w:t xml:space="preserve">o </w:t>
      </w:r>
      <w:r>
        <w:t>de um dos sócios da sociedade empresária.</w:t>
      </w:r>
    </w:p>
    <w:p w:rsidR="0017064C" w:rsidRDefault="0017064C" w:rsidP="0017064C">
      <w:pPr>
        <w:pStyle w:val="texto2"/>
      </w:pPr>
      <w:r>
        <w:t xml:space="preserve">§ 3º Quando o local onde se exerce a atividade empresarial for físico, a fixação do horário de funcionamento competirá ao Município, observada a regra geral prevista no inciso II do </w:t>
      </w:r>
      <w:r w:rsidRPr="004C530D">
        <w:rPr>
          <w:i/>
        </w:rPr>
        <w:t>caput</w:t>
      </w:r>
      <w:r>
        <w:t xml:space="preserve"> do art. 3º da Lei nº 13.874, de 20 de setembro de </w:t>
      </w:r>
      <w:proofErr w:type="gramStart"/>
      <w:r>
        <w:t>2019.”</w:t>
      </w:r>
      <w:proofErr w:type="gramEnd"/>
      <w:r>
        <w:t>(NR)</w:t>
      </w:r>
    </w:p>
    <w:p w:rsidR="0017064C" w:rsidRDefault="0017064C" w:rsidP="0017064C">
      <w:pPr>
        <w:pStyle w:val="texto2"/>
      </w:pPr>
      <w:r>
        <w:t xml:space="preserve">“Art. 1.160. A sociedade anônima opera sob denominação integrada pelas expressões </w:t>
      </w:r>
      <w:r w:rsidR="00752EC1">
        <w:t>‘</w:t>
      </w:r>
      <w:r>
        <w:t xml:space="preserve">sociedade anônima’ ou </w:t>
      </w:r>
      <w:r w:rsidR="00752EC1">
        <w:t>‘</w:t>
      </w:r>
      <w:r>
        <w:t>companhia’, por extenso ou abreviadamente, facultada a designação do objeto social.</w:t>
      </w:r>
    </w:p>
    <w:p w:rsidR="0017064C" w:rsidRDefault="0017064C" w:rsidP="0017064C">
      <w:pPr>
        <w:pStyle w:val="texto2"/>
        <w:ind w:firstLine="0"/>
      </w:pPr>
      <w:r>
        <w:t>..............................................</w:t>
      </w:r>
      <w:proofErr w:type="gramStart"/>
      <w:r>
        <w:t>”(</w:t>
      </w:r>
      <w:proofErr w:type="gramEnd"/>
      <w:r>
        <w:t>NR)</w:t>
      </w:r>
    </w:p>
    <w:p w:rsidR="0017064C" w:rsidRDefault="0017064C" w:rsidP="0017064C">
      <w:pPr>
        <w:pStyle w:val="texto2"/>
      </w:pPr>
      <w:r>
        <w:t xml:space="preserve">“Art. 1.161. A sociedade em comandita por ações pode, em lugar de firma, adotar denominação aditada da expressão </w:t>
      </w:r>
      <w:r w:rsidR="00752EC1">
        <w:t>‘</w:t>
      </w:r>
      <w:r>
        <w:t xml:space="preserve">comandita por ações’, facultada a designação do objeto </w:t>
      </w:r>
      <w:proofErr w:type="gramStart"/>
      <w:r>
        <w:t>social.”</w:t>
      </w:r>
      <w:proofErr w:type="gramEnd"/>
      <w:r>
        <w:t>(NR)</w:t>
      </w:r>
    </w:p>
    <w:p w:rsidR="0017064C" w:rsidRDefault="00752EC1" w:rsidP="0017064C">
      <w:pPr>
        <w:pStyle w:val="texto2"/>
      </w:pPr>
      <w:r>
        <w:t xml:space="preserve">“Art. </w:t>
      </w:r>
      <w:r w:rsidR="0017064C">
        <w:t>1.358-A. ..........................</w:t>
      </w:r>
    </w:p>
    <w:p w:rsidR="0017064C" w:rsidRDefault="0017064C" w:rsidP="0017064C">
      <w:pPr>
        <w:pStyle w:val="texto2"/>
        <w:ind w:firstLine="0"/>
      </w:pPr>
      <w:r>
        <w:t>...................................................</w:t>
      </w:r>
    </w:p>
    <w:p w:rsidR="0017064C" w:rsidRDefault="0017064C" w:rsidP="0017064C">
      <w:pPr>
        <w:pStyle w:val="texto2"/>
      </w:pPr>
      <w:r>
        <w:t>§ 2º Aplica-se, no que couber, ao condomínio de lotes:</w:t>
      </w:r>
    </w:p>
    <w:p w:rsidR="0017064C" w:rsidRDefault="0017064C" w:rsidP="0017064C">
      <w:pPr>
        <w:pStyle w:val="texto2"/>
      </w:pPr>
      <w:r>
        <w:t xml:space="preserve">I - </w:t>
      </w:r>
      <w:proofErr w:type="gramStart"/>
      <w:r>
        <w:t>o</w:t>
      </w:r>
      <w:proofErr w:type="gramEnd"/>
      <w:r>
        <w:t xml:space="preserve"> disposto sobre condomínio edilício neste Capítulo, respeitada a legislação urbanística; e</w:t>
      </w:r>
    </w:p>
    <w:p w:rsidR="0017064C" w:rsidRDefault="0017064C" w:rsidP="0017064C">
      <w:pPr>
        <w:pStyle w:val="texto2"/>
      </w:pPr>
      <w:r>
        <w:t xml:space="preserve">II - </w:t>
      </w:r>
      <w:proofErr w:type="gramStart"/>
      <w:r>
        <w:t>o</w:t>
      </w:r>
      <w:proofErr w:type="gramEnd"/>
      <w:r>
        <w:t xml:space="preserve"> regime jurídico das incorporações imobiliárias de que trata o Capítulo I do Título II da Lei nº 4.591, de 16 de dezembro de 1964, </w:t>
      </w:r>
      <w:r>
        <w:lastRenderedPageBreak/>
        <w:t xml:space="preserve">equiparando-se o empreendedor ao incorporador quanto aos aspectos civis e </w:t>
      </w:r>
      <w:proofErr w:type="spellStart"/>
      <w:r>
        <w:t>registrários</w:t>
      </w:r>
      <w:proofErr w:type="spellEnd"/>
      <w:r>
        <w:t>.</w:t>
      </w:r>
    </w:p>
    <w:p w:rsidR="0017064C" w:rsidRDefault="0017064C" w:rsidP="0017064C">
      <w:pPr>
        <w:pStyle w:val="texto2"/>
        <w:ind w:firstLine="0"/>
      </w:pPr>
      <w:r>
        <w:t>..............................................</w:t>
      </w:r>
      <w:proofErr w:type="gramStart"/>
      <w:r>
        <w:t>”(</w:t>
      </w:r>
      <w:proofErr w:type="gramEnd"/>
      <w:r>
        <w:t>NR)</w:t>
      </w:r>
    </w:p>
    <w:p w:rsidR="0017064C" w:rsidRDefault="0017064C" w:rsidP="0017064C">
      <w:pPr>
        <w:pStyle w:val="texto1"/>
      </w:pPr>
      <w:r>
        <w:t>Art. 15. A Lei nº 11.977, de 7 de julho de 2009, passa a vigorar com as seguintes alterações:</w:t>
      </w:r>
    </w:p>
    <w:p w:rsidR="0017064C" w:rsidRPr="00A93BDE" w:rsidRDefault="0017064C" w:rsidP="0017064C">
      <w:pPr>
        <w:pStyle w:val="texto2"/>
      </w:pPr>
      <w:r>
        <w:t xml:space="preserve">“Art. 37. Os serviços de registros públicos de que trata a Lei nº 6.015, de 31 de dezembro de 1973 (Lei de Registros Públicos) promoverão a </w:t>
      </w:r>
      <w:r w:rsidRPr="00A93BDE">
        <w:t>implantação e o funcionamento adequado do Sistema Eletrônico dos Registros Públicos (</w:t>
      </w:r>
      <w:proofErr w:type="spellStart"/>
      <w:r w:rsidR="00752EC1" w:rsidRPr="00A93BDE">
        <w:t>Serp</w:t>
      </w:r>
      <w:proofErr w:type="spellEnd"/>
      <w:r w:rsidRPr="00A93BDE">
        <w:t xml:space="preserve">), nos termos da Medida Provisória nº 1.085, de 27 de dezembro de </w:t>
      </w:r>
      <w:proofErr w:type="gramStart"/>
      <w:r w:rsidRPr="00A93BDE">
        <w:t>2021.”</w:t>
      </w:r>
      <w:proofErr w:type="gramEnd"/>
      <w:r w:rsidRPr="00A93BDE">
        <w:t>(NR)</w:t>
      </w:r>
    </w:p>
    <w:p w:rsidR="0017064C" w:rsidRPr="00752EC1" w:rsidRDefault="0017064C" w:rsidP="0017064C">
      <w:pPr>
        <w:pStyle w:val="texto2"/>
      </w:pPr>
      <w:r w:rsidRPr="00A93BDE">
        <w:t>“Art. 38. Os documentos eletrônicos apresentados aos serviços</w:t>
      </w:r>
      <w:r>
        <w:t xml:space="preserve"> de registros públicos ou por eles expedidos deverão atender aos requisitos estabelecidos pela Corregedoria Nacional de Justiça do Conselho Nacional de Justiça, com a utilização de assinatura eletrônica avançada ou qualificada, conforme </w:t>
      </w:r>
      <w:r w:rsidRPr="00752EC1">
        <w:t>definido no art. 4º da Lei nº 14.063, de 23 de setembro de 2020.</w:t>
      </w:r>
    </w:p>
    <w:p w:rsidR="0017064C" w:rsidRPr="00752EC1" w:rsidRDefault="0017064C" w:rsidP="0017064C">
      <w:pPr>
        <w:pStyle w:val="texto2"/>
      </w:pPr>
      <w:r w:rsidRPr="00752EC1">
        <w:t>§ 1º Os serviços de registros públicos disponibilizarão serviços de recepção de títulos e de fornecimento de informações e certidões em meio eletrônico.</w:t>
      </w:r>
    </w:p>
    <w:p w:rsidR="0017064C" w:rsidRPr="00752EC1" w:rsidRDefault="0017064C" w:rsidP="0017064C">
      <w:pPr>
        <w:pStyle w:val="texto2"/>
      </w:pPr>
      <w:r w:rsidRPr="00752EC1">
        <w:t xml:space="preserve">§ 2º Ato da Corregedoria Nacional de Justiça do Conselho Nacional de Justiça poderá estabelecer hipóteses de admissão de assinatura avançada em atos que envolvam </w:t>
      </w:r>
      <w:proofErr w:type="gramStart"/>
      <w:r w:rsidRPr="00752EC1">
        <w:t>imóveis.”</w:t>
      </w:r>
      <w:proofErr w:type="gramEnd"/>
      <w:r w:rsidRPr="00752EC1">
        <w:t>(NR)</w:t>
      </w:r>
    </w:p>
    <w:p w:rsidR="0017064C" w:rsidRPr="00752EC1" w:rsidRDefault="0017064C" w:rsidP="0017064C">
      <w:pPr>
        <w:pStyle w:val="texto1"/>
      </w:pPr>
      <w:r w:rsidRPr="00752EC1">
        <w:lastRenderedPageBreak/>
        <w:t xml:space="preserve">Art. 16. O art. 54 da Lei nº 13.097, de 19 de janeiro de 2015, passa a vigorar com as seguintes </w:t>
      </w:r>
      <w:r w:rsidRPr="00F443E0">
        <w:t>alterações, numerado o parágrafo único como § 1º</w:t>
      </w:r>
      <w:r w:rsidR="00605B33" w:rsidRPr="00F443E0">
        <w:t>:</w:t>
      </w:r>
    </w:p>
    <w:p w:rsidR="0017064C" w:rsidRPr="00752EC1" w:rsidRDefault="0017064C" w:rsidP="0017064C">
      <w:pPr>
        <w:pStyle w:val="texto2"/>
      </w:pPr>
      <w:r w:rsidRPr="00752EC1">
        <w:t>“Art. 54. ...............................</w:t>
      </w:r>
    </w:p>
    <w:p w:rsidR="0017064C" w:rsidRPr="00605B33" w:rsidRDefault="0017064C" w:rsidP="0017064C">
      <w:pPr>
        <w:pStyle w:val="texto2"/>
        <w:ind w:firstLine="0"/>
      </w:pPr>
      <w:r w:rsidRPr="00605B33">
        <w:t>...................................................</w:t>
      </w:r>
    </w:p>
    <w:p w:rsidR="0017064C" w:rsidRPr="00605B33" w:rsidRDefault="0017064C" w:rsidP="0017064C">
      <w:pPr>
        <w:pStyle w:val="texto2"/>
      </w:pPr>
      <w:r w:rsidRPr="00605B33">
        <w:t xml:space="preserve">II - </w:t>
      </w:r>
      <w:proofErr w:type="gramStart"/>
      <w:r w:rsidRPr="00605B33">
        <w:t>averbação</w:t>
      </w:r>
      <w:proofErr w:type="gramEnd"/>
      <w:r w:rsidRPr="00605B33">
        <w:t>, por solicitação do interessado, de constrição judicial, de que a execução foi admitida pelo juiz ou de fase de cumprimento de sentença, procedendo-se nos termos previstos no art. 828 da Lei nº 13.105, de 16 de março de 2015 (Código de Processo Civil);</w:t>
      </w:r>
    </w:p>
    <w:p w:rsidR="0017064C" w:rsidRPr="00605B33" w:rsidRDefault="0017064C" w:rsidP="0017064C">
      <w:pPr>
        <w:pStyle w:val="texto2"/>
        <w:ind w:firstLine="0"/>
      </w:pPr>
      <w:r w:rsidRPr="00605B33">
        <w:t>...................................................</w:t>
      </w:r>
    </w:p>
    <w:p w:rsidR="0017064C" w:rsidRPr="00605B33" w:rsidRDefault="0017064C" w:rsidP="0017064C">
      <w:pPr>
        <w:pStyle w:val="texto2"/>
      </w:pPr>
      <w:r w:rsidRPr="00605B33">
        <w:t xml:space="preserve">IV - </w:t>
      </w:r>
      <w:proofErr w:type="gramStart"/>
      <w:r w:rsidRPr="00605B33">
        <w:t>averbação</w:t>
      </w:r>
      <w:proofErr w:type="gramEnd"/>
      <w:r w:rsidRPr="00605B33">
        <w:t xml:space="preserve">, mediante decisão judicial, da </w:t>
      </w:r>
      <w:r w:rsidRPr="00F443E0">
        <w:t>existência de outro tipo de ação cujos</w:t>
      </w:r>
      <w:r w:rsidRPr="00605B33">
        <w:t xml:space="preserve"> resultados ou responsabilidade patrimonial possam reduzir seu proprietário à insolvência, nos termos do inciso IV do </w:t>
      </w:r>
      <w:r w:rsidRPr="00605B33">
        <w:rPr>
          <w:i/>
        </w:rPr>
        <w:t>caput</w:t>
      </w:r>
      <w:r w:rsidRPr="00605B33">
        <w:t xml:space="preserve"> do art. 792 da Lei nº 13.105, de 16 de março de 2015 (Código de Processo Civil).</w:t>
      </w:r>
    </w:p>
    <w:p w:rsidR="0017064C" w:rsidRPr="00605B33" w:rsidRDefault="0017064C" w:rsidP="0017064C">
      <w:pPr>
        <w:pStyle w:val="texto2"/>
      </w:pPr>
      <w:r w:rsidRPr="00605B33">
        <w:t>§ 1º Não poderão ser opostas situações jurídicas não constantes da matrícula no registro de imóveis</w:t>
      </w:r>
      <w:r w:rsidRPr="00071C8A">
        <w:t xml:space="preserve">, inclusive para fins de evicção, ao terceiro de boa-fé que adquirir ou receber em garantia direitos reais sobre o imóvel, ressalvados o disposto nos </w:t>
      </w:r>
      <w:proofErr w:type="spellStart"/>
      <w:r w:rsidRPr="00071C8A">
        <w:t>arts</w:t>
      </w:r>
      <w:proofErr w:type="spellEnd"/>
      <w:r w:rsidRPr="00071C8A">
        <w:t>. 129 e 130 da Lei nº 11.101, de 9 de fevereiro de 2005</w:t>
      </w:r>
      <w:r w:rsidRPr="00605B33">
        <w:t>, e as hipóteses de aquisição e extinção da propriedade que independam de registro de título de imóvel.</w:t>
      </w:r>
    </w:p>
    <w:p w:rsidR="00071C8A" w:rsidRPr="008D0C7D" w:rsidRDefault="00071C8A" w:rsidP="00071C8A">
      <w:pPr>
        <w:pStyle w:val="texto2"/>
      </w:pPr>
      <w:r w:rsidRPr="008D0C7D">
        <w:t xml:space="preserve">§ 2º Para a validade ou eficácia dos negócios jurídicos a que se refere o </w:t>
      </w:r>
      <w:r w:rsidRPr="008D0C7D">
        <w:rPr>
          <w:i/>
        </w:rPr>
        <w:t>caput</w:t>
      </w:r>
      <w:r w:rsidRPr="008D0C7D">
        <w:t xml:space="preserve"> deste </w:t>
      </w:r>
      <w:r w:rsidRPr="008D0C7D">
        <w:lastRenderedPageBreak/>
        <w:t>artigo ou para a caracterização da boa-fé do terceiro adquirente de imóvel ou beneficiário de direito real, não serão exigidas:</w:t>
      </w:r>
    </w:p>
    <w:p w:rsidR="0017064C" w:rsidRPr="00071C8A" w:rsidRDefault="0017064C" w:rsidP="0017064C">
      <w:pPr>
        <w:pStyle w:val="texto2"/>
      </w:pPr>
      <w:r w:rsidRPr="00071C8A">
        <w:t xml:space="preserve">I - </w:t>
      </w:r>
      <w:proofErr w:type="gramStart"/>
      <w:r w:rsidRPr="00071C8A">
        <w:t>a</w:t>
      </w:r>
      <w:proofErr w:type="gramEnd"/>
      <w:r w:rsidRPr="00071C8A">
        <w:t xml:space="preserve"> obtenção prévia de quaisquer documentos ou certidões além daqueles requeridos nos termos do § 2º do art. 1º da Lei nº 7.433, de 18 de dezembro de 1985; e</w:t>
      </w:r>
    </w:p>
    <w:p w:rsidR="0017064C" w:rsidRDefault="0017064C" w:rsidP="0017064C">
      <w:pPr>
        <w:pStyle w:val="texto2"/>
      </w:pPr>
      <w:r w:rsidRPr="00071C8A">
        <w:t xml:space="preserve">II - a apresentação de certidões forenses ou de distribuidores </w:t>
      </w:r>
      <w:proofErr w:type="gramStart"/>
      <w:r w:rsidRPr="00071C8A">
        <w:t>judiciais.”</w:t>
      </w:r>
      <w:proofErr w:type="gramEnd"/>
      <w:r w:rsidRPr="00071C8A">
        <w:t>(NR)</w:t>
      </w:r>
    </w:p>
    <w:p w:rsidR="0017064C" w:rsidRPr="00071C8A" w:rsidRDefault="00071C8A" w:rsidP="0017064C">
      <w:pPr>
        <w:pStyle w:val="texto1"/>
      </w:pPr>
      <w:r>
        <w:t>Art. 17.</w:t>
      </w:r>
      <w:r w:rsidR="0017064C" w:rsidRPr="00071C8A">
        <w:t xml:space="preserve"> O § 1º do art. 76 da Lei nº 13.465, de 11 de julho de 2017, passa a vigorar com a seguinte redação</w:t>
      </w:r>
      <w:r>
        <w:t>:</w:t>
      </w:r>
    </w:p>
    <w:p w:rsidR="0017064C" w:rsidRPr="00071C8A" w:rsidRDefault="0017064C" w:rsidP="0017064C">
      <w:pPr>
        <w:pStyle w:val="texto2"/>
      </w:pPr>
      <w:r w:rsidRPr="00071C8A">
        <w:t>“Art. 76. ...............................</w:t>
      </w:r>
    </w:p>
    <w:p w:rsidR="0017064C" w:rsidRPr="00071C8A" w:rsidRDefault="0017064C" w:rsidP="0017064C">
      <w:pPr>
        <w:pStyle w:val="texto2"/>
      </w:pPr>
      <w:r w:rsidRPr="00071C8A">
        <w:t xml:space="preserve">§ 1º O procedimento administrativo e os atos de registro decorrentes da </w:t>
      </w:r>
      <w:proofErr w:type="spellStart"/>
      <w:r w:rsidRPr="00071C8A">
        <w:t>Reurb</w:t>
      </w:r>
      <w:proofErr w:type="spellEnd"/>
      <w:r w:rsidRPr="00071C8A">
        <w:t xml:space="preserve"> serão feitos por meio eletrônico, nos termos dos </w:t>
      </w:r>
      <w:proofErr w:type="spellStart"/>
      <w:r w:rsidRPr="00071C8A">
        <w:t>arts</w:t>
      </w:r>
      <w:proofErr w:type="spellEnd"/>
      <w:r w:rsidRPr="00071C8A">
        <w:t>. 37 a 41 da Lei nº 11.977, de 7 de julho de 2009.</w:t>
      </w:r>
    </w:p>
    <w:p w:rsidR="0017064C" w:rsidRDefault="0017064C" w:rsidP="0017064C">
      <w:pPr>
        <w:pStyle w:val="texto2"/>
        <w:ind w:firstLine="0"/>
      </w:pPr>
      <w:r w:rsidRPr="00071C8A">
        <w:t>..............................................</w:t>
      </w:r>
      <w:proofErr w:type="gramStart"/>
      <w:r w:rsidRPr="00071C8A">
        <w:t>”(</w:t>
      </w:r>
      <w:proofErr w:type="gramEnd"/>
      <w:r w:rsidRPr="00071C8A">
        <w:t>NR)</w:t>
      </w:r>
    </w:p>
    <w:p w:rsidR="00A93BDE" w:rsidRDefault="00A93BDE" w:rsidP="00A93BDE">
      <w:pPr>
        <w:pStyle w:val="texto2"/>
      </w:pPr>
    </w:p>
    <w:p w:rsidR="00A93BDE" w:rsidRDefault="00A93BDE" w:rsidP="00A93BDE">
      <w:pPr>
        <w:pStyle w:val="assinatura"/>
      </w:pPr>
      <w:r>
        <w:t>CAPÍTULO IV</w:t>
      </w:r>
    </w:p>
    <w:p w:rsidR="00A93BDE" w:rsidRDefault="00A93BDE" w:rsidP="00A93BDE">
      <w:pPr>
        <w:pStyle w:val="assinatura"/>
      </w:pPr>
      <w:r>
        <w:t>DISPOSIÇÕES TRANSITÓRIAS E FINAIS</w:t>
      </w:r>
    </w:p>
    <w:p w:rsidR="00A93BDE" w:rsidRDefault="00A93BDE" w:rsidP="00A93BDE">
      <w:pPr>
        <w:pStyle w:val="assinatura"/>
      </w:pPr>
    </w:p>
    <w:p w:rsidR="0017064C" w:rsidRPr="00071C8A" w:rsidRDefault="0017064C" w:rsidP="0017064C">
      <w:pPr>
        <w:pStyle w:val="texto1"/>
      </w:pPr>
      <w:r>
        <w:t xml:space="preserve">Art. 18. A </w:t>
      </w:r>
      <w:r w:rsidRPr="00071C8A">
        <w:t xml:space="preserve">data final do cronograma previsto no inciso II do </w:t>
      </w:r>
      <w:r w:rsidRPr="00071C8A">
        <w:rPr>
          <w:i/>
        </w:rPr>
        <w:t>caput</w:t>
      </w:r>
      <w:r w:rsidRPr="00071C8A">
        <w:t xml:space="preserve"> do art. 7º desta Lei não poderá ultrapassar 31 de janeiro de 2023.</w:t>
      </w:r>
    </w:p>
    <w:p w:rsidR="0017064C" w:rsidRDefault="0017064C" w:rsidP="0017064C">
      <w:pPr>
        <w:pStyle w:val="texto1"/>
      </w:pPr>
      <w:r w:rsidRPr="00071C8A">
        <w:t>Art. 19. O disposto no art. 206-A da Lei nº 6.015, de 31 de dezembro de 1973 (Lei de Registros Públicos), deverá ser implementado, em todo o território nacional, no prazo de 150 (cento e cinquenta) dias, contado da data de entrada em vigor desta Lei.</w:t>
      </w:r>
    </w:p>
    <w:p w:rsidR="0017064C" w:rsidRPr="00CF3D93" w:rsidRDefault="0017064C" w:rsidP="0017064C">
      <w:pPr>
        <w:pStyle w:val="texto1"/>
      </w:pPr>
      <w:r>
        <w:t xml:space="preserve">Art. 20. Ficam </w:t>
      </w:r>
      <w:r w:rsidRPr="00CF3D93">
        <w:t>revogados:</w:t>
      </w:r>
      <w:r w:rsidR="00786AFF">
        <w:t xml:space="preserve"> </w:t>
      </w:r>
    </w:p>
    <w:p w:rsidR="0017064C" w:rsidRPr="00CF3D93" w:rsidRDefault="0017064C" w:rsidP="0017064C">
      <w:pPr>
        <w:pStyle w:val="texto1"/>
      </w:pPr>
      <w:r w:rsidRPr="00CF3D93">
        <w:lastRenderedPageBreak/>
        <w:t xml:space="preserve">I - </w:t>
      </w:r>
      <w:proofErr w:type="gramStart"/>
      <w:r w:rsidRPr="00CF3D93">
        <w:t>os</w:t>
      </w:r>
      <w:proofErr w:type="gramEnd"/>
      <w:r w:rsidRPr="00CF3D93">
        <w:t xml:space="preserve"> seguintes dispositivos do art. 32 da Lei nº 4.591, de 16 de dezembro de 1964:</w:t>
      </w:r>
    </w:p>
    <w:p w:rsidR="0017064C" w:rsidRDefault="0017064C" w:rsidP="0017064C">
      <w:pPr>
        <w:pStyle w:val="texto1"/>
      </w:pPr>
      <w:r w:rsidRPr="00CF3D93">
        <w:t xml:space="preserve">a) alínea </w:t>
      </w:r>
      <w:r w:rsidRPr="00CF3D93">
        <w:rPr>
          <w:i/>
        </w:rPr>
        <w:t>o</w:t>
      </w:r>
      <w:r w:rsidRPr="00CF3D93">
        <w:t xml:space="preserve"> do </w:t>
      </w:r>
      <w:r w:rsidRPr="00CF3D93">
        <w:rPr>
          <w:i/>
        </w:rPr>
        <w:t>caput</w:t>
      </w:r>
      <w:r w:rsidR="00071C8A" w:rsidRPr="00CF3D93">
        <w:t>;</w:t>
      </w:r>
      <w:r w:rsidR="00071C8A">
        <w:t xml:space="preserve"> e</w:t>
      </w:r>
    </w:p>
    <w:p w:rsidR="0017064C" w:rsidRDefault="0017064C" w:rsidP="0017064C">
      <w:pPr>
        <w:pStyle w:val="texto1"/>
      </w:pPr>
      <w:r>
        <w:t xml:space="preserve">b) </w:t>
      </w:r>
      <w:r w:rsidRPr="00C2081F">
        <w:t>§ 2º;</w:t>
      </w:r>
    </w:p>
    <w:p w:rsidR="0017064C" w:rsidRDefault="0017064C" w:rsidP="0017064C">
      <w:pPr>
        <w:pStyle w:val="texto1"/>
      </w:pPr>
      <w:r w:rsidRPr="00CF3D93">
        <w:t xml:space="preserve">II - </w:t>
      </w:r>
      <w:proofErr w:type="gramStart"/>
      <w:r w:rsidRPr="00CF3D93">
        <w:t>o</w:t>
      </w:r>
      <w:proofErr w:type="gramEnd"/>
      <w:r w:rsidRPr="00CF3D93">
        <w:t xml:space="preserve"> art. 12 da Lei nº 4.864, de 29 de novembro de 1965;</w:t>
      </w:r>
    </w:p>
    <w:p w:rsidR="0017064C" w:rsidRPr="00CF3D93" w:rsidRDefault="0017064C" w:rsidP="0017064C">
      <w:pPr>
        <w:pStyle w:val="texto1"/>
      </w:pPr>
      <w:r w:rsidRPr="00CF3D93">
        <w:t xml:space="preserve">III - os seguintes dispositivos da Lei nº 6.015, de </w:t>
      </w:r>
      <w:r w:rsidRPr="00785E05">
        <w:t>31 de dezembro de 1973 (Lei d</w:t>
      </w:r>
      <w:r w:rsidRPr="00CF3D93">
        <w:t>e Registros Públicos):</w:t>
      </w:r>
    </w:p>
    <w:p w:rsidR="0017064C" w:rsidRDefault="0017064C" w:rsidP="0017064C">
      <w:pPr>
        <w:pStyle w:val="texto1"/>
      </w:pPr>
      <w:r w:rsidRPr="00CF3D93">
        <w:t xml:space="preserve">a) inciso IV do </w:t>
      </w:r>
      <w:r w:rsidRPr="00CF3D93">
        <w:rPr>
          <w:i/>
        </w:rPr>
        <w:t>caput</w:t>
      </w:r>
      <w:r w:rsidRPr="00CF3D93">
        <w:t xml:space="preserve"> do art. 127;</w:t>
      </w:r>
    </w:p>
    <w:p w:rsidR="0017064C" w:rsidRPr="00A93BDE" w:rsidRDefault="0017064C" w:rsidP="0017064C">
      <w:pPr>
        <w:pStyle w:val="texto1"/>
      </w:pPr>
      <w:r w:rsidRPr="00CF3D93">
        <w:t xml:space="preserve">b) </w:t>
      </w:r>
      <w:r w:rsidRPr="00A93BDE">
        <w:t xml:space="preserve">item 2º do </w:t>
      </w:r>
      <w:r w:rsidRPr="00A93BDE">
        <w:rPr>
          <w:i/>
        </w:rPr>
        <w:t>caput</w:t>
      </w:r>
      <w:r w:rsidRPr="00A93BDE">
        <w:t xml:space="preserve"> do art. 129;</w:t>
      </w:r>
    </w:p>
    <w:p w:rsidR="0017064C" w:rsidRPr="00A93BDE" w:rsidRDefault="0017064C" w:rsidP="0017064C">
      <w:pPr>
        <w:pStyle w:val="texto1"/>
        <w:rPr>
          <w:lang w:val="en-US"/>
        </w:rPr>
      </w:pPr>
      <w:r w:rsidRPr="00A93BDE">
        <w:rPr>
          <w:lang w:val="en-US"/>
        </w:rPr>
        <w:t xml:space="preserve">c) </w:t>
      </w:r>
      <w:proofErr w:type="gramStart"/>
      <w:r w:rsidRPr="00A93BDE">
        <w:rPr>
          <w:lang w:val="en-US"/>
        </w:rPr>
        <w:t>art</w:t>
      </w:r>
      <w:proofErr w:type="gramEnd"/>
      <w:r w:rsidRPr="00A93BDE">
        <w:rPr>
          <w:lang w:val="en-US"/>
        </w:rPr>
        <w:t xml:space="preserve">. </w:t>
      </w:r>
      <w:proofErr w:type="gramStart"/>
      <w:r w:rsidRPr="00A93BDE">
        <w:rPr>
          <w:lang w:val="en-US"/>
        </w:rPr>
        <w:t>141</w:t>
      </w:r>
      <w:proofErr w:type="gramEnd"/>
      <w:r w:rsidRPr="00A93BDE">
        <w:rPr>
          <w:lang w:val="en-US"/>
        </w:rPr>
        <w:t>;</w:t>
      </w:r>
    </w:p>
    <w:p w:rsidR="0017064C" w:rsidRPr="00A93BDE" w:rsidRDefault="0017064C" w:rsidP="0017064C">
      <w:pPr>
        <w:pStyle w:val="texto1"/>
        <w:rPr>
          <w:lang w:val="en-US"/>
        </w:rPr>
      </w:pPr>
      <w:r w:rsidRPr="00A93BDE">
        <w:rPr>
          <w:lang w:val="en-US"/>
        </w:rPr>
        <w:t xml:space="preserve">d) </w:t>
      </w:r>
      <w:proofErr w:type="gramStart"/>
      <w:r w:rsidRPr="00A93BDE">
        <w:rPr>
          <w:lang w:val="en-US"/>
        </w:rPr>
        <w:t>art</w:t>
      </w:r>
      <w:proofErr w:type="gramEnd"/>
      <w:r w:rsidRPr="00A93BDE">
        <w:rPr>
          <w:lang w:val="en-US"/>
        </w:rPr>
        <w:t xml:space="preserve">. </w:t>
      </w:r>
      <w:proofErr w:type="gramStart"/>
      <w:r w:rsidRPr="00A93BDE">
        <w:rPr>
          <w:lang w:val="en-US"/>
        </w:rPr>
        <w:t>144</w:t>
      </w:r>
      <w:proofErr w:type="gramEnd"/>
      <w:r w:rsidRPr="00A93BDE">
        <w:rPr>
          <w:lang w:val="en-US"/>
        </w:rPr>
        <w:t>;</w:t>
      </w:r>
    </w:p>
    <w:p w:rsidR="0017064C" w:rsidRPr="00A93BDE" w:rsidRDefault="0017064C" w:rsidP="0017064C">
      <w:pPr>
        <w:pStyle w:val="texto1"/>
        <w:rPr>
          <w:lang w:val="en-US"/>
        </w:rPr>
      </w:pPr>
      <w:r w:rsidRPr="00A93BDE">
        <w:rPr>
          <w:lang w:val="en-US"/>
        </w:rPr>
        <w:t xml:space="preserve">e) </w:t>
      </w:r>
      <w:proofErr w:type="gramStart"/>
      <w:r w:rsidRPr="00A93BDE">
        <w:rPr>
          <w:lang w:val="en-US"/>
        </w:rPr>
        <w:t>art</w:t>
      </w:r>
      <w:proofErr w:type="gramEnd"/>
      <w:r w:rsidRPr="00A93BDE">
        <w:rPr>
          <w:lang w:val="en-US"/>
        </w:rPr>
        <w:t xml:space="preserve">. </w:t>
      </w:r>
      <w:proofErr w:type="gramStart"/>
      <w:r w:rsidRPr="00A93BDE">
        <w:rPr>
          <w:lang w:val="en-US"/>
        </w:rPr>
        <w:t>145</w:t>
      </w:r>
      <w:proofErr w:type="gramEnd"/>
      <w:r w:rsidRPr="00A93BDE">
        <w:rPr>
          <w:lang w:val="en-US"/>
        </w:rPr>
        <w:t>;</w:t>
      </w:r>
    </w:p>
    <w:p w:rsidR="0017064C" w:rsidRPr="00A93BDE" w:rsidRDefault="0017064C" w:rsidP="0017064C">
      <w:pPr>
        <w:pStyle w:val="texto1"/>
        <w:rPr>
          <w:lang w:val="en-US"/>
        </w:rPr>
      </w:pPr>
      <w:r w:rsidRPr="00A93BDE">
        <w:rPr>
          <w:lang w:val="en-US"/>
        </w:rPr>
        <w:t xml:space="preserve">f) </w:t>
      </w:r>
      <w:proofErr w:type="gramStart"/>
      <w:r w:rsidRPr="00A93BDE">
        <w:rPr>
          <w:lang w:val="en-US"/>
        </w:rPr>
        <w:t>art</w:t>
      </w:r>
      <w:proofErr w:type="gramEnd"/>
      <w:r w:rsidRPr="00A93BDE">
        <w:rPr>
          <w:lang w:val="en-US"/>
        </w:rPr>
        <w:t xml:space="preserve">. </w:t>
      </w:r>
      <w:proofErr w:type="gramStart"/>
      <w:r w:rsidRPr="00A93BDE">
        <w:rPr>
          <w:lang w:val="en-US"/>
        </w:rPr>
        <w:t>158</w:t>
      </w:r>
      <w:proofErr w:type="gramEnd"/>
      <w:r w:rsidRPr="00A93BDE">
        <w:rPr>
          <w:lang w:val="en-US"/>
        </w:rPr>
        <w:t>;</w:t>
      </w:r>
    </w:p>
    <w:p w:rsidR="0017064C" w:rsidRPr="00A93BDE" w:rsidRDefault="0017064C" w:rsidP="0017064C">
      <w:pPr>
        <w:pStyle w:val="texto1"/>
        <w:rPr>
          <w:lang w:val="en-US"/>
        </w:rPr>
      </w:pPr>
      <w:r w:rsidRPr="00A93BDE">
        <w:rPr>
          <w:lang w:val="en-US"/>
        </w:rPr>
        <w:t xml:space="preserve">g) §§ </w:t>
      </w:r>
      <w:proofErr w:type="gramStart"/>
      <w:r w:rsidRPr="00A93BDE">
        <w:rPr>
          <w:lang w:val="en-US"/>
        </w:rPr>
        <w:t>1</w:t>
      </w:r>
      <w:proofErr w:type="gramEnd"/>
      <w:r w:rsidRPr="00A93BDE">
        <w:rPr>
          <w:lang w:val="en-US"/>
        </w:rPr>
        <w:t xml:space="preserve">º e 2º do art. </w:t>
      </w:r>
      <w:proofErr w:type="gramStart"/>
      <w:r w:rsidRPr="00A93BDE">
        <w:rPr>
          <w:lang w:val="en-US"/>
        </w:rPr>
        <w:t>161</w:t>
      </w:r>
      <w:proofErr w:type="gramEnd"/>
      <w:r w:rsidRPr="00A93BDE">
        <w:rPr>
          <w:lang w:val="en-US"/>
        </w:rPr>
        <w:t>;</w:t>
      </w:r>
    </w:p>
    <w:p w:rsidR="0017064C" w:rsidRPr="00A93BDE" w:rsidRDefault="0017064C" w:rsidP="0017064C">
      <w:pPr>
        <w:pStyle w:val="texto1"/>
      </w:pPr>
      <w:r w:rsidRPr="00A93BDE">
        <w:t xml:space="preserve">h) incisos I e III do </w:t>
      </w:r>
      <w:r w:rsidRPr="00A93BDE">
        <w:rPr>
          <w:i/>
        </w:rPr>
        <w:t>caput</w:t>
      </w:r>
      <w:r w:rsidRPr="00A93BDE">
        <w:t xml:space="preserve"> do art. 169; e</w:t>
      </w:r>
    </w:p>
    <w:p w:rsidR="0017064C" w:rsidRPr="00A93BDE" w:rsidRDefault="0017064C" w:rsidP="0017064C">
      <w:pPr>
        <w:pStyle w:val="texto1"/>
      </w:pPr>
      <w:r w:rsidRPr="00A93BDE">
        <w:t xml:space="preserve">i) incisos </w:t>
      </w:r>
      <w:r w:rsidR="00CF3D93" w:rsidRPr="00A93BDE">
        <w:t xml:space="preserve">I, II, </w:t>
      </w:r>
      <w:r w:rsidRPr="00A93BDE">
        <w:t xml:space="preserve">III e IV do </w:t>
      </w:r>
      <w:r w:rsidRPr="00A93BDE">
        <w:rPr>
          <w:i/>
        </w:rPr>
        <w:t>caput</w:t>
      </w:r>
      <w:r w:rsidRPr="00A93BDE">
        <w:t xml:space="preserve"> do art. 198;</w:t>
      </w:r>
    </w:p>
    <w:p w:rsidR="0017064C" w:rsidRDefault="0017064C" w:rsidP="0017064C">
      <w:pPr>
        <w:pStyle w:val="texto1"/>
      </w:pPr>
      <w:r w:rsidRPr="00A93BDE">
        <w:t xml:space="preserve">IV - </w:t>
      </w:r>
      <w:proofErr w:type="gramStart"/>
      <w:r w:rsidRPr="00A93BDE">
        <w:t>o</w:t>
      </w:r>
      <w:proofErr w:type="gramEnd"/>
      <w:r w:rsidRPr="00A93BDE">
        <w:t xml:space="preserve"> art. 42-A</w:t>
      </w:r>
      <w:r w:rsidRPr="00CF3D93">
        <w:t xml:space="preserve"> da </w:t>
      </w:r>
      <w:r w:rsidR="005E154D">
        <w:t>Lei nº 8.935, de 18 de novembro</w:t>
      </w:r>
      <w:r w:rsidRPr="00CF3D93">
        <w:t xml:space="preserve"> de 1994;</w:t>
      </w:r>
    </w:p>
    <w:p w:rsidR="0017064C" w:rsidRPr="00CF3D93" w:rsidRDefault="0017064C" w:rsidP="0017064C">
      <w:pPr>
        <w:pStyle w:val="texto1"/>
      </w:pPr>
      <w:r>
        <w:t xml:space="preserve">V - </w:t>
      </w:r>
      <w:proofErr w:type="gramStart"/>
      <w:r>
        <w:t>a</w:t>
      </w:r>
      <w:proofErr w:type="gramEnd"/>
      <w:r>
        <w:t xml:space="preserve"> </w:t>
      </w:r>
      <w:r w:rsidRPr="00CF3D93">
        <w:t>Lei nº 9.042, de 9 de maio de 1995;</w:t>
      </w:r>
    </w:p>
    <w:p w:rsidR="0017064C" w:rsidRDefault="0017064C" w:rsidP="0017064C">
      <w:pPr>
        <w:pStyle w:val="texto1"/>
      </w:pPr>
      <w:r w:rsidRPr="00CF3D93">
        <w:t xml:space="preserve">VI - </w:t>
      </w:r>
      <w:proofErr w:type="gramStart"/>
      <w:r w:rsidRPr="00CF3D93">
        <w:t>da</w:t>
      </w:r>
      <w:proofErr w:type="gramEnd"/>
      <w:r w:rsidRPr="00CF3D93">
        <w:t xml:space="preserve"> Lei nº 10.406, de 10 de janeiro de 2002 (Código Civil):</w:t>
      </w:r>
    </w:p>
    <w:p w:rsidR="0017064C" w:rsidRPr="00CF3D93" w:rsidRDefault="0017064C" w:rsidP="0017064C">
      <w:pPr>
        <w:pStyle w:val="texto1"/>
      </w:pPr>
      <w:r w:rsidRPr="00CF3D93">
        <w:t xml:space="preserve">a) </w:t>
      </w:r>
      <w:r w:rsidR="0054117D">
        <w:t xml:space="preserve">o </w:t>
      </w:r>
      <w:r w:rsidRPr="00CF3D93">
        <w:t xml:space="preserve">inciso VI do </w:t>
      </w:r>
      <w:r w:rsidRPr="00CF3D93">
        <w:rPr>
          <w:i/>
        </w:rPr>
        <w:t>caput</w:t>
      </w:r>
      <w:r w:rsidRPr="00CF3D93">
        <w:t xml:space="preserve"> do art. 44;</w:t>
      </w:r>
    </w:p>
    <w:p w:rsidR="0017064C" w:rsidRPr="00CF3D93" w:rsidRDefault="0017064C" w:rsidP="0017064C">
      <w:pPr>
        <w:pStyle w:val="texto1"/>
      </w:pPr>
      <w:r w:rsidRPr="00CF3D93">
        <w:t xml:space="preserve">b) </w:t>
      </w:r>
      <w:r w:rsidR="0054117D">
        <w:t xml:space="preserve">o </w:t>
      </w:r>
      <w:r w:rsidRPr="00CF3D93">
        <w:t xml:space="preserve">Título I-A do Livro II da Parte Especial; e </w:t>
      </w:r>
    </w:p>
    <w:p w:rsidR="0017064C" w:rsidRDefault="0017064C" w:rsidP="0017064C">
      <w:pPr>
        <w:pStyle w:val="texto1"/>
      </w:pPr>
      <w:r w:rsidRPr="00CF3D93">
        <w:t xml:space="preserve">c) </w:t>
      </w:r>
      <w:r w:rsidR="0054117D">
        <w:t xml:space="preserve">o </w:t>
      </w:r>
      <w:r w:rsidRPr="00CF3D93">
        <w:t>art. 1.494;</w:t>
      </w:r>
    </w:p>
    <w:p w:rsidR="00785E05" w:rsidRPr="00B4562B" w:rsidRDefault="0017064C" w:rsidP="0017064C">
      <w:pPr>
        <w:pStyle w:val="texto1"/>
      </w:pPr>
      <w:r w:rsidRPr="00B4562B">
        <w:t>VII - o art. 2º da Lei nº 12.441, de 11 de julho de 2011, na parte em que altera</w:t>
      </w:r>
      <w:r w:rsidR="008D0C7D" w:rsidRPr="00B4562B">
        <w:t>,</w:t>
      </w:r>
      <w:r w:rsidRPr="00B4562B">
        <w:t xml:space="preserve"> da Lei nº 10.406, de 10 de janeiro de 2002 (Código Civil):</w:t>
      </w:r>
    </w:p>
    <w:p w:rsidR="0017064C" w:rsidRPr="00B4562B" w:rsidRDefault="0017064C" w:rsidP="0017064C">
      <w:pPr>
        <w:pStyle w:val="texto1"/>
      </w:pPr>
      <w:r w:rsidRPr="00B4562B">
        <w:t xml:space="preserve">a) o inciso VI do </w:t>
      </w:r>
      <w:r w:rsidRPr="00B4562B">
        <w:rPr>
          <w:i/>
        </w:rPr>
        <w:t>caput</w:t>
      </w:r>
      <w:r w:rsidRPr="00B4562B">
        <w:t xml:space="preserve"> do art. 44; e</w:t>
      </w:r>
    </w:p>
    <w:p w:rsidR="0017064C" w:rsidRPr="00B4562B" w:rsidRDefault="0017064C" w:rsidP="0017064C">
      <w:pPr>
        <w:pStyle w:val="texto1"/>
      </w:pPr>
      <w:r w:rsidRPr="00B4562B">
        <w:lastRenderedPageBreak/>
        <w:t>b) o Título I-A do Livro II da Parte Especial;</w:t>
      </w:r>
    </w:p>
    <w:p w:rsidR="008D2EB9" w:rsidRPr="00B4562B" w:rsidRDefault="0017064C" w:rsidP="0017064C">
      <w:pPr>
        <w:pStyle w:val="texto1"/>
      </w:pPr>
      <w:r w:rsidRPr="00B4562B">
        <w:t>VIII - o art. 32 da Lei nº 12.810, de 15 de maio de 2013;</w:t>
      </w:r>
      <w:r w:rsidR="00785E05" w:rsidRPr="00B4562B">
        <w:t xml:space="preserve"> </w:t>
      </w:r>
      <w:r w:rsidR="008D2EB9" w:rsidRPr="00B4562B">
        <w:t>e</w:t>
      </w:r>
    </w:p>
    <w:p w:rsidR="0017064C" w:rsidRDefault="004069C2" w:rsidP="0017064C">
      <w:pPr>
        <w:pStyle w:val="texto1"/>
      </w:pPr>
      <w:r w:rsidRPr="00B4562B">
        <w:t>I</w:t>
      </w:r>
      <w:r w:rsidR="0017064C" w:rsidRPr="00B4562B">
        <w:t xml:space="preserve">X - </w:t>
      </w:r>
      <w:proofErr w:type="gramStart"/>
      <w:r w:rsidR="0017064C" w:rsidRPr="00B4562B">
        <w:t>o</w:t>
      </w:r>
      <w:proofErr w:type="gramEnd"/>
      <w:r w:rsidR="0017064C" w:rsidRPr="00B4562B">
        <w:t xml:space="preserve"> art. 43 da Lei nº 14.195, de 26 de agosto de 2021.</w:t>
      </w:r>
    </w:p>
    <w:p w:rsidR="0017064C" w:rsidRPr="005A04E3" w:rsidRDefault="0017064C" w:rsidP="0017064C">
      <w:pPr>
        <w:pStyle w:val="texto1"/>
      </w:pPr>
      <w:r w:rsidRPr="005A04E3">
        <w:t>Art. 21. Esta Lei entra em vigor:</w:t>
      </w:r>
    </w:p>
    <w:p w:rsidR="0017064C" w:rsidRPr="00CF3D93" w:rsidRDefault="0017064C" w:rsidP="0017064C">
      <w:pPr>
        <w:pStyle w:val="texto1"/>
      </w:pPr>
      <w:r>
        <w:t xml:space="preserve">I – </w:t>
      </w:r>
      <w:proofErr w:type="gramStart"/>
      <w:r>
        <w:t>em</w:t>
      </w:r>
      <w:proofErr w:type="gramEnd"/>
      <w:r>
        <w:t xml:space="preserve"> </w:t>
      </w:r>
      <w:r w:rsidRPr="005A04E3">
        <w:t>1</w:t>
      </w:r>
      <w:r>
        <w:t xml:space="preserve">º </w:t>
      </w:r>
      <w:r w:rsidRPr="00CF3D93">
        <w:t xml:space="preserve">de janeiro de 2024, quanto ao </w:t>
      </w:r>
      <w:hyperlink r:id="rId6" w:anchor="art11" w:history="1">
        <w:r w:rsidRPr="008D0C7D">
          <w:rPr>
            <w:rStyle w:val="Hyperlink"/>
            <w:color w:val="auto"/>
            <w:u w:val="none"/>
          </w:rPr>
          <w:t>art. 11</w:t>
        </w:r>
      </w:hyperlink>
      <w:r w:rsidR="00CF3D93" w:rsidRPr="008D0C7D">
        <w:rPr>
          <w:rStyle w:val="Hyperlink"/>
          <w:color w:val="auto"/>
          <w:u w:val="none"/>
        </w:rPr>
        <w:t>,</w:t>
      </w:r>
      <w:r w:rsidRPr="00CF3D93">
        <w:t xml:space="preserve"> na parte em que altera o </w:t>
      </w:r>
      <w:hyperlink r:id="rId7" w:anchor="art130" w:history="1">
        <w:r w:rsidRPr="00CF3D93">
          <w:rPr>
            <w:rStyle w:val="Hyperlink"/>
            <w:color w:val="auto"/>
            <w:u w:val="none"/>
          </w:rPr>
          <w:t>art. 130 da Lei nº 6.015, de 31 de dezembro de 1973</w:t>
        </w:r>
      </w:hyperlink>
      <w:r w:rsidRPr="00CF3D93">
        <w:rPr>
          <w:rStyle w:val="Hyperlink"/>
          <w:color w:val="auto"/>
          <w:u w:val="none"/>
        </w:rPr>
        <w:t xml:space="preserve"> (Lei de Registros Públicos)</w:t>
      </w:r>
      <w:r w:rsidRPr="00CF3D93">
        <w:t>; e</w:t>
      </w:r>
    </w:p>
    <w:p w:rsidR="0017064C" w:rsidRPr="005A04E3" w:rsidRDefault="0017064C" w:rsidP="0017064C">
      <w:pPr>
        <w:pStyle w:val="texto1"/>
      </w:pPr>
      <w:r w:rsidRPr="00CF3D93">
        <w:t xml:space="preserve">II - </w:t>
      </w:r>
      <w:proofErr w:type="gramStart"/>
      <w:r w:rsidRPr="00CF3D93">
        <w:t>na</w:t>
      </w:r>
      <w:proofErr w:type="gramEnd"/>
      <w:r w:rsidRPr="00CF3D93">
        <w:t xml:space="preserve"> data de sua publicação, quanto aos demais dispositivos.</w:t>
      </w:r>
    </w:p>
    <w:p w:rsidR="0017064C" w:rsidRPr="00BE7484" w:rsidRDefault="0017064C" w:rsidP="0017064C">
      <w:pPr>
        <w:pStyle w:val="texto1"/>
      </w:pPr>
      <w:r w:rsidRPr="00C33B4C">
        <w:rPr>
          <w:color w:val="000000"/>
        </w:rPr>
        <w:t>Sala das Se</w:t>
      </w:r>
      <w:r>
        <w:rPr>
          <w:color w:val="000000"/>
        </w:rPr>
        <w:t>ssões, em 5 de maio de 2022.</w:t>
      </w:r>
    </w:p>
    <w:p w:rsidR="0017064C" w:rsidRDefault="0017064C" w:rsidP="0017064C">
      <w:pPr>
        <w:pStyle w:val="assinatura"/>
        <w:suppressAutoHyphens w:val="0"/>
        <w:rPr>
          <w:szCs w:val="24"/>
        </w:rPr>
      </w:pPr>
    </w:p>
    <w:p w:rsidR="0017064C" w:rsidRDefault="0017064C" w:rsidP="0017064C">
      <w:pPr>
        <w:pStyle w:val="assinatura"/>
        <w:suppressAutoHyphens w:val="0"/>
        <w:rPr>
          <w:szCs w:val="24"/>
        </w:rPr>
      </w:pPr>
    </w:p>
    <w:p w:rsidR="0017064C" w:rsidRDefault="0017064C" w:rsidP="0017064C">
      <w:pPr>
        <w:pStyle w:val="assinatura"/>
        <w:suppressAutoHyphens w:val="0"/>
        <w:rPr>
          <w:szCs w:val="24"/>
        </w:rPr>
      </w:pPr>
    </w:p>
    <w:p w:rsidR="0017064C" w:rsidRPr="00F25CB9" w:rsidRDefault="0017064C" w:rsidP="0017064C">
      <w:pPr>
        <w:pStyle w:val="assinatura"/>
        <w:suppressAutoHyphens w:val="0"/>
        <w:rPr>
          <w:szCs w:val="24"/>
        </w:rPr>
      </w:pPr>
      <w:r w:rsidRPr="00F25CB9">
        <w:rPr>
          <w:szCs w:val="24"/>
        </w:rPr>
        <w:t xml:space="preserve">Deputado </w:t>
      </w:r>
      <w:r>
        <w:rPr>
          <w:szCs w:val="24"/>
        </w:rPr>
        <w:t>ISNALDO BULHÕES JR.</w:t>
      </w:r>
    </w:p>
    <w:p w:rsidR="0017064C" w:rsidRPr="00F25CB9" w:rsidRDefault="0017064C" w:rsidP="0017064C">
      <w:pPr>
        <w:pStyle w:val="assinatura"/>
        <w:suppressAutoHyphens w:val="0"/>
        <w:rPr>
          <w:szCs w:val="24"/>
        </w:rPr>
      </w:pPr>
      <w:r w:rsidRPr="00F25CB9">
        <w:rPr>
          <w:szCs w:val="24"/>
        </w:rPr>
        <w:t>Relator</w:t>
      </w:r>
    </w:p>
    <w:sectPr w:rsidR="0017064C" w:rsidRPr="00F25CB9"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254" w:rsidRDefault="00657254">
      <w:r>
        <w:separator/>
      </w:r>
    </w:p>
    <w:p w:rsidR="00657254" w:rsidRDefault="00657254"/>
  </w:endnote>
  <w:endnote w:type="continuationSeparator" w:id="0">
    <w:p w:rsidR="00657254" w:rsidRDefault="00657254">
      <w:r>
        <w:continuationSeparator/>
      </w:r>
    </w:p>
    <w:p w:rsidR="00657254" w:rsidRDefault="00657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254" w:rsidRDefault="0065725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57254" w:rsidRDefault="00657254">
    <w:pPr>
      <w:pStyle w:val="Rodap"/>
      <w:ind w:right="360"/>
    </w:pPr>
  </w:p>
  <w:p w:rsidR="00657254" w:rsidRDefault="0065725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254" w:rsidRDefault="00657254">
    <w:pPr>
      <w:pStyle w:val="Rodap"/>
      <w:framePr w:wrap="around" w:vAnchor="text" w:hAnchor="margin" w:xAlign="right" w:y="1"/>
      <w:rPr>
        <w:rStyle w:val="Nmerodepgina"/>
      </w:rPr>
    </w:pPr>
  </w:p>
  <w:p w:rsidR="00657254" w:rsidRDefault="0065725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254" w:rsidRDefault="00657254">
      <w:r>
        <w:separator/>
      </w:r>
    </w:p>
    <w:p w:rsidR="00657254" w:rsidRDefault="00657254"/>
  </w:footnote>
  <w:footnote w:type="continuationSeparator" w:id="0">
    <w:p w:rsidR="00657254" w:rsidRDefault="00657254">
      <w:r>
        <w:continuationSeparator/>
      </w:r>
    </w:p>
    <w:p w:rsidR="00657254" w:rsidRDefault="006572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254" w:rsidRDefault="0065725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57254" w:rsidRDefault="00657254">
    <w:pPr>
      <w:pStyle w:val="Cabealho"/>
      <w:ind w:right="360"/>
    </w:pPr>
  </w:p>
  <w:p w:rsidR="00657254" w:rsidRDefault="0065725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254" w:rsidRDefault="0065725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752CD">
      <w:rPr>
        <w:rStyle w:val="Nmerodepgina"/>
        <w:noProof/>
      </w:rPr>
      <w:t>32</w:t>
    </w:r>
    <w:r>
      <w:rPr>
        <w:rStyle w:val="Nmerodepgina"/>
      </w:rPr>
      <w:fldChar w:fldCharType="end"/>
    </w:r>
  </w:p>
  <w:p w:rsidR="00657254" w:rsidRDefault="00657254">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7254" w:rsidRDefault="0065725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57254" w:rsidRDefault="0065725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rsidR="00657254" w:rsidRDefault="0065725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254" w:rsidRDefault="00657254">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7254" w:rsidRDefault="0065725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57254" w:rsidRDefault="0065725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0EED"/>
    <w:rsid w:val="00014DB4"/>
    <w:rsid w:val="0002193B"/>
    <w:rsid w:val="00035898"/>
    <w:rsid w:val="00036BA1"/>
    <w:rsid w:val="00040413"/>
    <w:rsid w:val="00040530"/>
    <w:rsid w:val="00056AAD"/>
    <w:rsid w:val="000659C9"/>
    <w:rsid w:val="00071C8A"/>
    <w:rsid w:val="000847AC"/>
    <w:rsid w:val="000B065B"/>
    <w:rsid w:val="000B0801"/>
    <w:rsid w:val="000C4B70"/>
    <w:rsid w:val="000F574A"/>
    <w:rsid w:val="00106820"/>
    <w:rsid w:val="001120A1"/>
    <w:rsid w:val="00112462"/>
    <w:rsid w:val="00113768"/>
    <w:rsid w:val="00136AC7"/>
    <w:rsid w:val="00137363"/>
    <w:rsid w:val="00154D6E"/>
    <w:rsid w:val="0017064C"/>
    <w:rsid w:val="001A0E6C"/>
    <w:rsid w:val="001A4801"/>
    <w:rsid w:val="001A693F"/>
    <w:rsid w:val="001C198D"/>
    <w:rsid w:val="001D265D"/>
    <w:rsid w:val="001E1947"/>
    <w:rsid w:val="001F3555"/>
    <w:rsid w:val="001F6DDF"/>
    <w:rsid w:val="00207463"/>
    <w:rsid w:val="00217C53"/>
    <w:rsid w:val="002313F7"/>
    <w:rsid w:val="0024713C"/>
    <w:rsid w:val="0025430D"/>
    <w:rsid w:val="002919B6"/>
    <w:rsid w:val="002A1DD8"/>
    <w:rsid w:val="002B1BC0"/>
    <w:rsid w:val="002C09A9"/>
    <w:rsid w:val="002D51F8"/>
    <w:rsid w:val="002E21CE"/>
    <w:rsid w:val="00310E71"/>
    <w:rsid w:val="00314657"/>
    <w:rsid w:val="00317DCE"/>
    <w:rsid w:val="00363A34"/>
    <w:rsid w:val="00364E26"/>
    <w:rsid w:val="003752CD"/>
    <w:rsid w:val="003770FF"/>
    <w:rsid w:val="00384BF8"/>
    <w:rsid w:val="00391F69"/>
    <w:rsid w:val="003A554D"/>
    <w:rsid w:val="003A6292"/>
    <w:rsid w:val="003E59F4"/>
    <w:rsid w:val="003E5AC6"/>
    <w:rsid w:val="00404CA2"/>
    <w:rsid w:val="004069C2"/>
    <w:rsid w:val="00412B8D"/>
    <w:rsid w:val="00423CB1"/>
    <w:rsid w:val="004570C2"/>
    <w:rsid w:val="004A620B"/>
    <w:rsid w:val="004C530D"/>
    <w:rsid w:val="004E6B07"/>
    <w:rsid w:val="004F43ED"/>
    <w:rsid w:val="00500C09"/>
    <w:rsid w:val="005046B8"/>
    <w:rsid w:val="005073B4"/>
    <w:rsid w:val="00512933"/>
    <w:rsid w:val="00520A21"/>
    <w:rsid w:val="00525AB7"/>
    <w:rsid w:val="0054117D"/>
    <w:rsid w:val="005428E3"/>
    <w:rsid w:val="00580955"/>
    <w:rsid w:val="00581BA2"/>
    <w:rsid w:val="00581BC0"/>
    <w:rsid w:val="005A04E3"/>
    <w:rsid w:val="005B7CC9"/>
    <w:rsid w:val="005E154D"/>
    <w:rsid w:val="005E1FF3"/>
    <w:rsid w:val="005E2F44"/>
    <w:rsid w:val="0060271B"/>
    <w:rsid w:val="00602E48"/>
    <w:rsid w:val="00605B33"/>
    <w:rsid w:val="00616F2D"/>
    <w:rsid w:val="00621ECA"/>
    <w:rsid w:val="00632289"/>
    <w:rsid w:val="00642718"/>
    <w:rsid w:val="00645E52"/>
    <w:rsid w:val="0064669F"/>
    <w:rsid w:val="00647B0C"/>
    <w:rsid w:val="00651864"/>
    <w:rsid w:val="00657254"/>
    <w:rsid w:val="006613B2"/>
    <w:rsid w:val="00676135"/>
    <w:rsid w:val="006761D9"/>
    <w:rsid w:val="006A2050"/>
    <w:rsid w:val="006C0DCB"/>
    <w:rsid w:val="006C0EC2"/>
    <w:rsid w:val="006C3FA8"/>
    <w:rsid w:val="006C4829"/>
    <w:rsid w:val="006C76E1"/>
    <w:rsid w:val="006E2872"/>
    <w:rsid w:val="006E6B91"/>
    <w:rsid w:val="006F1FA4"/>
    <w:rsid w:val="00700764"/>
    <w:rsid w:val="00702D4F"/>
    <w:rsid w:val="00711933"/>
    <w:rsid w:val="007141DC"/>
    <w:rsid w:val="00720067"/>
    <w:rsid w:val="007207DD"/>
    <w:rsid w:val="0072494C"/>
    <w:rsid w:val="00750748"/>
    <w:rsid w:val="00752EC1"/>
    <w:rsid w:val="007558F9"/>
    <w:rsid w:val="007657F4"/>
    <w:rsid w:val="0077455A"/>
    <w:rsid w:val="00785E05"/>
    <w:rsid w:val="00786AFF"/>
    <w:rsid w:val="0079737E"/>
    <w:rsid w:val="007B34E1"/>
    <w:rsid w:val="007B5903"/>
    <w:rsid w:val="007C41F6"/>
    <w:rsid w:val="007E3065"/>
    <w:rsid w:val="007F4A82"/>
    <w:rsid w:val="007F71B9"/>
    <w:rsid w:val="00815682"/>
    <w:rsid w:val="00833C25"/>
    <w:rsid w:val="00840B36"/>
    <w:rsid w:val="00861479"/>
    <w:rsid w:val="00863863"/>
    <w:rsid w:val="0089506F"/>
    <w:rsid w:val="008B5B92"/>
    <w:rsid w:val="008B7D72"/>
    <w:rsid w:val="008C132C"/>
    <w:rsid w:val="008D0C7D"/>
    <w:rsid w:val="008D2EB9"/>
    <w:rsid w:val="008F625A"/>
    <w:rsid w:val="00950B46"/>
    <w:rsid w:val="0097659B"/>
    <w:rsid w:val="00A313AD"/>
    <w:rsid w:val="00A93BDE"/>
    <w:rsid w:val="00A95C97"/>
    <w:rsid w:val="00AA74D0"/>
    <w:rsid w:val="00AC6CCB"/>
    <w:rsid w:val="00B0674F"/>
    <w:rsid w:val="00B2374A"/>
    <w:rsid w:val="00B31222"/>
    <w:rsid w:val="00B409A9"/>
    <w:rsid w:val="00B4562B"/>
    <w:rsid w:val="00B518EA"/>
    <w:rsid w:val="00B774CF"/>
    <w:rsid w:val="00B829B9"/>
    <w:rsid w:val="00B92F03"/>
    <w:rsid w:val="00B9337B"/>
    <w:rsid w:val="00B93702"/>
    <w:rsid w:val="00BA3467"/>
    <w:rsid w:val="00BB57F6"/>
    <w:rsid w:val="00BC44DE"/>
    <w:rsid w:val="00BD263E"/>
    <w:rsid w:val="00BE7484"/>
    <w:rsid w:val="00C12A55"/>
    <w:rsid w:val="00C12A9F"/>
    <w:rsid w:val="00C2081F"/>
    <w:rsid w:val="00C36C6B"/>
    <w:rsid w:val="00C46B12"/>
    <w:rsid w:val="00CA069C"/>
    <w:rsid w:val="00CB1F16"/>
    <w:rsid w:val="00CC2862"/>
    <w:rsid w:val="00CD107E"/>
    <w:rsid w:val="00CD5713"/>
    <w:rsid w:val="00CF0B5E"/>
    <w:rsid w:val="00CF305B"/>
    <w:rsid w:val="00CF3BA8"/>
    <w:rsid w:val="00CF3D93"/>
    <w:rsid w:val="00D3171E"/>
    <w:rsid w:val="00D558F9"/>
    <w:rsid w:val="00D6100C"/>
    <w:rsid w:val="00D67B20"/>
    <w:rsid w:val="00D748D7"/>
    <w:rsid w:val="00D83772"/>
    <w:rsid w:val="00D84EC9"/>
    <w:rsid w:val="00DA34E8"/>
    <w:rsid w:val="00DB18DE"/>
    <w:rsid w:val="00DB4146"/>
    <w:rsid w:val="00DB5A9D"/>
    <w:rsid w:val="00DC1CA0"/>
    <w:rsid w:val="00DE3C36"/>
    <w:rsid w:val="00DF0AA3"/>
    <w:rsid w:val="00DF5BF2"/>
    <w:rsid w:val="00E10C16"/>
    <w:rsid w:val="00E10F04"/>
    <w:rsid w:val="00E27050"/>
    <w:rsid w:val="00E31C64"/>
    <w:rsid w:val="00E42D0A"/>
    <w:rsid w:val="00E467C8"/>
    <w:rsid w:val="00E5010B"/>
    <w:rsid w:val="00E51E3C"/>
    <w:rsid w:val="00E65326"/>
    <w:rsid w:val="00E77B4D"/>
    <w:rsid w:val="00E87019"/>
    <w:rsid w:val="00E9542E"/>
    <w:rsid w:val="00E975CB"/>
    <w:rsid w:val="00EA4C8A"/>
    <w:rsid w:val="00EE0228"/>
    <w:rsid w:val="00EE1145"/>
    <w:rsid w:val="00EE70CD"/>
    <w:rsid w:val="00F10914"/>
    <w:rsid w:val="00F23FBC"/>
    <w:rsid w:val="00F25CB9"/>
    <w:rsid w:val="00F3532D"/>
    <w:rsid w:val="00F443E0"/>
    <w:rsid w:val="00F455E2"/>
    <w:rsid w:val="00F6076A"/>
    <w:rsid w:val="00F66314"/>
    <w:rsid w:val="00F8002E"/>
    <w:rsid w:val="00FE3EFB"/>
    <w:rsid w:val="00FE4E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54117D"/>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 w:id="118313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lanalto.gov.br/ccivil_03/LEIS/L6015consolidado.ht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_Ato2019-2022/2021/Mpv/mpv1085.htm"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8596</Words>
  <Characters>45845</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2022-05-09T12:52:00Z</cp:lastPrinted>
  <dcterms:created xsi:type="dcterms:W3CDTF">2022-05-10T17:51:00Z</dcterms:created>
  <dcterms:modified xsi:type="dcterms:W3CDTF">2022-05-10T17:51:00Z</dcterms:modified>
</cp:coreProperties>
</file>