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2302" w:rsidRPr="00975FCE" w:rsidRDefault="00DB2302" w:rsidP="00DB2302">
      <w:pPr>
        <w:pStyle w:val="COMISSO"/>
        <w:spacing w:line="276" w:lineRule="auto"/>
        <w:jc w:val="center"/>
        <w:rPr>
          <w:rFonts w:asciiTheme="minorHAnsi" w:hAnsiTheme="minorHAnsi" w:cstheme="minorHAnsi"/>
          <w:sz w:val="32"/>
        </w:rPr>
      </w:pPr>
      <w:r w:rsidRPr="00975FCE">
        <w:rPr>
          <w:rFonts w:asciiTheme="minorHAnsi" w:hAnsiTheme="minorHAnsi" w:cstheme="minorHAnsi"/>
          <w:sz w:val="32"/>
        </w:rPr>
        <w:t>Comissão de Direitos Humanos e Minorias</w:t>
      </w:r>
    </w:p>
    <w:p w:rsidR="00975FCE" w:rsidRPr="00975FCE" w:rsidRDefault="00975FCE" w:rsidP="00975FCE">
      <w:pPr>
        <w:pStyle w:val="EPGRAFEnomedaproposio"/>
        <w:rPr>
          <w:rFonts w:asciiTheme="minorHAnsi" w:hAnsiTheme="minorHAnsi" w:cstheme="minorHAnsi"/>
          <w:spacing w:val="0"/>
          <w:sz w:val="32"/>
        </w:rPr>
      </w:pPr>
      <w:r w:rsidRPr="00975FCE">
        <w:rPr>
          <w:rFonts w:asciiTheme="minorHAnsi" w:hAnsiTheme="minorHAnsi" w:cstheme="minorHAnsi"/>
          <w:spacing w:val="0"/>
          <w:sz w:val="32"/>
        </w:rPr>
        <w:t xml:space="preserve">Projeto de Lei Nº </w:t>
      </w:r>
      <w:bookmarkStart w:id="0" w:name="_GoBack"/>
      <w:r w:rsidRPr="00975FCE">
        <w:rPr>
          <w:rFonts w:asciiTheme="minorHAnsi" w:hAnsiTheme="minorHAnsi" w:cstheme="minorHAnsi"/>
          <w:spacing w:val="0"/>
          <w:sz w:val="32"/>
        </w:rPr>
        <w:t>2.693</w:t>
      </w:r>
      <w:bookmarkEnd w:id="0"/>
      <w:r w:rsidRPr="00975FCE">
        <w:rPr>
          <w:rFonts w:asciiTheme="minorHAnsi" w:hAnsiTheme="minorHAnsi" w:cstheme="minorHAnsi"/>
          <w:spacing w:val="0"/>
          <w:sz w:val="32"/>
        </w:rPr>
        <w:t>, DE 2021</w:t>
      </w:r>
    </w:p>
    <w:p w:rsidR="00975FCE" w:rsidRPr="00975FCE" w:rsidRDefault="00975FCE" w:rsidP="00975FCE">
      <w:pPr>
        <w:pStyle w:val="APENSO"/>
        <w:rPr>
          <w:rFonts w:asciiTheme="minorHAnsi" w:hAnsiTheme="minorHAnsi" w:cstheme="minorHAnsi"/>
          <w:sz w:val="22"/>
        </w:rPr>
      </w:pPr>
    </w:p>
    <w:p w:rsidR="00975FCE" w:rsidRPr="00975FCE" w:rsidRDefault="00975FCE" w:rsidP="00975FCE">
      <w:pPr>
        <w:pStyle w:val="EMENTA"/>
        <w:widowControl/>
        <w:rPr>
          <w:rFonts w:asciiTheme="minorHAnsi" w:hAnsiTheme="minorHAnsi" w:cstheme="minorHAnsi"/>
          <w:sz w:val="22"/>
        </w:rPr>
      </w:pPr>
      <w:r w:rsidRPr="00975FCE">
        <w:rPr>
          <w:rFonts w:asciiTheme="minorHAnsi" w:hAnsiTheme="minorHAnsi" w:cstheme="minorHAnsi"/>
          <w:sz w:val="22"/>
        </w:rPr>
        <w:t>Altera a Lei nº 14.113, de 25 de dezembro de 2020 (</w:t>
      </w:r>
      <w:proofErr w:type="spellStart"/>
      <w:r w:rsidRPr="00975FCE">
        <w:rPr>
          <w:rFonts w:asciiTheme="minorHAnsi" w:hAnsiTheme="minorHAnsi" w:cstheme="minorHAnsi"/>
          <w:sz w:val="22"/>
        </w:rPr>
        <w:t>Fundeb</w:t>
      </w:r>
      <w:proofErr w:type="spellEnd"/>
      <w:r w:rsidRPr="00975FCE">
        <w:rPr>
          <w:rFonts w:asciiTheme="minorHAnsi" w:hAnsiTheme="minorHAnsi" w:cstheme="minorHAnsi"/>
          <w:sz w:val="22"/>
        </w:rPr>
        <w:t>).</w:t>
      </w:r>
    </w:p>
    <w:p w:rsidR="00975FCE" w:rsidRPr="00975FCE" w:rsidRDefault="00975FCE" w:rsidP="00975FCE">
      <w:pPr>
        <w:pStyle w:val="AUTORRELATOREMENTA0"/>
        <w:widowControl/>
        <w:rPr>
          <w:rFonts w:asciiTheme="minorHAnsi" w:hAnsiTheme="minorHAnsi" w:cstheme="minorHAnsi"/>
          <w:sz w:val="22"/>
        </w:rPr>
      </w:pPr>
      <w:r w:rsidRPr="00975FCE">
        <w:rPr>
          <w:rFonts w:asciiTheme="minorHAnsi" w:hAnsiTheme="minorHAnsi" w:cstheme="minorHAnsi"/>
          <w:sz w:val="22"/>
        </w:rPr>
        <w:t xml:space="preserve">Autora: </w:t>
      </w:r>
      <w:r w:rsidRPr="00975FCE">
        <w:rPr>
          <w:rFonts w:asciiTheme="minorHAnsi" w:hAnsiTheme="minorHAnsi" w:cstheme="minorHAnsi"/>
          <w:b w:val="0"/>
          <w:sz w:val="22"/>
        </w:rPr>
        <w:t xml:space="preserve">Deputada PROFESSORA ROSA NEIDE </w:t>
      </w:r>
    </w:p>
    <w:p w:rsidR="00975FCE" w:rsidRPr="00975FCE" w:rsidRDefault="00975FCE" w:rsidP="00975FCE">
      <w:pPr>
        <w:pStyle w:val="AUTORRELATOREMENTA0"/>
        <w:widowControl/>
        <w:rPr>
          <w:rFonts w:asciiTheme="minorHAnsi" w:hAnsiTheme="minorHAnsi" w:cstheme="minorHAnsi"/>
          <w:sz w:val="22"/>
        </w:rPr>
      </w:pPr>
      <w:r w:rsidRPr="00975FCE">
        <w:rPr>
          <w:rFonts w:asciiTheme="minorHAnsi" w:hAnsiTheme="minorHAnsi" w:cstheme="minorHAnsi"/>
          <w:sz w:val="22"/>
        </w:rPr>
        <w:t xml:space="preserve">Relator: </w:t>
      </w:r>
      <w:r w:rsidRPr="00975FCE">
        <w:rPr>
          <w:rFonts w:asciiTheme="minorHAnsi" w:hAnsiTheme="minorHAnsi" w:cstheme="minorHAnsi"/>
          <w:b w:val="0"/>
          <w:sz w:val="22"/>
        </w:rPr>
        <w:t>Deputado HELDER SALOMÃO</w:t>
      </w:r>
    </w:p>
    <w:p w:rsidR="00975FCE" w:rsidRPr="00975FCE" w:rsidRDefault="00975FCE" w:rsidP="00975FCE">
      <w:pPr>
        <w:pStyle w:val="RELATRIOVOTO0"/>
        <w:keepNext w:val="0"/>
        <w:widowControl/>
        <w:rPr>
          <w:rFonts w:asciiTheme="minorHAnsi" w:hAnsiTheme="minorHAnsi" w:cstheme="minorHAnsi"/>
          <w:sz w:val="24"/>
        </w:rPr>
      </w:pPr>
      <w:r w:rsidRPr="00975FCE">
        <w:rPr>
          <w:rFonts w:asciiTheme="minorHAnsi" w:hAnsiTheme="minorHAnsi" w:cstheme="minorHAnsi"/>
          <w:sz w:val="24"/>
        </w:rPr>
        <w:t>I - RELATÓRIO</w:t>
      </w:r>
    </w:p>
    <w:p w:rsidR="00975FCE" w:rsidRPr="00975FCE" w:rsidRDefault="00975FCE" w:rsidP="00975FCE">
      <w:pPr>
        <w:pStyle w:val="CORPOPADRO"/>
        <w:rPr>
          <w:rFonts w:asciiTheme="minorHAnsi" w:hAnsiTheme="minorHAnsi" w:cstheme="minorHAnsi"/>
          <w:sz w:val="22"/>
        </w:rPr>
      </w:pPr>
      <w:r w:rsidRPr="00975FCE">
        <w:rPr>
          <w:rFonts w:asciiTheme="minorHAnsi" w:hAnsiTheme="minorHAnsi" w:cstheme="minorHAnsi"/>
          <w:sz w:val="22"/>
        </w:rPr>
        <w:t xml:space="preserve">O projeto de Lei em análise, de autoria da nobre Deputada Professora Rosa Neide, visa alterar a Lei nº 14.113, de 25 de dezembro de 2020, Lei do Novo </w:t>
      </w:r>
      <w:proofErr w:type="spellStart"/>
      <w:r w:rsidRPr="00975FCE">
        <w:rPr>
          <w:rFonts w:asciiTheme="minorHAnsi" w:hAnsiTheme="minorHAnsi" w:cstheme="minorHAnsi"/>
          <w:sz w:val="22"/>
        </w:rPr>
        <w:t>Fundeb</w:t>
      </w:r>
      <w:proofErr w:type="spellEnd"/>
      <w:r w:rsidRPr="00975FCE">
        <w:rPr>
          <w:rFonts w:asciiTheme="minorHAnsi" w:hAnsiTheme="minorHAnsi" w:cstheme="minorHAnsi"/>
          <w:sz w:val="22"/>
        </w:rPr>
        <w:t xml:space="preserve"> Permanente, de forma a prever que, Para fins de distribuição da complementação-VAAT as diferenças e as ponderações referentes às matrículas da educação infantil e das escolas da educação básica indígena, quilombola e a oferecida nos assentamentos de reforma agrária, terão a aplicação de fator multiplicativo de, no mínimo, 1,50 (um inteiro e cinquenta centésimos).</w:t>
      </w:r>
    </w:p>
    <w:p w:rsidR="00975FCE" w:rsidRPr="00975FCE" w:rsidRDefault="00975FCE" w:rsidP="00975FCE">
      <w:pPr>
        <w:pStyle w:val="CORPOPADRO"/>
        <w:rPr>
          <w:rFonts w:asciiTheme="minorHAnsi" w:hAnsiTheme="minorHAnsi" w:cstheme="minorHAnsi"/>
          <w:sz w:val="22"/>
        </w:rPr>
      </w:pPr>
      <w:r w:rsidRPr="00975FCE">
        <w:rPr>
          <w:rFonts w:asciiTheme="minorHAnsi" w:hAnsiTheme="minorHAnsi" w:cstheme="minorHAnsi"/>
          <w:sz w:val="22"/>
        </w:rPr>
        <w:t>A tramitação dá-se conforme o disposto no art.24, II do Regimento Interno da Câmara dos Deputados.</w:t>
      </w:r>
    </w:p>
    <w:p w:rsidR="00975FCE" w:rsidRPr="00975FCE" w:rsidRDefault="00975FCE" w:rsidP="00975FCE">
      <w:pPr>
        <w:pStyle w:val="CORPOPADRO"/>
        <w:rPr>
          <w:rFonts w:asciiTheme="minorHAnsi" w:hAnsiTheme="minorHAnsi" w:cstheme="minorHAnsi"/>
          <w:sz w:val="22"/>
        </w:rPr>
      </w:pPr>
      <w:r w:rsidRPr="00975FCE">
        <w:rPr>
          <w:rFonts w:asciiTheme="minorHAnsi" w:hAnsiTheme="minorHAnsi" w:cstheme="minorHAnsi"/>
          <w:sz w:val="22"/>
        </w:rPr>
        <w:t xml:space="preserve">A apreciação é conclusiva por parte desta Comissão de </w:t>
      </w:r>
      <w:r w:rsidR="00F95946">
        <w:rPr>
          <w:rFonts w:asciiTheme="minorHAnsi" w:hAnsiTheme="minorHAnsi" w:cstheme="minorHAnsi"/>
          <w:sz w:val="22"/>
        </w:rPr>
        <w:t>Direitos Humanos e Minorias</w:t>
      </w:r>
      <w:r w:rsidRPr="00975FCE">
        <w:rPr>
          <w:rFonts w:asciiTheme="minorHAnsi" w:hAnsiTheme="minorHAnsi" w:cstheme="minorHAnsi"/>
          <w:sz w:val="22"/>
        </w:rPr>
        <w:t xml:space="preserve">.              </w:t>
      </w:r>
    </w:p>
    <w:p w:rsidR="00975FCE" w:rsidRPr="00975FCE" w:rsidRDefault="00975FCE" w:rsidP="00975FCE">
      <w:pPr>
        <w:pStyle w:val="CORPOPADRO"/>
        <w:rPr>
          <w:rFonts w:asciiTheme="minorHAnsi" w:hAnsiTheme="minorHAnsi" w:cstheme="minorHAnsi"/>
          <w:sz w:val="22"/>
        </w:rPr>
      </w:pPr>
      <w:r w:rsidRPr="00975FCE">
        <w:rPr>
          <w:rFonts w:asciiTheme="minorHAnsi" w:hAnsiTheme="minorHAnsi" w:cstheme="minorHAnsi"/>
          <w:sz w:val="22"/>
        </w:rPr>
        <w:t>Cumpridos os procedimentos e esgotados os prazos, não foram apresentadas emendas à proposição.</w:t>
      </w:r>
    </w:p>
    <w:p w:rsidR="00975FCE" w:rsidRPr="00975FCE" w:rsidRDefault="00975FCE" w:rsidP="00975FCE">
      <w:pPr>
        <w:pStyle w:val="CORPOPADRO"/>
        <w:rPr>
          <w:rFonts w:asciiTheme="minorHAnsi" w:hAnsiTheme="minorHAnsi" w:cstheme="minorHAnsi"/>
          <w:sz w:val="22"/>
        </w:rPr>
      </w:pPr>
      <w:r w:rsidRPr="00975FCE">
        <w:rPr>
          <w:rFonts w:asciiTheme="minorHAnsi" w:hAnsiTheme="minorHAnsi" w:cstheme="minorHAnsi"/>
          <w:sz w:val="22"/>
        </w:rPr>
        <w:t>É o Relatório.</w:t>
      </w:r>
    </w:p>
    <w:p w:rsidR="00975FCE" w:rsidRDefault="00975FCE" w:rsidP="00975FCE">
      <w:pPr>
        <w:pStyle w:val="CORPOPADRO"/>
        <w:rPr>
          <w:rFonts w:asciiTheme="minorHAnsi" w:hAnsiTheme="minorHAnsi" w:cstheme="minorHAnsi"/>
          <w:sz w:val="22"/>
        </w:rPr>
      </w:pPr>
    </w:p>
    <w:p w:rsidR="00975FCE" w:rsidRPr="00975FCE" w:rsidRDefault="00975FCE" w:rsidP="00975FCE">
      <w:pPr>
        <w:pStyle w:val="CORPOPADRO"/>
        <w:rPr>
          <w:rFonts w:asciiTheme="minorHAnsi" w:hAnsiTheme="minorHAnsi" w:cstheme="minorHAnsi"/>
          <w:sz w:val="22"/>
        </w:rPr>
      </w:pPr>
    </w:p>
    <w:p w:rsidR="00975FCE" w:rsidRPr="00975FCE" w:rsidRDefault="00975FCE" w:rsidP="00975FCE">
      <w:pPr>
        <w:pStyle w:val="RELATRIOVOTO0"/>
        <w:keepNext w:val="0"/>
        <w:widowControl/>
        <w:rPr>
          <w:rFonts w:asciiTheme="minorHAnsi" w:hAnsiTheme="minorHAnsi" w:cstheme="minorHAnsi"/>
          <w:sz w:val="24"/>
        </w:rPr>
      </w:pPr>
      <w:r w:rsidRPr="00975FCE">
        <w:rPr>
          <w:rFonts w:asciiTheme="minorHAnsi" w:hAnsiTheme="minorHAnsi" w:cstheme="minorHAnsi"/>
          <w:sz w:val="24"/>
        </w:rPr>
        <w:lastRenderedPageBreak/>
        <w:t>II - VOTO do Relator</w:t>
      </w:r>
    </w:p>
    <w:p w:rsidR="00975FCE" w:rsidRPr="00975FCE" w:rsidRDefault="00975FCE" w:rsidP="00975FCE">
      <w:pPr>
        <w:pStyle w:val="CORPOPADRO"/>
        <w:rPr>
          <w:rFonts w:asciiTheme="minorHAnsi" w:hAnsiTheme="minorHAnsi" w:cstheme="minorHAnsi"/>
          <w:sz w:val="22"/>
        </w:rPr>
      </w:pPr>
      <w:r w:rsidRPr="00975FCE">
        <w:rPr>
          <w:rFonts w:asciiTheme="minorHAnsi" w:hAnsiTheme="minorHAnsi" w:cstheme="minorHAnsi"/>
          <w:sz w:val="22"/>
        </w:rPr>
        <w:t xml:space="preserve">A marca do novo </w:t>
      </w:r>
      <w:proofErr w:type="spellStart"/>
      <w:r w:rsidRPr="00975FCE">
        <w:rPr>
          <w:rFonts w:asciiTheme="minorHAnsi" w:hAnsiTheme="minorHAnsi" w:cstheme="minorHAnsi"/>
          <w:sz w:val="22"/>
        </w:rPr>
        <w:t>Fundeb</w:t>
      </w:r>
      <w:proofErr w:type="spellEnd"/>
      <w:r w:rsidRPr="00975FCE">
        <w:rPr>
          <w:rFonts w:asciiTheme="minorHAnsi" w:hAnsiTheme="minorHAnsi" w:cstheme="minorHAnsi"/>
          <w:sz w:val="22"/>
        </w:rPr>
        <w:t xml:space="preserve"> é seu compromisso com a equidade, expresso pela introdução do critério do valor aluno ano total –VAAT para efeito de complementação das União, que passou a beneficiar as redes de ensino mais necessitadas.</w:t>
      </w:r>
    </w:p>
    <w:p w:rsidR="00975FCE" w:rsidRPr="00975FCE" w:rsidRDefault="00975FCE" w:rsidP="00975FCE">
      <w:pPr>
        <w:pStyle w:val="CORPOPADRO"/>
        <w:rPr>
          <w:rFonts w:asciiTheme="minorHAnsi" w:hAnsiTheme="minorHAnsi" w:cstheme="minorHAnsi"/>
          <w:sz w:val="22"/>
        </w:rPr>
      </w:pPr>
      <w:r w:rsidRPr="00975FCE">
        <w:rPr>
          <w:rFonts w:asciiTheme="minorHAnsi" w:hAnsiTheme="minorHAnsi" w:cstheme="minorHAnsi"/>
          <w:sz w:val="22"/>
        </w:rPr>
        <w:t>As ponderações têm, também, esse papel equalizador, na medida em que procuram reconhecer os custos diferenciados e podem contribuir para que sejam atendidas situações diferenciadas, como a dos educandos indígenas, quilombolas e residentes em assentamentos da reforma agrária. Podem, ainda, induzir novas matrículas.</w:t>
      </w:r>
    </w:p>
    <w:p w:rsidR="00975FCE" w:rsidRPr="00975FCE" w:rsidRDefault="00975FCE" w:rsidP="00975FCE">
      <w:pPr>
        <w:pStyle w:val="CORPOPADRO"/>
        <w:rPr>
          <w:rFonts w:asciiTheme="minorHAnsi" w:hAnsiTheme="minorHAnsi" w:cstheme="minorHAnsi"/>
          <w:sz w:val="22"/>
        </w:rPr>
      </w:pPr>
      <w:r w:rsidRPr="00975FCE">
        <w:rPr>
          <w:rFonts w:asciiTheme="minorHAnsi" w:hAnsiTheme="minorHAnsi" w:cstheme="minorHAnsi"/>
          <w:sz w:val="22"/>
        </w:rPr>
        <w:t>Esses alunos são reconhecidos como pertencentes a grupos de maior vulnerabilidade – e assim estão referenciados em várias estratégias do Plano Nacional de Educação (PNE).</w:t>
      </w:r>
    </w:p>
    <w:p w:rsidR="00975FCE" w:rsidRPr="00975FCE" w:rsidRDefault="00975FCE" w:rsidP="00975FCE">
      <w:pPr>
        <w:pStyle w:val="CORPOPADRO"/>
        <w:rPr>
          <w:rFonts w:asciiTheme="minorHAnsi" w:hAnsiTheme="minorHAnsi" w:cstheme="minorHAnsi"/>
          <w:sz w:val="22"/>
        </w:rPr>
      </w:pPr>
      <w:r w:rsidRPr="00975FCE">
        <w:rPr>
          <w:rFonts w:asciiTheme="minorHAnsi" w:hAnsiTheme="minorHAnsi" w:cstheme="minorHAnsi"/>
          <w:sz w:val="22"/>
        </w:rPr>
        <w:t xml:space="preserve">Nesse período de transição para a implementação plena do novo </w:t>
      </w:r>
      <w:proofErr w:type="spellStart"/>
      <w:r w:rsidRPr="00975FCE">
        <w:rPr>
          <w:rFonts w:asciiTheme="minorHAnsi" w:hAnsiTheme="minorHAnsi" w:cstheme="minorHAnsi"/>
          <w:sz w:val="22"/>
        </w:rPr>
        <w:t>Fundeb</w:t>
      </w:r>
      <w:proofErr w:type="spellEnd"/>
      <w:r w:rsidRPr="00975FCE">
        <w:rPr>
          <w:rFonts w:asciiTheme="minorHAnsi" w:hAnsiTheme="minorHAnsi" w:cstheme="minorHAnsi"/>
          <w:sz w:val="22"/>
        </w:rPr>
        <w:t xml:space="preserve">, a Lei nº 14.113/2020 prevê para fins de distribuição da complementação-VAAT, que as diferenças e as ponderações relativas à educação infantil terão a aplicação de fator multiplicativo de 1,50 (art. 43, § 1º, </w:t>
      </w:r>
      <w:proofErr w:type="spellStart"/>
      <w:proofErr w:type="gramStart"/>
      <w:r w:rsidRPr="00975FCE">
        <w:rPr>
          <w:rFonts w:asciiTheme="minorHAnsi" w:hAnsiTheme="minorHAnsi" w:cstheme="minorHAnsi"/>
          <w:sz w:val="22"/>
        </w:rPr>
        <w:t>I,e</w:t>
      </w:r>
      <w:proofErr w:type="spellEnd"/>
      <w:proofErr w:type="gramEnd"/>
      <w:r w:rsidRPr="00975FCE">
        <w:rPr>
          <w:rFonts w:asciiTheme="minorHAnsi" w:hAnsiTheme="minorHAnsi" w:cstheme="minorHAnsi"/>
          <w:sz w:val="22"/>
        </w:rPr>
        <w:t xml:space="preserve"> § 2º). </w:t>
      </w:r>
    </w:p>
    <w:p w:rsidR="00975FCE" w:rsidRPr="00975FCE" w:rsidRDefault="00975FCE" w:rsidP="00975FCE">
      <w:pPr>
        <w:pStyle w:val="CORPOPADRO"/>
        <w:rPr>
          <w:rFonts w:asciiTheme="minorHAnsi" w:hAnsiTheme="minorHAnsi" w:cstheme="minorHAnsi"/>
          <w:sz w:val="22"/>
        </w:rPr>
      </w:pPr>
      <w:r w:rsidRPr="00975FCE">
        <w:rPr>
          <w:rFonts w:asciiTheme="minorHAnsi" w:hAnsiTheme="minorHAnsi" w:cstheme="minorHAnsi"/>
          <w:sz w:val="22"/>
        </w:rPr>
        <w:t xml:space="preserve">Trata-se de reconhecer que os valores atribuídos no período do </w:t>
      </w:r>
      <w:proofErr w:type="spellStart"/>
      <w:r w:rsidRPr="00975FCE">
        <w:rPr>
          <w:rFonts w:asciiTheme="minorHAnsi" w:hAnsiTheme="minorHAnsi" w:cstheme="minorHAnsi"/>
          <w:sz w:val="22"/>
        </w:rPr>
        <w:t>Fundeb</w:t>
      </w:r>
      <w:proofErr w:type="spellEnd"/>
      <w:r w:rsidRPr="00975FCE">
        <w:rPr>
          <w:rFonts w:asciiTheme="minorHAnsi" w:hAnsiTheme="minorHAnsi" w:cstheme="minorHAnsi"/>
          <w:sz w:val="22"/>
        </w:rPr>
        <w:t xml:space="preserve"> 2007-2020 não atendiam à referência de custo – expressamente adotada pela nova lei, que prevê que ( art. 18,§ 2º) a existência prévia de estudos sobre custos médios das etapas, modalidades e tipos de ensino, nível socioeconômico dos estudantes, disponibilidade de recursos vinculados à educação e potencial de arrecadação de cada ente federado, anualmente atualizados e publicados pelo Inep, é condição indispensável para decisão, pela Comissão Intergovernamental de Financiamento para a Educação Básica de Qualidade, de promover alterações na especificação das diferenças e das ponderações referidas no inciso I do caput deste artigo. </w:t>
      </w:r>
    </w:p>
    <w:p w:rsidR="00975FCE" w:rsidRPr="00975FCE" w:rsidRDefault="00975FCE" w:rsidP="00975FCE">
      <w:pPr>
        <w:pStyle w:val="CORPOPADRO"/>
        <w:ind w:firstLine="720"/>
        <w:rPr>
          <w:rFonts w:asciiTheme="minorHAnsi" w:hAnsiTheme="minorHAnsi" w:cstheme="minorHAnsi"/>
          <w:sz w:val="22"/>
        </w:rPr>
      </w:pPr>
      <w:r w:rsidRPr="00975FCE">
        <w:rPr>
          <w:rFonts w:asciiTheme="minorHAnsi" w:hAnsiTheme="minorHAnsi" w:cstheme="minorHAnsi"/>
          <w:sz w:val="22"/>
        </w:rPr>
        <w:t xml:space="preserve">Estes estudos devem buscar a aproximação com os custos médios reais e a interação resultando da aplicação de cada uma das ponderações e, assim como do que possa ter nelas efeito – como a dupla matrícula e a aplicação do fator multiplicativo. Neste aspecto, oferecemos uma emenda à consideração dos nobres Pares. </w:t>
      </w:r>
    </w:p>
    <w:p w:rsidR="00975FCE" w:rsidRPr="00975FCE" w:rsidRDefault="00975FCE" w:rsidP="00975FCE">
      <w:pPr>
        <w:pStyle w:val="CORPOPADRO"/>
        <w:ind w:firstLine="720"/>
        <w:rPr>
          <w:rFonts w:asciiTheme="minorHAnsi" w:hAnsiTheme="minorHAnsi" w:cstheme="minorHAnsi"/>
          <w:sz w:val="22"/>
        </w:rPr>
      </w:pPr>
      <w:r w:rsidRPr="00975FCE">
        <w:rPr>
          <w:rFonts w:asciiTheme="minorHAnsi" w:hAnsiTheme="minorHAnsi" w:cstheme="minorHAnsi"/>
          <w:sz w:val="22"/>
        </w:rPr>
        <w:t xml:space="preserve">Segundo os dados contidos na Portaria Interministerial MEC/ME nº 3/2021, as matrículas da educação indígena e quilombola são 419.984. Segundo dados do estudo do Inep “As escolas com localização diferenciada e o </w:t>
      </w:r>
      <w:proofErr w:type="gramStart"/>
      <w:r w:rsidRPr="00975FCE">
        <w:rPr>
          <w:rFonts w:asciiTheme="minorHAnsi" w:hAnsiTheme="minorHAnsi" w:cstheme="minorHAnsi"/>
          <w:sz w:val="22"/>
        </w:rPr>
        <w:t>direito  à</w:t>
      </w:r>
      <w:proofErr w:type="gramEnd"/>
      <w:r w:rsidRPr="00975FCE">
        <w:rPr>
          <w:rFonts w:asciiTheme="minorHAnsi" w:hAnsiTheme="minorHAnsi" w:cstheme="minorHAnsi"/>
          <w:sz w:val="22"/>
        </w:rPr>
        <w:t xml:space="preserve"> educação: um panorama (2007-2019) ” em 2019 eram 273.403 as matrículas em áreas de assentamento.</w:t>
      </w:r>
    </w:p>
    <w:p w:rsidR="00975FCE" w:rsidRPr="00975FCE" w:rsidRDefault="00975FCE" w:rsidP="00975FCE">
      <w:pPr>
        <w:pStyle w:val="CORPOPADRO"/>
        <w:ind w:firstLine="720"/>
        <w:rPr>
          <w:rFonts w:asciiTheme="minorHAnsi" w:hAnsiTheme="minorHAnsi" w:cstheme="minorHAnsi"/>
          <w:sz w:val="22"/>
        </w:rPr>
      </w:pPr>
      <w:r w:rsidRPr="00975FCE">
        <w:rPr>
          <w:rFonts w:asciiTheme="minorHAnsi" w:hAnsiTheme="minorHAnsi" w:cstheme="minorHAnsi"/>
          <w:sz w:val="22"/>
        </w:rPr>
        <w:t>Assim, são menos de 700 mil matrículas num universo de cerca de 47 milhões.</w:t>
      </w:r>
    </w:p>
    <w:p w:rsidR="00975FCE" w:rsidRPr="00975FCE" w:rsidRDefault="00975FCE" w:rsidP="00975FCE">
      <w:pPr>
        <w:pStyle w:val="CORPOPADRO"/>
        <w:ind w:firstLine="720"/>
        <w:rPr>
          <w:rFonts w:asciiTheme="minorHAnsi" w:hAnsiTheme="minorHAnsi" w:cstheme="minorHAnsi"/>
          <w:sz w:val="22"/>
        </w:rPr>
      </w:pPr>
      <w:r w:rsidRPr="00975FCE">
        <w:rPr>
          <w:rFonts w:asciiTheme="minorHAnsi" w:hAnsiTheme="minorHAnsi" w:cstheme="minorHAnsi"/>
          <w:sz w:val="22"/>
        </w:rPr>
        <w:lastRenderedPageBreak/>
        <w:t>Diante do exposto o voto é favorável ao Projeto de lei nº 2.693, de 2021, com a anexa emenda de relator</w:t>
      </w:r>
    </w:p>
    <w:p w:rsidR="00975FCE" w:rsidRPr="00975FCE" w:rsidRDefault="00975FCE" w:rsidP="00975FCE">
      <w:pPr>
        <w:pStyle w:val="FECHOlocaledata"/>
        <w:rPr>
          <w:rFonts w:asciiTheme="minorHAnsi" w:hAnsiTheme="minorHAnsi" w:cstheme="minorHAnsi"/>
          <w:sz w:val="22"/>
        </w:rPr>
      </w:pPr>
      <w:r w:rsidRPr="00975FCE">
        <w:rPr>
          <w:rFonts w:asciiTheme="minorHAnsi" w:hAnsiTheme="minorHAnsi" w:cstheme="minorHAnsi"/>
          <w:sz w:val="22"/>
        </w:rPr>
        <w:t xml:space="preserve">Sala da Comissão, em        de                     </w:t>
      </w:r>
      <w:proofErr w:type="spellStart"/>
      <w:r w:rsidRPr="00975FCE">
        <w:rPr>
          <w:rFonts w:asciiTheme="minorHAnsi" w:hAnsiTheme="minorHAnsi" w:cstheme="minorHAnsi"/>
          <w:sz w:val="22"/>
        </w:rPr>
        <w:t>de</w:t>
      </w:r>
      <w:proofErr w:type="spellEnd"/>
      <w:r w:rsidRPr="00975FCE">
        <w:rPr>
          <w:rFonts w:asciiTheme="minorHAnsi" w:hAnsiTheme="minorHAnsi" w:cstheme="minorHAnsi"/>
          <w:sz w:val="22"/>
        </w:rPr>
        <w:t xml:space="preserve"> 2021.</w:t>
      </w:r>
    </w:p>
    <w:p w:rsidR="00975FCE" w:rsidRPr="00975FCE" w:rsidRDefault="00975FCE" w:rsidP="00975FCE">
      <w:pPr>
        <w:pStyle w:val="ASSINATURA"/>
        <w:rPr>
          <w:rFonts w:asciiTheme="minorHAnsi" w:hAnsiTheme="minorHAnsi" w:cstheme="minorHAnsi"/>
          <w:sz w:val="22"/>
        </w:rPr>
      </w:pPr>
      <w:r w:rsidRPr="00975FCE">
        <w:rPr>
          <w:rFonts w:asciiTheme="minorHAnsi" w:hAnsiTheme="minorHAnsi" w:cstheme="minorHAnsi"/>
          <w:sz w:val="22"/>
        </w:rPr>
        <w:t>Deputado HELDER SALOMÃO</w:t>
      </w:r>
    </w:p>
    <w:p w:rsidR="00975FCE" w:rsidRPr="00975FCE" w:rsidRDefault="00975FCE" w:rsidP="00975FCE">
      <w:pPr>
        <w:pStyle w:val="ASSINATURA"/>
        <w:rPr>
          <w:rFonts w:asciiTheme="minorHAnsi" w:hAnsiTheme="minorHAnsi" w:cstheme="minorHAnsi"/>
          <w:snapToGrid w:val="0"/>
          <w:sz w:val="22"/>
        </w:rPr>
      </w:pPr>
      <w:r w:rsidRPr="00975FCE">
        <w:rPr>
          <w:rFonts w:asciiTheme="minorHAnsi" w:hAnsiTheme="minorHAnsi" w:cstheme="minorHAnsi"/>
          <w:sz w:val="22"/>
        </w:rPr>
        <w:t>Relator</w:t>
      </w:r>
    </w:p>
    <w:p w:rsidR="00975FCE" w:rsidRPr="00975FCE" w:rsidRDefault="00975FCE" w:rsidP="00975FCE">
      <w:pPr>
        <w:pStyle w:val="NDOTRABALHOSISCONLE"/>
        <w:widowControl/>
        <w:rPr>
          <w:rFonts w:asciiTheme="minorHAnsi" w:hAnsiTheme="minorHAnsi" w:cstheme="minorHAnsi"/>
          <w:sz w:val="14"/>
        </w:rPr>
      </w:pPr>
    </w:p>
    <w:p w:rsidR="00975FCE" w:rsidRPr="00975FCE" w:rsidRDefault="00975FCE" w:rsidP="00975FCE">
      <w:pPr>
        <w:pStyle w:val="NDOTRABALHOSISCONLE"/>
        <w:widowControl/>
        <w:rPr>
          <w:rFonts w:asciiTheme="minorHAnsi" w:hAnsiTheme="minorHAnsi" w:cstheme="minorHAnsi"/>
          <w:sz w:val="14"/>
        </w:rPr>
      </w:pPr>
      <w:r w:rsidRPr="00975FCE">
        <w:rPr>
          <w:rFonts w:asciiTheme="minorHAnsi" w:hAnsiTheme="minorHAnsi" w:cstheme="minorHAnsi"/>
          <w:sz w:val="14"/>
        </w:rPr>
        <w:t>2021-15185</w:t>
      </w:r>
    </w:p>
    <w:p w:rsidR="00527DDD" w:rsidRDefault="00527DDD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9F553A" w:rsidRDefault="009F553A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9F553A" w:rsidRDefault="009F553A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Default="00363DD6" w:rsidP="00975FCE">
      <w:pPr>
        <w:pStyle w:val="EPGRAFEnomedaproposio"/>
        <w:rPr>
          <w:rFonts w:asciiTheme="minorHAnsi" w:hAnsiTheme="minorHAnsi" w:cstheme="minorHAnsi"/>
          <w:sz w:val="24"/>
        </w:rPr>
      </w:pPr>
    </w:p>
    <w:p w:rsidR="00363DD6" w:rsidRPr="00363DD6" w:rsidRDefault="00363DD6" w:rsidP="00363DD6">
      <w:pPr>
        <w:pStyle w:val="COMISSO"/>
        <w:jc w:val="center"/>
        <w:rPr>
          <w:rFonts w:asciiTheme="minorHAnsi" w:hAnsiTheme="minorHAnsi" w:cstheme="minorHAnsi"/>
          <w:sz w:val="32"/>
          <w:szCs w:val="32"/>
        </w:rPr>
      </w:pPr>
      <w:r w:rsidRPr="00363DD6">
        <w:rPr>
          <w:rFonts w:asciiTheme="minorHAnsi" w:hAnsiTheme="minorHAnsi" w:cstheme="minorHAnsi"/>
          <w:sz w:val="32"/>
          <w:szCs w:val="32"/>
        </w:rPr>
        <w:lastRenderedPageBreak/>
        <w:t>Comissão de Direitos Humanos e Minorias</w:t>
      </w:r>
    </w:p>
    <w:p w:rsidR="00363DD6" w:rsidRDefault="00363DD6" w:rsidP="00363DD6">
      <w:pPr>
        <w:pStyle w:val="EPGRAFEnomedaproposio"/>
        <w:spacing w:before="0" w:after="0"/>
        <w:rPr>
          <w:rFonts w:asciiTheme="minorHAnsi" w:hAnsiTheme="minorHAnsi" w:cstheme="minorHAnsi"/>
          <w:spacing w:val="0"/>
          <w:sz w:val="32"/>
          <w:szCs w:val="32"/>
        </w:rPr>
      </w:pPr>
      <w:r w:rsidRPr="00363DD6">
        <w:rPr>
          <w:rFonts w:asciiTheme="minorHAnsi" w:hAnsiTheme="minorHAnsi" w:cstheme="minorHAnsi"/>
          <w:spacing w:val="0"/>
          <w:sz w:val="32"/>
          <w:szCs w:val="32"/>
        </w:rPr>
        <w:t>Projeto de Lei Nº 2.693, DE 2021</w:t>
      </w:r>
    </w:p>
    <w:p w:rsidR="00363DD6" w:rsidRPr="00363DD6" w:rsidRDefault="00363DD6" w:rsidP="00363DD6">
      <w:pPr>
        <w:pStyle w:val="EPGRAFEnomedaproposio"/>
        <w:spacing w:before="0" w:after="0"/>
        <w:rPr>
          <w:rFonts w:asciiTheme="minorHAnsi" w:hAnsiTheme="minorHAnsi" w:cstheme="minorHAnsi"/>
          <w:spacing w:val="0"/>
          <w:sz w:val="32"/>
          <w:szCs w:val="32"/>
        </w:rPr>
      </w:pPr>
    </w:p>
    <w:p w:rsidR="00363DD6" w:rsidRDefault="00363DD6" w:rsidP="00363DD6">
      <w:pPr>
        <w:pStyle w:val="EMENTA"/>
        <w:widowControl/>
        <w:spacing w:before="0" w:after="0"/>
        <w:rPr>
          <w:rFonts w:asciiTheme="minorHAnsi" w:hAnsiTheme="minorHAnsi" w:cstheme="minorHAnsi"/>
          <w:sz w:val="22"/>
        </w:rPr>
      </w:pPr>
      <w:r w:rsidRPr="00363DD6">
        <w:rPr>
          <w:rFonts w:asciiTheme="minorHAnsi" w:hAnsiTheme="minorHAnsi" w:cstheme="minorHAnsi"/>
          <w:sz w:val="22"/>
        </w:rPr>
        <w:t>Altera a Lei nº 14.113, de 25 de dezembro de 2020 (</w:t>
      </w:r>
      <w:proofErr w:type="spellStart"/>
      <w:r w:rsidRPr="00363DD6">
        <w:rPr>
          <w:rFonts w:asciiTheme="minorHAnsi" w:hAnsiTheme="minorHAnsi" w:cstheme="minorHAnsi"/>
          <w:sz w:val="22"/>
        </w:rPr>
        <w:t>Fundeb</w:t>
      </w:r>
      <w:proofErr w:type="spellEnd"/>
      <w:r w:rsidRPr="00363DD6">
        <w:rPr>
          <w:rFonts w:asciiTheme="minorHAnsi" w:hAnsiTheme="minorHAnsi" w:cstheme="minorHAnsi"/>
          <w:sz w:val="22"/>
        </w:rPr>
        <w:t>).</w:t>
      </w:r>
    </w:p>
    <w:p w:rsidR="00363DD6" w:rsidRPr="00363DD6" w:rsidRDefault="00363DD6" w:rsidP="00363DD6">
      <w:pPr>
        <w:pStyle w:val="EMENTA"/>
        <w:widowControl/>
        <w:spacing w:before="0" w:after="0"/>
        <w:rPr>
          <w:rFonts w:asciiTheme="minorHAnsi" w:hAnsiTheme="minorHAnsi" w:cstheme="minorHAnsi"/>
          <w:sz w:val="22"/>
        </w:rPr>
      </w:pPr>
    </w:p>
    <w:p w:rsidR="00363DD6" w:rsidRDefault="00363DD6" w:rsidP="00363DD6">
      <w:pPr>
        <w:pStyle w:val="EPGRAFEnomedaproposio"/>
        <w:tabs>
          <w:tab w:val="center" w:pos="4253"/>
          <w:tab w:val="left" w:pos="5970"/>
        </w:tabs>
        <w:spacing w:before="0" w:after="0"/>
        <w:rPr>
          <w:rFonts w:asciiTheme="minorHAnsi" w:hAnsiTheme="minorHAnsi" w:cstheme="minorHAnsi"/>
          <w:spacing w:val="0"/>
          <w:sz w:val="24"/>
        </w:rPr>
      </w:pPr>
      <w:r w:rsidRPr="00363DD6">
        <w:rPr>
          <w:rFonts w:asciiTheme="minorHAnsi" w:hAnsiTheme="minorHAnsi" w:cstheme="minorHAnsi"/>
          <w:spacing w:val="0"/>
          <w:sz w:val="24"/>
        </w:rPr>
        <w:t>EMENDA Nº</w:t>
      </w:r>
    </w:p>
    <w:p w:rsidR="00363DD6" w:rsidRPr="00363DD6" w:rsidRDefault="00363DD6" w:rsidP="00363DD6">
      <w:pPr>
        <w:pStyle w:val="EPGRAFEnomedaproposio"/>
        <w:tabs>
          <w:tab w:val="center" w:pos="4253"/>
          <w:tab w:val="left" w:pos="5970"/>
        </w:tabs>
        <w:spacing w:before="0" w:after="0"/>
        <w:rPr>
          <w:rFonts w:asciiTheme="minorHAnsi" w:hAnsiTheme="minorHAnsi" w:cstheme="minorHAnsi"/>
          <w:spacing w:val="0"/>
          <w:sz w:val="24"/>
        </w:rPr>
      </w:pPr>
    </w:p>
    <w:p w:rsidR="00363DD6" w:rsidRPr="00363DD6" w:rsidRDefault="00363DD6" w:rsidP="00363DD6">
      <w:pPr>
        <w:pStyle w:val="PREMBULO"/>
        <w:spacing w:before="0" w:after="0" w:line="276" w:lineRule="auto"/>
        <w:rPr>
          <w:rFonts w:asciiTheme="minorHAnsi" w:hAnsiTheme="minorHAnsi" w:cstheme="minorHAnsi"/>
          <w:sz w:val="22"/>
          <w:szCs w:val="22"/>
        </w:rPr>
      </w:pPr>
      <w:r w:rsidRPr="00363DD6">
        <w:rPr>
          <w:rFonts w:asciiTheme="minorHAnsi" w:hAnsiTheme="minorHAnsi" w:cstheme="minorHAnsi"/>
          <w:sz w:val="22"/>
          <w:szCs w:val="22"/>
        </w:rPr>
        <w:t>Dê-se ao art. 1º do projeto a seguinte redação:</w:t>
      </w:r>
    </w:p>
    <w:p w:rsidR="00363DD6" w:rsidRPr="00363DD6" w:rsidRDefault="00363DD6" w:rsidP="00363DD6">
      <w:pPr>
        <w:spacing w:after="0"/>
        <w:jc w:val="both"/>
        <w:rPr>
          <w:rFonts w:asciiTheme="minorHAnsi" w:hAnsiTheme="minorHAnsi" w:cstheme="minorHAnsi"/>
        </w:rPr>
      </w:pPr>
      <w:r w:rsidRPr="00363DD6">
        <w:rPr>
          <w:rFonts w:asciiTheme="minorHAnsi" w:hAnsiTheme="minorHAnsi" w:cstheme="minorHAnsi"/>
        </w:rPr>
        <w:t>Art. 1º O art.18 da Lei nº14.113, de 25 de dezembro de 2020 passa a vigora</w:t>
      </w:r>
      <w:r w:rsidR="009F553A">
        <w:rPr>
          <w:rFonts w:asciiTheme="minorHAnsi" w:hAnsiTheme="minorHAnsi" w:cstheme="minorHAnsi"/>
        </w:rPr>
        <w:t>r</w:t>
      </w:r>
      <w:r w:rsidRPr="00363DD6">
        <w:rPr>
          <w:rFonts w:asciiTheme="minorHAnsi" w:hAnsiTheme="minorHAnsi" w:cstheme="minorHAnsi"/>
        </w:rPr>
        <w:t xml:space="preserve"> com a seguinte redação: </w:t>
      </w:r>
    </w:p>
    <w:p w:rsidR="00363DD6" w:rsidRPr="00363DD6" w:rsidRDefault="00363DD6" w:rsidP="00363DD6">
      <w:pPr>
        <w:spacing w:after="0"/>
        <w:jc w:val="both"/>
        <w:rPr>
          <w:rFonts w:asciiTheme="minorHAnsi" w:hAnsiTheme="minorHAnsi" w:cstheme="minorHAnsi"/>
        </w:rPr>
      </w:pPr>
      <w:r w:rsidRPr="00363DD6">
        <w:rPr>
          <w:rFonts w:asciiTheme="minorHAnsi" w:hAnsiTheme="minorHAnsi" w:cstheme="minorHAnsi"/>
        </w:rPr>
        <w:t>“Art.18.............................................................................. ............................</w:t>
      </w:r>
    </w:p>
    <w:p w:rsidR="00363DD6" w:rsidRPr="00363DD6" w:rsidRDefault="00363DD6" w:rsidP="00363DD6">
      <w:pPr>
        <w:spacing w:after="0"/>
        <w:jc w:val="both"/>
        <w:rPr>
          <w:rFonts w:asciiTheme="minorHAnsi" w:hAnsiTheme="minorHAnsi" w:cstheme="minorHAnsi"/>
        </w:rPr>
      </w:pPr>
      <w:r w:rsidRPr="00363DD6">
        <w:rPr>
          <w:rFonts w:asciiTheme="minorHAnsi" w:hAnsiTheme="minorHAnsi" w:cstheme="minorHAnsi"/>
        </w:rPr>
        <w:t>......................................................................................... ...........................</w:t>
      </w:r>
    </w:p>
    <w:p w:rsidR="00363DD6" w:rsidRPr="00363DD6" w:rsidRDefault="00363DD6" w:rsidP="00363DD6">
      <w:pPr>
        <w:spacing w:after="0"/>
        <w:jc w:val="both"/>
        <w:rPr>
          <w:rFonts w:asciiTheme="minorHAnsi" w:hAnsiTheme="minorHAnsi" w:cstheme="minorHAnsi"/>
        </w:rPr>
      </w:pPr>
      <w:r w:rsidRPr="00363DD6">
        <w:rPr>
          <w:rFonts w:asciiTheme="minorHAnsi" w:hAnsiTheme="minorHAnsi" w:cstheme="minorHAnsi"/>
        </w:rPr>
        <w:t xml:space="preserve">§ </w:t>
      </w:r>
      <w:r w:rsidR="009F553A">
        <w:rPr>
          <w:rFonts w:asciiTheme="minorHAnsi" w:hAnsiTheme="minorHAnsi" w:cstheme="minorHAnsi"/>
        </w:rPr>
        <w:t>7</w:t>
      </w:r>
      <w:r w:rsidRPr="00363DD6">
        <w:rPr>
          <w:rFonts w:asciiTheme="minorHAnsi" w:hAnsiTheme="minorHAnsi" w:cstheme="minorHAnsi"/>
        </w:rPr>
        <w:t>º Para fins de distribuição da complementação-VAAT, as diferenças e as ponderações referentes às matrículas da educação infantil e das escolas da educação básica indígena, quilombola e a oferecida nos assentamentos de reforma agrária, terão a aplicação de fator multiplicativo de, no mínimo, 1,50 (um inteiro e cinquenta centésimos) ”.</w:t>
      </w:r>
    </w:p>
    <w:p w:rsidR="00363DD6" w:rsidRPr="00363DD6" w:rsidRDefault="00363DD6" w:rsidP="00363DD6">
      <w:pPr>
        <w:spacing w:after="0"/>
        <w:jc w:val="both"/>
        <w:rPr>
          <w:rFonts w:asciiTheme="minorHAnsi" w:hAnsiTheme="minorHAnsi" w:cstheme="minorHAnsi"/>
        </w:rPr>
      </w:pPr>
      <w:r w:rsidRPr="00363DD6">
        <w:rPr>
          <w:rFonts w:asciiTheme="minorHAnsi" w:hAnsiTheme="minorHAnsi" w:cstheme="minorHAnsi"/>
        </w:rPr>
        <w:t xml:space="preserve">§ </w:t>
      </w:r>
      <w:r w:rsidR="009F553A">
        <w:rPr>
          <w:rFonts w:asciiTheme="minorHAnsi" w:hAnsiTheme="minorHAnsi" w:cstheme="minorHAnsi"/>
        </w:rPr>
        <w:t>8</w:t>
      </w:r>
      <w:r w:rsidRPr="00363DD6">
        <w:rPr>
          <w:rFonts w:asciiTheme="minorHAnsi" w:hAnsiTheme="minorHAnsi" w:cstheme="minorHAnsi"/>
        </w:rPr>
        <w:t>º Além dos estudos referidos no § 2º, a Comissão Intergovernamental de Financiamento para a Educação Básica de Qualidade deverá considerar os efeitos da interação entre a aplicação das várias ponderações e da dupla matricula e do fator multiplicativo (NR)</w:t>
      </w:r>
    </w:p>
    <w:p w:rsidR="00363DD6" w:rsidRPr="00363DD6" w:rsidRDefault="00363DD6" w:rsidP="00363DD6">
      <w:pPr>
        <w:pStyle w:val="FECHOlocaledata"/>
        <w:spacing w:before="0"/>
        <w:rPr>
          <w:rFonts w:asciiTheme="minorHAnsi" w:hAnsiTheme="minorHAnsi" w:cstheme="minorHAnsi"/>
          <w:sz w:val="22"/>
        </w:rPr>
      </w:pPr>
      <w:r w:rsidRPr="00363DD6">
        <w:rPr>
          <w:rFonts w:asciiTheme="minorHAnsi" w:hAnsiTheme="minorHAnsi" w:cstheme="minorHAnsi"/>
          <w:sz w:val="22"/>
        </w:rPr>
        <w:t xml:space="preserve">Sala da Comissão, em        de                     </w:t>
      </w:r>
      <w:proofErr w:type="spellStart"/>
      <w:r w:rsidRPr="00363DD6">
        <w:rPr>
          <w:rFonts w:asciiTheme="minorHAnsi" w:hAnsiTheme="minorHAnsi" w:cstheme="minorHAnsi"/>
          <w:sz w:val="22"/>
        </w:rPr>
        <w:t>de</w:t>
      </w:r>
      <w:proofErr w:type="spellEnd"/>
      <w:r w:rsidRPr="00363DD6">
        <w:rPr>
          <w:rFonts w:asciiTheme="minorHAnsi" w:hAnsiTheme="minorHAnsi" w:cstheme="minorHAnsi"/>
          <w:sz w:val="22"/>
        </w:rPr>
        <w:t xml:space="preserve"> 2021.</w:t>
      </w:r>
    </w:p>
    <w:p w:rsidR="00363DD6" w:rsidRPr="00363DD6" w:rsidRDefault="00363DD6" w:rsidP="00363DD6">
      <w:pPr>
        <w:pStyle w:val="ASSINATURA"/>
        <w:rPr>
          <w:rFonts w:asciiTheme="minorHAnsi" w:hAnsiTheme="minorHAnsi" w:cstheme="minorHAnsi"/>
          <w:sz w:val="22"/>
        </w:rPr>
      </w:pPr>
      <w:r w:rsidRPr="00363DD6">
        <w:rPr>
          <w:rFonts w:asciiTheme="minorHAnsi" w:hAnsiTheme="minorHAnsi" w:cstheme="minorHAnsi"/>
          <w:sz w:val="22"/>
        </w:rPr>
        <w:t>Deputado HELDER SALOMÃO</w:t>
      </w:r>
    </w:p>
    <w:p w:rsidR="00363DD6" w:rsidRPr="00363DD6" w:rsidRDefault="00363DD6" w:rsidP="00363DD6">
      <w:pPr>
        <w:pStyle w:val="ASSINATURA"/>
        <w:rPr>
          <w:rFonts w:asciiTheme="minorHAnsi" w:hAnsiTheme="minorHAnsi" w:cstheme="minorHAnsi"/>
          <w:snapToGrid w:val="0"/>
          <w:sz w:val="22"/>
        </w:rPr>
      </w:pPr>
      <w:r w:rsidRPr="00363DD6">
        <w:rPr>
          <w:rFonts w:asciiTheme="minorHAnsi" w:hAnsiTheme="minorHAnsi" w:cstheme="minorHAnsi"/>
          <w:sz w:val="22"/>
        </w:rPr>
        <w:t>Relator</w:t>
      </w:r>
    </w:p>
    <w:p w:rsidR="00363DD6" w:rsidRPr="00363DD6" w:rsidRDefault="00363DD6" w:rsidP="00363DD6">
      <w:pPr>
        <w:pStyle w:val="NDOTRABALHOSISCONLE"/>
        <w:widowControl/>
        <w:rPr>
          <w:rFonts w:asciiTheme="minorHAnsi" w:hAnsiTheme="minorHAnsi" w:cstheme="minorHAnsi"/>
          <w:sz w:val="14"/>
        </w:rPr>
      </w:pPr>
    </w:p>
    <w:p w:rsidR="00363DD6" w:rsidRPr="00363DD6" w:rsidRDefault="00363DD6" w:rsidP="00363DD6">
      <w:pPr>
        <w:pStyle w:val="NDOTRABALHOSISCONLE"/>
        <w:widowControl/>
        <w:rPr>
          <w:rFonts w:asciiTheme="minorHAnsi" w:hAnsiTheme="minorHAnsi" w:cstheme="minorHAnsi"/>
          <w:sz w:val="14"/>
        </w:rPr>
      </w:pPr>
      <w:r w:rsidRPr="00363DD6">
        <w:rPr>
          <w:rFonts w:asciiTheme="minorHAnsi" w:hAnsiTheme="minorHAnsi" w:cstheme="minorHAnsi"/>
          <w:sz w:val="14"/>
        </w:rPr>
        <w:t>2021-15185</w:t>
      </w:r>
    </w:p>
    <w:p w:rsidR="00363DD6" w:rsidRPr="00363DD6" w:rsidRDefault="00363DD6" w:rsidP="00975FCE">
      <w:pPr>
        <w:pStyle w:val="EPGRAFEnomedaproposio"/>
        <w:rPr>
          <w:rFonts w:asciiTheme="minorHAnsi" w:hAnsiTheme="minorHAnsi" w:cstheme="minorHAnsi"/>
          <w:sz w:val="22"/>
        </w:rPr>
      </w:pPr>
    </w:p>
    <w:sectPr w:rsidR="00363DD6" w:rsidRPr="00363DD6" w:rsidSect="002C6F2A">
      <w:headerReference w:type="default" r:id="rId8"/>
      <w:footerReference w:type="default" r:id="rId9"/>
      <w:pgSz w:w="11906" w:h="16838"/>
      <w:pgMar w:top="1843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2DFC" w:rsidRDefault="00322DFC" w:rsidP="00033EB6">
      <w:pPr>
        <w:spacing w:after="0" w:line="240" w:lineRule="auto"/>
      </w:pPr>
      <w:r>
        <w:separator/>
      </w:r>
    </w:p>
  </w:endnote>
  <w:endnote w:type="continuationSeparator" w:id="0">
    <w:p w:rsidR="00322DFC" w:rsidRDefault="00322DFC" w:rsidP="00033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946" w:rsidRPr="00F27667" w:rsidRDefault="00F95946" w:rsidP="00F27667">
    <w:pPr>
      <w:pStyle w:val="Rodap"/>
      <w:jc w:val="center"/>
      <w:rPr>
        <w:sz w:val="16"/>
        <w:szCs w:val="16"/>
      </w:rPr>
    </w:pPr>
    <w:r>
      <w:rPr>
        <w:noProof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-889635</wp:posOffset>
              </wp:positionH>
              <wp:positionV relativeFrom="paragraph">
                <wp:posOffset>-12700</wp:posOffset>
              </wp:positionV>
              <wp:extent cx="7200265" cy="0"/>
              <wp:effectExtent l="15240" t="15875" r="13970" b="1270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200265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3B556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-70.05pt;margin-top:-1pt;width:566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uG7HQIAADw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" strokeweight="1.5pt"/>
          </w:pict>
        </mc:Fallback>
      </mc:AlternateContent>
    </w:r>
    <w:r w:rsidRPr="00F27667">
      <w:rPr>
        <w:sz w:val="16"/>
        <w:szCs w:val="16"/>
      </w:rPr>
      <w:t>Câmara dos Deputados – Anexo III Gabinete 573 – Praça dos Três Poderes- Brasília –DF CEP 70160-900</w:t>
    </w:r>
  </w:p>
  <w:p w:rsidR="00F95946" w:rsidRPr="00F27667" w:rsidRDefault="00F95946" w:rsidP="00F27667">
    <w:pPr>
      <w:pStyle w:val="Rodap"/>
      <w:jc w:val="center"/>
      <w:rPr>
        <w:sz w:val="16"/>
        <w:szCs w:val="16"/>
      </w:rPr>
    </w:pPr>
    <w:proofErr w:type="spellStart"/>
    <w:r w:rsidRPr="00F27667">
      <w:rPr>
        <w:b/>
        <w:sz w:val="16"/>
        <w:szCs w:val="16"/>
      </w:rPr>
      <w:t>Tel</w:t>
    </w:r>
    <w:proofErr w:type="spellEnd"/>
    <w:r w:rsidRPr="00F27667">
      <w:rPr>
        <w:b/>
        <w:sz w:val="16"/>
        <w:szCs w:val="16"/>
      </w:rPr>
      <w:t>:</w:t>
    </w:r>
    <w:r w:rsidRPr="00F27667">
      <w:rPr>
        <w:sz w:val="16"/>
        <w:szCs w:val="16"/>
      </w:rPr>
      <w:t xml:space="preserve"> (61) 3215-</w:t>
    </w:r>
    <w:proofErr w:type="gramStart"/>
    <w:r w:rsidRPr="00F27667">
      <w:rPr>
        <w:sz w:val="16"/>
        <w:szCs w:val="16"/>
      </w:rPr>
      <w:t>5573  Fax</w:t>
    </w:r>
    <w:proofErr w:type="gramEnd"/>
    <w:r w:rsidRPr="00F27667">
      <w:rPr>
        <w:sz w:val="16"/>
        <w:szCs w:val="16"/>
      </w:rPr>
      <w:t xml:space="preserve">: (61) 3215-2573 </w:t>
    </w:r>
    <w:r w:rsidRPr="00F27667">
      <w:rPr>
        <w:b/>
        <w:sz w:val="16"/>
        <w:szCs w:val="16"/>
      </w:rPr>
      <w:t>E-mail:</w:t>
    </w:r>
    <w:r w:rsidRPr="00F27667">
      <w:rPr>
        <w:sz w:val="16"/>
        <w:szCs w:val="16"/>
      </w:rPr>
      <w:t xml:space="preserve"> dep.heldersalomao@camara.leg.br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2DFC" w:rsidRDefault="00322DFC" w:rsidP="00033EB6">
      <w:pPr>
        <w:spacing w:after="0" w:line="240" w:lineRule="auto"/>
      </w:pPr>
      <w:r>
        <w:separator/>
      </w:r>
    </w:p>
  </w:footnote>
  <w:footnote w:type="continuationSeparator" w:id="0">
    <w:p w:rsidR="00322DFC" w:rsidRDefault="00322DFC" w:rsidP="00033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946" w:rsidRPr="00ED09A6" w:rsidRDefault="00F95946" w:rsidP="00ED09A6">
    <w:pPr>
      <w:pStyle w:val="NormalWeb"/>
      <w:spacing w:before="0" w:beforeAutospacing="0" w:after="60" w:afterAutospacing="0"/>
      <w:rPr>
        <w:rFonts w:ascii="Calibri" w:hAnsi="Calibri" w:cs="Calibri"/>
        <w:szCs w:val="22"/>
      </w:rPr>
    </w:pPr>
    <w:r>
      <w:rPr>
        <w:rFonts w:cs="Calibri"/>
        <w:b/>
        <w:noProof/>
        <w:sz w:val="28"/>
        <w:szCs w:val="32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-661035</wp:posOffset>
          </wp:positionH>
          <wp:positionV relativeFrom="paragraph">
            <wp:posOffset>-211455</wp:posOffset>
          </wp:positionV>
          <wp:extent cx="771525" cy="828675"/>
          <wp:effectExtent l="0" t="0" r="9525" b="9525"/>
          <wp:wrapNone/>
          <wp:docPr id="5" name="Imagem 1" descr="http://www2.camara.leg.br/comunicacao/institucional/noticias-institucionais/imagens-logomarca/bras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http://www2.camara.leg.br/comunicacao/institucional/noticias-institucionais/imagens-logomarca/bras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09A6">
      <w:rPr>
        <w:rFonts w:ascii="Calibri" w:hAnsi="Calibri" w:cs="Calibri"/>
        <w:b/>
        <w:sz w:val="28"/>
        <w:szCs w:val="32"/>
      </w:rPr>
      <w:t xml:space="preserve">      </w:t>
    </w:r>
    <w:r w:rsidRPr="00ED09A6">
      <w:rPr>
        <w:rFonts w:ascii="Calibri" w:hAnsi="Calibri" w:cs="Calibri"/>
        <w:szCs w:val="22"/>
      </w:rPr>
      <w:t>CÂMARA DOS DEPUTADOS</w:t>
    </w:r>
  </w:p>
  <w:p w:rsidR="00F95946" w:rsidRPr="00ED09A6" w:rsidRDefault="00F95946" w:rsidP="00ED09A6">
    <w:pPr>
      <w:pStyle w:val="NormalWeb"/>
      <w:spacing w:before="0" w:beforeAutospacing="0" w:after="60" w:afterAutospacing="0"/>
      <w:rPr>
        <w:rFonts w:ascii="Calibri" w:hAnsi="Calibri" w:cs="Calibri"/>
        <w:szCs w:val="22"/>
      </w:rPr>
    </w:pPr>
    <w:r w:rsidRPr="00ED09A6">
      <w:rPr>
        <w:rFonts w:ascii="Calibri" w:hAnsi="Calibri" w:cs="Calibri"/>
        <w:szCs w:val="22"/>
      </w:rPr>
      <w:t xml:space="preserve">       DEPUTADO HELDER SALOMÃO – PT/ES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43048"/>
    <w:multiLevelType w:val="hybridMultilevel"/>
    <w:tmpl w:val="E878EEEE"/>
    <w:lvl w:ilvl="0" w:tplc="A5DECB76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3EE35C18"/>
    <w:multiLevelType w:val="hybridMultilevel"/>
    <w:tmpl w:val="91ACFE20"/>
    <w:lvl w:ilvl="0" w:tplc="C04CBFCC">
      <w:start w:val="1"/>
      <w:numFmt w:val="lowerLetter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7EC80F3D"/>
    <w:multiLevelType w:val="hybridMultilevel"/>
    <w:tmpl w:val="91ACFE20"/>
    <w:lvl w:ilvl="0" w:tplc="C04CBFCC">
      <w:start w:val="1"/>
      <w:numFmt w:val="lowerLetter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EB6"/>
    <w:rsid w:val="00033EB6"/>
    <w:rsid w:val="00064A8B"/>
    <w:rsid w:val="000D3D83"/>
    <w:rsid w:val="000D543C"/>
    <w:rsid w:val="000E7006"/>
    <w:rsid w:val="000F025B"/>
    <w:rsid w:val="001C5EF3"/>
    <w:rsid w:val="00201E62"/>
    <w:rsid w:val="0021299F"/>
    <w:rsid w:val="00227091"/>
    <w:rsid w:val="00234879"/>
    <w:rsid w:val="00266FE8"/>
    <w:rsid w:val="00267AF7"/>
    <w:rsid w:val="002C23C5"/>
    <w:rsid w:val="002C6F2A"/>
    <w:rsid w:val="002D4B15"/>
    <w:rsid w:val="00316E46"/>
    <w:rsid w:val="00322DFC"/>
    <w:rsid w:val="00326276"/>
    <w:rsid w:val="00330479"/>
    <w:rsid w:val="00363DD6"/>
    <w:rsid w:val="0038732E"/>
    <w:rsid w:val="00393EF1"/>
    <w:rsid w:val="00395397"/>
    <w:rsid w:val="004069A6"/>
    <w:rsid w:val="00421561"/>
    <w:rsid w:val="0043128D"/>
    <w:rsid w:val="004B2921"/>
    <w:rsid w:val="004B5E00"/>
    <w:rsid w:val="004C5DB2"/>
    <w:rsid w:val="005262CC"/>
    <w:rsid w:val="00527DDD"/>
    <w:rsid w:val="00534B87"/>
    <w:rsid w:val="005A243E"/>
    <w:rsid w:val="006047DC"/>
    <w:rsid w:val="00612BB0"/>
    <w:rsid w:val="00624799"/>
    <w:rsid w:val="006349E3"/>
    <w:rsid w:val="00652FA0"/>
    <w:rsid w:val="006562CD"/>
    <w:rsid w:val="00690265"/>
    <w:rsid w:val="006961E3"/>
    <w:rsid w:val="006B1047"/>
    <w:rsid w:val="006B7E38"/>
    <w:rsid w:val="00703817"/>
    <w:rsid w:val="0070403A"/>
    <w:rsid w:val="007070AC"/>
    <w:rsid w:val="00796288"/>
    <w:rsid w:val="007A6301"/>
    <w:rsid w:val="00823590"/>
    <w:rsid w:val="0085040B"/>
    <w:rsid w:val="00852D29"/>
    <w:rsid w:val="008A1685"/>
    <w:rsid w:val="008C31AF"/>
    <w:rsid w:val="00940D3C"/>
    <w:rsid w:val="00975FCE"/>
    <w:rsid w:val="009F553A"/>
    <w:rsid w:val="00A020D1"/>
    <w:rsid w:val="00A03C4B"/>
    <w:rsid w:val="00A1293C"/>
    <w:rsid w:val="00A20003"/>
    <w:rsid w:val="00A27F05"/>
    <w:rsid w:val="00A35032"/>
    <w:rsid w:val="00A46E96"/>
    <w:rsid w:val="00A92F10"/>
    <w:rsid w:val="00AA40C4"/>
    <w:rsid w:val="00AC5496"/>
    <w:rsid w:val="00AC656D"/>
    <w:rsid w:val="00AD1622"/>
    <w:rsid w:val="00AE3FD9"/>
    <w:rsid w:val="00B00AA6"/>
    <w:rsid w:val="00B41744"/>
    <w:rsid w:val="00B476D1"/>
    <w:rsid w:val="00B76AC6"/>
    <w:rsid w:val="00B92440"/>
    <w:rsid w:val="00BA7CBB"/>
    <w:rsid w:val="00BB7712"/>
    <w:rsid w:val="00BE775D"/>
    <w:rsid w:val="00C330D4"/>
    <w:rsid w:val="00C44FCC"/>
    <w:rsid w:val="00C47599"/>
    <w:rsid w:val="00C74DA1"/>
    <w:rsid w:val="00C77236"/>
    <w:rsid w:val="00C83009"/>
    <w:rsid w:val="00CB7E35"/>
    <w:rsid w:val="00CC1F5F"/>
    <w:rsid w:val="00CE3B67"/>
    <w:rsid w:val="00CE7E91"/>
    <w:rsid w:val="00D022B7"/>
    <w:rsid w:val="00D04899"/>
    <w:rsid w:val="00D11D94"/>
    <w:rsid w:val="00D50225"/>
    <w:rsid w:val="00D71222"/>
    <w:rsid w:val="00DB2302"/>
    <w:rsid w:val="00DE554B"/>
    <w:rsid w:val="00DF2803"/>
    <w:rsid w:val="00E148A6"/>
    <w:rsid w:val="00E1592E"/>
    <w:rsid w:val="00E63D19"/>
    <w:rsid w:val="00EA37F8"/>
    <w:rsid w:val="00ED09A6"/>
    <w:rsid w:val="00F27667"/>
    <w:rsid w:val="00F27775"/>
    <w:rsid w:val="00F27921"/>
    <w:rsid w:val="00F57985"/>
    <w:rsid w:val="00F84EB9"/>
    <w:rsid w:val="00F93EC2"/>
    <w:rsid w:val="00F95946"/>
    <w:rsid w:val="00FC2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D10E48C-4D1C-45E8-A0EB-675E94BEA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685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qFormat/>
    <w:rsid w:val="007A6301"/>
    <w:pPr>
      <w:keepNext/>
      <w:widowControl w:val="0"/>
      <w:spacing w:after="1072" w:line="360" w:lineRule="exact"/>
      <w:jc w:val="center"/>
      <w:outlineLvl w:val="1"/>
    </w:pPr>
    <w:rPr>
      <w:rFonts w:ascii="Arial" w:eastAsia="Times New Roman" w:hAnsi="Arial"/>
      <w:b/>
      <w:snapToGrid w:val="0"/>
      <w:color w:val="0000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7A6301"/>
    <w:pPr>
      <w:keepNext/>
      <w:spacing w:before="1072" w:after="754" w:line="360" w:lineRule="exact"/>
      <w:outlineLvl w:val="2"/>
    </w:pPr>
    <w:rPr>
      <w:rFonts w:ascii="Arial" w:eastAsia="Times New Roman" w:hAnsi="Arial"/>
      <w:b/>
      <w:snapToGrid w:val="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autoRedefine/>
    <w:qFormat/>
    <w:rsid w:val="00796288"/>
    <w:pPr>
      <w:keepNext/>
      <w:spacing w:before="360" w:after="480" w:line="360" w:lineRule="exact"/>
      <w:jc w:val="both"/>
      <w:outlineLvl w:val="3"/>
    </w:pPr>
    <w:rPr>
      <w:rFonts w:eastAsia="Times New Roman" w:cs="Calibri"/>
      <w:b/>
      <w:caps/>
      <w:snapToGrid w:val="0"/>
      <w:color w:val="000000"/>
      <w:sz w:val="26"/>
      <w:szCs w:val="26"/>
      <w:lang w:eastAsia="pt-BR"/>
    </w:rPr>
  </w:style>
  <w:style w:type="paragraph" w:styleId="Ttulo5">
    <w:name w:val="heading 5"/>
    <w:basedOn w:val="Normal"/>
    <w:next w:val="Normal"/>
    <w:link w:val="Ttulo5Char"/>
    <w:qFormat/>
    <w:rsid w:val="007A6301"/>
    <w:pPr>
      <w:keepNext/>
      <w:widowControl w:val="0"/>
      <w:spacing w:after="0" w:line="360" w:lineRule="exact"/>
      <w:ind w:left="1440"/>
      <w:jc w:val="center"/>
      <w:outlineLvl w:val="4"/>
    </w:pPr>
    <w:rPr>
      <w:rFonts w:ascii="Arial" w:eastAsia="Times New Roman" w:hAnsi="Arial"/>
      <w:snapToGrid w:val="0"/>
      <w:color w:val="000000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033E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33EB6"/>
  </w:style>
  <w:style w:type="paragraph" w:styleId="Rodap">
    <w:name w:val="footer"/>
    <w:basedOn w:val="Normal"/>
    <w:link w:val="RodapChar"/>
    <w:uiPriority w:val="99"/>
    <w:semiHidden/>
    <w:unhideWhenUsed/>
    <w:rsid w:val="00033E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33EB6"/>
  </w:style>
  <w:style w:type="paragraph" w:styleId="NormalWeb">
    <w:name w:val="Normal (Web)"/>
    <w:basedOn w:val="Normal"/>
    <w:uiPriority w:val="99"/>
    <w:unhideWhenUsed/>
    <w:rsid w:val="00033E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3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33EB6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7A6301"/>
    <w:rPr>
      <w:rFonts w:ascii="Arial" w:eastAsia="Times New Roman" w:hAnsi="Arial"/>
      <w:b/>
      <w:snapToGrid w:val="0"/>
      <w:color w:val="000000"/>
      <w:sz w:val="28"/>
    </w:rPr>
  </w:style>
  <w:style w:type="character" w:customStyle="1" w:styleId="Ttulo3Char">
    <w:name w:val="Título 3 Char"/>
    <w:link w:val="Ttulo3"/>
    <w:rsid w:val="007A6301"/>
    <w:rPr>
      <w:rFonts w:ascii="Arial" w:eastAsia="Times New Roman" w:hAnsi="Arial"/>
      <w:b/>
      <w:snapToGrid w:val="0"/>
      <w:sz w:val="28"/>
    </w:rPr>
  </w:style>
  <w:style w:type="character" w:customStyle="1" w:styleId="Ttulo4Char">
    <w:name w:val="Título 4 Char"/>
    <w:link w:val="Ttulo4"/>
    <w:rsid w:val="00796288"/>
    <w:rPr>
      <w:rFonts w:ascii="Calibri" w:eastAsia="Times New Roman" w:hAnsi="Calibri" w:cs="Calibri"/>
      <w:b/>
      <w:caps/>
      <w:snapToGrid w:val="0"/>
      <w:color w:val="000000"/>
      <w:sz w:val="26"/>
      <w:szCs w:val="26"/>
    </w:rPr>
  </w:style>
  <w:style w:type="character" w:customStyle="1" w:styleId="Ttulo5Char">
    <w:name w:val="Título 5 Char"/>
    <w:link w:val="Ttulo5"/>
    <w:rsid w:val="007A6301"/>
    <w:rPr>
      <w:rFonts w:ascii="Arial" w:eastAsia="Times New Roman" w:hAnsi="Arial"/>
      <w:snapToGrid w:val="0"/>
      <w:color w:val="000000"/>
      <w:sz w:val="24"/>
    </w:rPr>
  </w:style>
  <w:style w:type="paragraph" w:customStyle="1" w:styleId="autorrelator">
    <w:name w:val="autor/relator"/>
    <w:basedOn w:val="Normal"/>
    <w:rsid w:val="007A6301"/>
    <w:pPr>
      <w:widowControl w:val="0"/>
      <w:spacing w:after="0" w:line="360" w:lineRule="exact"/>
      <w:ind w:left="4490" w:hanging="748"/>
      <w:jc w:val="both"/>
    </w:pPr>
    <w:rPr>
      <w:rFonts w:ascii="Arial" w:eastAsia="Times New Roman" w:hAnsi="Arial"/>
      <w:b/>
      <w:snapToGrid w:val="0"/>
      <w:color w:val="000000"/>
      <w:sz w:val="24"/>
      <w:szCs w:val="20"/>
      <w:lang w:eastAsia="pt-BR"/>
    </w:rPr>
  </w:style>
  <w:style w:type="paragraph" w:customStyle="1" w:styleId="DATA">
    <w:name w:val="DATA"/>
    <w:basedOn w:val="Normal"/>
    <w:rsid w:val="007A6301"/>
    <w:pPr>
      <w:keepNext/>
      <w:widowControl w:val="0"/>
      <w:spacing w:before="554" w:after="1072" w:line="360" w:lineRule="exact"/>
      <w:ind w:firstLine="2302"/>
      <w:jc w:val="both"/>
    </w:pPr>
    <w:rPr>
      <w:rFonts w:ascii="Arial" w:eastAsia="Times New Roman" w:hAnsi="Arial"/>
      <w:snapToGrid w:val="0"/>
      <w:color w:val="000000"/>
      <w:sz w:val="24"/>
      <w:szCs w:val="20"/>
      <w:lang w:eastAsia="pt-BR"/>
    </w:rPr>
  </w:style>
  <w:style w:type="paragraph" w:customStyle="1" w:styleId="EMENTA">
    <w:name w:val="EMENTA"/>
    <w:basedOn w:val="Normal"/>
    <w:qFormat/>
    <w:rsid w:val="007A6301"/>
    <w:pPr>
      <w:widowControl w:val="0"/>
      <w:spacing w:before="1072" w:after="357" w:line="360" w:lineRule="exact"/>
      <w:ind w:left="3742" w:firstLine="720"/>
      <w:jc w:val="both"/>
    </w:pPr>
    <w:rPr>
      <w:rFonts w:ascii="Arial" w:eastAsia="Times New Roman" w:hAnsi="Arial"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7A6301"/>
    <w:pPr>
      <w:spacing w:after="0" w:line="240" w:lineRule="auto"/>
    </w:pPr>
    <w:rPr>
      <w:rFonts w:ascii="Arial" w:eastAsia="Times New Roman" w:hAnsi="Arial"/>
      <w:sz w:val="24"/>
      <w:szCs w:val="21"/>
    </w:rPr>
  </w:style>
  <w:style w:type="character" w:customStyle="1" w:styleId="TextosemFormataoChar">
    <w:name w:val="Texto sem Formatação Char"/>
    <w:link w:val="TextosemFormatao"/>
    <w:uiPriority w:val="99"/>
    <w:semiHidden/>
    <w:rsid w:val="007A6301"/>
    <w:rPr>
      <w:rFonts w:ascii="Arial" w:eastAsia="Times New Roman" w:hAnsi="Arial" w:cs="Times New Roman"/>
      <w:sz w:val="24"/>
      <w:szCs w:val="21"/>
      <w:lang w:eastAsia="en-US"/>
    </w:rPr>
  </w:style>
  <w:style w:type="paragraph" w:customStyle="1" w:styleId="CORPOPADRO">
    <w:name w:val="CORPO PADRÃO"/>
    <w:basedOn w:val="Normal"/>
    <w:link w:val="CORPOPADROChar"/>
    <w:qFormat/>
    <w:rsid w:val="008C31AF"/>
    <w:pPr>
      <w:spacing w:line="360" w:lineRule="exact"/>
      <w:ind w:firstLine="2302"/>
      <w:jc w:val="both"/>
    </w:pPr>
    <w:rPr>
      <w:rFonts w:ascii="Arial" w:eastAsia="Times New Roman" w:hAnsi="Arial"/>
      <w:snapToGrid w:val="0"/>
      <w:color w:val="000000"/>
      <w:sz w:val="24"/>
      <w:szCs w:val="20"/>
      <w:lang w:eastAsia="pt-BR"/>
    </w:rPr>
  </w:style>
  <w:style w:type="paragraph" w:customStyle="1" w:styleId="Corpo">
    <w:name w:val="Corpo"/>
    <w:basedOn w:val="Normal"/>
    <w:next w:val="Normal"/>
    <w:rsid w:val="00EA37F8"/>
    <w:pPr>
      <w:widowControl w:val="0"/>
      <w:spacing w:after="714" w:line="360" w:lineRule="exact"/>
      <w:ind w:firstLine="2302"/>
      <w:jc w:val="both"/>
    </w:pPr>
    <w:rPr>
      <w:rFonts w:ascii="Arial" w:eastAsia="Times New Roman" w:hAnsi="Arial"/>
      <w:snapToGrid w:val="0"/>
      <w:color w:val="000000"/>
      <w:sz w:val="24"/>
      <w:szCs w:val="20"/>
      <w:lang w:eastAsia="pt-BR"/>
    </w:rPr>
  </w:style>
  <w:style w:type="paragraph" w:customStyle="1" w:styleId="CorpoPadro0">
    <w:name w:val="Corpo Padrão"/>
    <w:basedOn w:val="Normal"/>
    <w:rsid w:val="00EA37F8"/>
    <w:pPr>
      <w:spacing w:line="360" w:lineRule="exact"/>
      <w:ind w:firstLine="2302"/>
      <w:jc w:val="both"/>
    </w:pPr>
    <w:rPr>
      <w:rFonts w:ascii="Arial" w:eastAsia="Times New Roman" w:hAnsi="Arial"/>
      <w:snapToGrid w:val="0"/>
      <w:color w:val="000000"/>
      <w:sz w:val="24"/>
      <w:szCs w:val="20"/>
      <w:lang w:eastAsia="pt-BR"/>
    </w:rPr>
  </w:style>
  <w:style w:type="paragraph" w:customStyle="1" w:styleId="data0">
    <w:name w:val="data"/>
    <w:basedOn w:val="Normal"/>
    <w:rsid w:val="00EA37F8"/>
    <w:pPr>
      <w:keepNext/>
      <w:widowControl w:val="0"/>
      <w:spacing w:before="514" w:after="1072" w:line="360" w:lineRule="exact"/>
      <w:ind w:firstLine="2302"/>
      <w:jc w:val="both"/>
    </w:pPr>
    <w:rPr>
      <w:rFonts w:ascii="Arial" w:eastAsia="Times New Roman" w:hAnsi="Arial"/>
      <w:snapToGrid w:val="0"/>
      <w:color w:val="000000"/>
      <w:sz w:val="24"/>
      <w:szCs w:val="20"/>
      <w:lang w:eastAsia="pt-BR"/>
    </w:rPr>
  </w:style>
  <w:style w:type="paragraph" w:customStyle="1" w:styleId="ementa0">
    <w:name w:val="ementa"/>
    <w:basedOn w:val="Normal"/>
    <w:rsid w:val="00EA37F8"/>
    <w:pPr>
      <w:widowControl w:val="0"/>
      <w:spacing w:before="1072" w:after="357" w:line="240" w:lineRule="exact"/>
      <w:ind w:left="3742" w:firstLine="720"/>
      <w:jc w:val="both"/>
    </w:pPr>
    <w:rPr>
      <w:rFonts w:ascii="Arial" w:eastAsia="Times New Roman" w:hAnsi="Arial"/>
      <w:snapToGrid w:val="0"/>
      <w:color w:val="000000"/>
      <w:sz w:val="24"/>
      <w:szCs w:val="20"/>
      <w:lang w:eastAsia="pt-BR"/>
    </w:rPr>
  </w:style>
  <w:style w:type="paragraph" w:customStyle="1" w:styleId="titulo4">
    <w:name w:val="titulo4"/>
    <w:basedOn w:val="Ttulo2"/>
    <w:rsid w:val="00EA37F8"/>
    <w:pPr>
      <w:spacing w:before="554" w:after="754"/>
      <w:jc w:val="left"/>
    </w:pPr>
    <w:rPr>
      <w:caps/>
    </w:rPr>
  </w:style>
  <w:style w:type="paragraph" w:customStyle="1" w:styleId="corpopadro1">
    <w:name w:val="corpo padrão"/>
    <w:basedOn w:val="Recuodecorpodetexto"/>
    <w:rsid w:val="00421561"/>
    <w:pPr>
      <w:widowControl w:val="0"/>
      <w:spacing w:after="200" w:line="360" w:lineRule="exact"/>
      <w:ind w:left="0" w:firstLine="2302"/>
      <w:jc w:val="both"/>
    </w:pPr>
    <w:rPr>
      <w:rFonts w:ascii="Arial" w:eastAsia="Times New Roman" w:hAnsi="Arial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21561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421561"/>
    <w:rPr>
      <w:sz w:val="22"/>
      <w:szCs w:val="22"/>
      <w:lang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C217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notaderodapChar">
    <w:name w:val="Texto de nota de rodapé Char"/>
    <w:link w:val="Textodenotaderodap"/>
    <w:uiPriority w:val="99"/>
    <w:semiHidden/>
    <w:rsid w:val="00FC217B"/>
    <w:rPr>
      <w:rFonts w:ascii="Times New Roman" w:eastAsia="Times New Roman" w:hAnsi="Times New Roman"/>
    </w:rPr>
  </w:style>
  <w:style w:type="character" w:styleId="Refdenotaderodap">
    <w:name w:val="footnote reference"/>
    <w:uiPriority w:val="99"/>
    <w:semiHidden/>
    <w:unhideWhenUsed/>
    <w:rsid w:val="00FC217B"/>
    <w:rPr>
      <w:vertAlign w:val="superscript"/>
    </w:rPr>
  </w:style>
  <w:style w:type="character" w:styleId="Forte">
    <w:name w:val="Strong"/>
    <w:uiPriority w:val="22"/>
    <w:qFormat/>
    <w:rsid w:val="004069A6"/>
    <w:rPr>
      <w:b/>
      <w:bCs/>
    </w:rPr>
  </w:style>
  <w:style w:type="paragraph" w:customStyle="1" w:styleId="Default">
    <w:name w:val="Default"/>
    <w:rsid w:val="00AE3F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OMISSO">
    <w:name w:val="COMISSÃO"/>
    <w:basedOn w:val="Normal"/>
    <w:next w:val="Normal"/>
    <w:qFormat/>
    <w:rsid w:val="00AA40C4"/>
    <w:pPr>
      <w:spacing w:after="0" w:line="360" w:lineRule="auto"/>
      <w:jc w:val="both"/>
    </w:pPr>
    <w:rPr>
      <w:rFonts w:ascii="Arial" w:eastAsia="Times New Roman" w:hAnsi="Arial"/>
      <w:b/>
      <w:caps/>
      <w:sz w:val="24"/>
      <w:szCs w:val="20"/>
      <w:lang w:eastAsia="pt-BR"/>
    </w:rPr>
  </w:style>
  <w:style w:type="paragraph" w:styleId="Ttulo">
    <w:name w:val="Title"/>
    <w:basedOn w:val="Normal"/>
    <w:next w:val="Normal"/>
    <w:link w:val="TtuloChar"/>
    <w:rsid w:val="00AA40C4"/>
    <w:pPr>
      <w:keepNext/>
      <w:widowControl w:val="0"/>
      <w:spacing w:before="720" w:after="120" w:line="240" w:lineRule="auto"/>
      <w:contextualSpacing/>
      <w:jc w:val="center"/>
    </w:pPr>
    <w:rPr>
      <w:rFonts w:ascii="Arial" w:eastAsia="Times New Roman" w:hAnsi="Arial"/>
      <w:b/>
      <w:kern w:val="28"/>
      <w:sz w:val="28"/>
      <w:szCs w:val="52"/>
      <w:lang w:eastAsia="pt-BR"/>
    </w:rPr>
  </w:style>
  <w:style w:type="character" w:customStyle="1" w:styleId="TtuloChar">
    <w:name w:val="Título Char"/>
    <w:link w:val="Ttulo"/>
    <w:rsid w:val="00AA40C4"/>
    <w:rPr>
      <w:rFonts w:ascii="Arial" w:eastAsia="Times New Roman" w:hAnsi="Arial"/>
      <w:b/>
      <w:kern w:val="28"/>
      <w:sz w:val="28"/>
      <w:szCs w:val="52"/>
    </w:rPr>
  </w:style>
  <w:style w:type="paragraph" w:customStyle="1" w:styleId="AutorRelator0">
    <w:name w:val="Autor/Relator"/>
    <w:basedOn w:val="Normal"/>
    <w:next w:val="Normal"/>
    <w:autoRedefine/>
    <w:rsid w:val="00AA40C4"/>
    <w:pPr>
      <w:widowControl w:val="0"/>
      <w:tabs>
        <w:tab w:val="left" w:pos="-709"/>
      </w:tabs>
      <w:spacing w:before="240" w:after="0" w:line="240" w:lineRule="auto"/>
      <w:ind w:left="4820" w:hanging="1134"/>
      <w:contextualSpacing/>
      <w:jc w:val="both"/>
    </w:pPr>
    <w:rPr>
      <w:rFonts w:ascii="Arial" w:eastAsia="Times New Roman" w:hAnsi="Arial"/>
      <w:snapToGrid w:val="0"/>
      <w:sz w:val="24"/>
      <w:szCs w:val="20"/>
      <w:lang w:eastAsia="pt-BR"/>
    </w:rPr>
  </w:style>
  <w:style w:type="paragraph" w:customStyle="1" w:styleId="RelatrioVoto">
    <w:name w:val="Relatório/Voto"/>
    <w:basedOn w:val="Normal"/>
    <w:next w:val="Normal"/>
    <w:rsid w:val="00AA40C4"/>
    <w:pPr>
      <w:keepNext/>
      <w:widowControl w:val="0"/>
      <w:spacing w:before="360" w:after="240" w:line="360" w:lineRule="auto"/>
    </w:pPr>
    <w:rPr>
      <w:rFonts w:ascii="Arial" w:eastAsia="Times New Roman" w:hAnsi="Arial"/>
      <w:b/>
      <w:caps/>
      <w:sz w:val="24"/>
      <w:szCs w:val="20"/>
      <w:lang w:eastAsia="pt-BR"/>
    </w:rPr>
  </w:style>
  <w:style w:type="character" w:customStyle="1" w:styleId="CORPOPADROChar">
    <w:name w:val="CORPO PADRÃO Char"/>
    <w:link w:val="CORPOPADRO"/>
    <w:rsid w:val="00AA40C4"/>
    <w:rPr>
      <w:rFonts w:ascii="Arial" w:eastAsia="Times New Roman" w:hAnsi="Arial"/>
      <w:snapToGrid w:val="0"/>
      <w:color w:val="000000"/>
      <w:sz w:val="24"/>
    </w:rPr>
  </w:style>
  <w:style w:type="paragraph" w:customStyle="1" w:styleId="CORPO0">
    <w:name w:val="CORPO"/>
    <w:basedOn w:val="Normal"/>
    <w:rsid w:val="00AA40C4"/>
    <w:pPr>
      <w:widowControl w:val="0"/>
      <w:spacing w:after="0" w:line="240" w:lineRule="auto"/>
      <w:contextualSpacing/>
      <w:jc w:val="both"/>
    </w:pPr>
    <w:rPr>
      <w:rFonts w:ascii="Arial" w:eastAsia="Times New Roman" w:hAnsi="Arial"/>
      <w:snapToGrid w:val="0"/>
      <w:color w:val="000000"/>
      <w:sz w:val="24"/>
      <w:szCs w:val="20"/>
      <w:lang w:eastAsia="pt-BR"/>
    </w:rPr>
  </w:style>
  <w:style w:type="paragraph" w:customStyle="1" w:styleId="AUTOR">
    <w:name w:val="AUTOR"/>
    <w:basedOn w:val="CORPO0"/>
    <w:autoRedefine/>
    <w:qFormat/>
    <w:rsid w:val="00AA40C4"/>
    <w:pPr>
      <w:contextualSpacing w:val="0"/>
      <w:jc w:val="center"/>
    </w:pPr>
  </w:style>
  <w:style w:type="paragraph" w:customStyle="1" w:styleId="TRANSCRIO">
    <w:name w:val="TRANSCRIÇÃO"/>
    <w:basedOn w:val="Normal"/>
    <w:rsid w:val="00A92F10"/>
    <w:pPr>
      <w:widowControl w:val="0"/>
      <w:snapToGrid w:val="0"/>
      <w:spacing w:after="100" w:line="280" w:lineRule="exact"/>
      <w:ind w:left="2302" w:firstLine="567"/>
      <w:jc w:val="both"/>
    </w:pPr>
    <w:rPr>
      <w:rFonts w:ascii="Arial" w:eastAsia="Times New Roman" w:hAnsi="Arial"/>
      <w:i/>
      <w:color w:val="000000"/>
      <w:sz w:val="24"/>
      <w:szCs w:val="20"/>
      <w:lang w:eastAsia="pt-BR"/>
    </w:rPr>
  </w:style>
  <w:style w:type="paragraph" w:customStyle="1" w:styleId="APENSO">
    <w:name w:val="APENSO"/>
    <w:basedOn w:val="Normal"/>
    <w:next w:val="EMENTA"/>
    <w:qFormat/>
    <w:rsid w:val="00C47599"/>
    <w:pPr>
      <w:spacing w:after="120" w:line="240" w:lineRule="auto"/>
      <w:jc w:val="center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NDOTRABALHOSISCONLE">
    <w:name w:val="Nº DO TRABALHO SISCONLE"/>
    <w:basedOn w:val="Normal"/>
    <w:qFormat/>
    <w:rsid w:val="00C47599"/>
    <w:pPr>
      <w:widowControl w:val="0"/>
      <w:snapToGrid w:val="0"/>
      <w:spacing w:after="120" w:line="240" w:lineRule="auto"/>
      <w:jc w:val="both"/>
    </w:pPr>
    <w:rPr>
      <w:rFonts w:ascii="Arial" w:eastAsia="Times New Roman" w:hAnsi="Arial"/>
      <w:color w:val="000000"/>
      <w:sz w:val="16"/>
      <w:szCs w:val="20"/>
      <w:lang w:eastAsia="pt-BR"/>
    </w:rPr>
  </w:style>
  <w:style w:type="paragraph" w:customStyle="1" w:styleId="ASSINATURA">
    <w:name w:val="ASSINATURA"/>
    <w:basedOn w:val="Normal"/>
    <w:next w:val="NDOTRABALHOSISCONLE"/>
    <w:qFormat/>
    <w:rsid w:val="00C47599"/>
    <w:pPr>
      <w:spacing w:after="120" w:line="240" w:lineRule="auto"/>
      <w:jc w:val="center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RELATRIOVOTO0">
    <w:name w:val="RELATÓRIO/VOTO"/>
    <w:basedOn w:val="Normal"/>
    <w:next w:val="CORPOPADRO"/>
    <w:qFormat/>
    <w:rsid w:val="00C47599"/>
    <w:pPr>
      <w:keepNext/>
      <w:widowControl w:val="0"/>
      <w:spacing w:before="720" w:after="480" w:line="360" w:lineRule="auto"/>
      <w:jc w:val="both"/>
    </w:pPr>
    <w:rPr>
      <w:rFonts w:ascii="Arial" w:eastAsia="Times New Roman" w:hAnsi="Arial"/>
      <w:b/>
      <w:caps/>
      <w:sz w:val="28"/>
      <w:szCs w:val="28"/>
      <w:lang w:eastAsia="pt-BR"/>
    </w:rPr>
  </w:style>
  <w:style w:type="paragraph" w:customStyle="1" w:styleId="AUTORRELATOREMENTA">
    <w:name w:val="AUTOR / RELATOR EMENTA"/>
    <w:basedOn w:val="Normal"/>
    <w:next w:val="RELATRIOVOTO0"/>
    <w:autoRedefine/>
    <w:qFormat/>
    <w:rsid w:val="00C47599"/>
    <w:pPr>
      <w:widowControl w:val="0"/>
      <w:snapToGrid w:val="0"/>
      <w:spacing w:after="120" w:line="240" w:lineRule="auto"/>
      <w:ind w:left="4537" w:hanging="851"/>
      <w:jc w:val="both"/>
    </w:pPr>
    <w:rPr>
      <w:rFonts w:ascii="Arial" w:eastAsia="Times New Roman" w:hAnsi="Arial"/>
      <w:color w:val="000000"/>
      <w:sz w:val="24"/>
      <w:szCs w:val="20"/>
      <w:lang w:eastAsia="pt-BR"/>
    </w:rPr>
  </w:style>
  <w:style w:type="paragraph" w:customStyle="1" w:styleId="EPGRAFEnomedaproposio">
    <w:name w:val="EPÍGRAFE (nome da proposição)"/>
    <w:basedOn w:val="Normal"/>
    <w:qFormat/>
    <w:rsid w:val="00C47599"/>
    <w:pPr>
      <w:spacing w:before="720" w:after="120" w:line="240" w:lineRule="auto"/>
      <w:contextualSpacing/>
      <w:jc w:val="center"/>
    </w:pPr>
    <w:rPr>
      <w:rFonts w:ascii="Arial" w:eastAsia="Times New Roman" w:hAnsi="Arial"/>
      <w:b/>
      <w:caps/>
      <w:spacing w:val="-10"/>
      <w:kern w:val="28"/>
      <w:sz w:val="28"/>
      <w:szCs w:val="28"/>
      <w:lang w:eastAsia="pt-BR"/>
    </w:rPr>
  </w:style>
  <w:style w:type="paragraph" w:customStyle="1" w:styleId="LOCALDATADOCUMENTO">
    <w:name w:val="LOCAL/DATA DOCUMENTO"/>
    <w:basedOn w:val="CORPOPADRO"/>
    <w:next w:val="ASSINATURA"/>
    <w:qFormat/>
    <w:rsid w:val="00C47599"/>
    <w:pPr>
      <w:snapToGrid w:val="0"/>
      <w:spacing w:before="720" w:after="720" w:line="360" w:lineRule="auto"/>
      <w:ind w:firstLine="0"/>
      <w:jc w:val="center"/>
    </w:pPr>
    <w:rPr>
      <w:snapToGrid/>
    </w:rPr>
  </w:style>
  <w:style w:type="paragraph" w:customStyle="1" w:styleId="PREMBULO">
    <w:name w:val="PREÂMBULO"/>
    <w:basedOn w:val="Normal"/>
    <w:next w:val="Normal"/>
    <w:qFormat/>
    <w:rsid w:val="00C77236"/>
    <w:pPr>
      <w:spacing w:before="720" w:after="240" w:line="360" w:lineRule="auto"/>
      <w:ind w:firstLine="1701"/>
      <w:jc w:val="both"/>
    </w:pPr>
    <w:rPr>
      <w:rFonts w:ascii="Arial" w:eastAsia="Times New Roman" w:hAnsi="Arial"/>
      <w:snapToGrid w:val="0"/>
      <w:color w:val="000000"/>
      <w:sz w:val="24"/>
      <w:szCs w:val="24"/>
    </w:rPr>
  </w:style>
  <w:style w:type="paragraph" w:customStyle="1" w:styleId="AUTORRELATOREMENTA0">
    <w:name w:val="AUTOR/RELATOR EMENTA"/>
    <w:basedOn w:val="Normal"/>
    <w:next w:val="RELATRIOVOTO0"/>
    <w:qFormat/>
    <w:rsid w:val="00C77236"/>
    <w:pPr>
      <w:widowControl w:val="0"/>
      <w:spacing w:after="120" w:line="240" w:lineRule="auto"/>
      <w:ind w:left="4537" w:hanging="851"/>
      <w:jc w:val="both"/>
    </w:pPr>
    <w:rPr>
      <w:rFonts w:ascii="Arial" w:eastAsia="Times New Roman" w:hAnsi="Arial"/>
      <w:b/>
      <w:snapToGrid w:val="0"/>
      <w:color w:val="000000"/>
      <w:sz w:val="24"/>
      <w:szCs w:val="24"/>
    </w:rPr>
  </w:style>
  <w:style w:type="paragraph" w:customStyle="1" w:styleId="FECHOlocaledata">
    <w:name w:val="FECHO (local e data)"/>
    <w:basedOn w:val="Normal"/>
    <w:next w:val="ASSINATURA"/>
    <w:qFormat/>
    <w:rsid w:val="00C77236"/>
    <w:pPr>
      <w:spacing w:before="720" w:after="720" w:line="360" w:lineRule="auto"/>
      <w:jc w:val="center"/>
    </w:pPr>
    <w:rPr>
      <w:rFonts w:ascii="Arial" w:eastAsia="Times New Roman" w:hAnsi="Arial"/>
      <w:snapToGrid w:val="0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77236"/>
    <w:pPr>
      <w:spacing w:after="120" w:line="240" w:lineRule="auto"/>
      <w:ind w:left="720"/>
      <w:contextualSpacing/>
      <w:jc w:val="both"/>
    </w:pPr>
    <w:rPr>
      <w:rFonts w:ascii="Arial" w:eastAsia="Times New Roman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7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1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3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37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2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76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664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033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449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5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0993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538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3B6EB2-66D9-4441-8DC7-534A83110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775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Andréia de Andrade Taborda</cp:lastModifiedBy>
  <cp:revision>2</cp:revision>
  <cp:lastPrinted>2015-02-13T17:06:00Z</cp:lastPrinted>
  <dcterms:created xsi:type="dcterms:W3CDTF">2022-05-03T20:32:00Z</dcterms:created>
  <dcterms:modified xsi:type="dcterms:W3CDTF">2022-05-03T20:32:00Z</dcterms:modified>
</cp:coreProperties>
</file>