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504C3D" w:rsidRDefault="00863863" w:rsidP="00863863">
      <w:pPr>
        <w:pStyle w:val="cabea"/>
      </w:pPr>
      <w:r w:rsidRPr="00504C3D">
        <w:t>redação final</w:t>
      </w:r>
    </w:p>
    <w:p w:rsidR="00863863" w:rsidRPr="00504C3D" w:rsidRDefault="00863863" w:rsidP="00863863">
      <w:pPr>
        <w:pStyle w:val="cabea"/>
      </w:pPr>
      <w:r w:rsidRPr="00504C3D">
        <w:t xml:space="preserve">projeto de lei nº </w:t>
      </w:r>
      <w:r w:rsidR="003B0C2D" w:rsidRPr="00504C3D">
        <w:t>130</w:t>
      </w:r>
      <w:r w:rsidRPr="00504C3D">
        <w:t>-</w:t>
      </w:r>
      <w:r w:rsidR="00617B78" w:rsidRPr="00504C3D">
        <w:t>B</w:t>
      </w:r>
      <w:r w:rsidR="00BE7484" w:rsidRPr="00504C3D">
        <w:t xml:space="preserve"> </w:t>
      </w:r>
      <w:r w:rsidR="003B0C2D" w:rsidRPr="00504C3D">
        <w:t>de 2015</w:t>
      </w:r>
    </w:p>
    <w:p w:rsidR="00863863" w:rsidRPr="00504C3D" w:rsidRDefault="00863863" w:rsidP="00863863">
      <w:pPr>
        <w:pStyle w:val="texto10"/>
      </w:pPr>
    </w:p>
    <w:p w:rsidR="00863863" w:rsidRPr="00504C3D" w:rsidRDefault="0037097A" w:rsidP="00863863">
      <w:pPr>
        <w:pStyle w:val="ementa"/>
      </w:pPr>
      <w:r w:rsidRPr="00504C3D">
        <w:t>Altera a Lei nº 11.438, de 29 de dezembro de 2006, para aumentar os limites para dedução</w:t>
      </w:r>
      <w:r w:rsidR="00881419" w:rsidRPr="00504C3D">
        <w:t xml:space="preserve"> </w:t>
      </w:r>
      <w:r w:rsidRPr="00504C3D">
        <w:t xml:space="preserve">dos valores destinados a projetos desportivos e </w:t>
      </w:r>
      <w:proofErr w:type="spellStart"/>
      <w:r w:rsidRPr="00504C3D">
        <w:t>paradesportivos</w:t>
      </w:r>
      <w:proofErr w:type="spellEnd"/>
      <w:r w:rsidR="00881419" w:rsidRPr="00504C3D">
        <w:t xml:space="preserve"> do imposto de renda</w:t>
      </w:r>
      <w:r w:rsidRPr="00504C3D">
        <w:t xml:space="preserve"> e </w:t>
      </w:r>
      <w:r w:rsidR="007B47FD" w:rsidRPr="00504C3D">
        <w:t xml:space="preserve">para </w:t>
      </w:r>
      <w:r w:rsidRPr="00504C3D">
        <w:t>aumentar a relação de proponentes dos projetos</w:t>
      </w:r>
      <w:r w:rsidR="007B47FD" w:rsidRPr="00504C3D">
        <w:t>,</w:t>
      </w:r>
      <w:r w:rsidRPr="00504C3D">
        <w:t xml:space="preserve"> </w:t>
      </w:r>
      <w:bookmarkStart w:id="0" w:name="_GoBack"/>
      <w:bookmarkEnd w:id="0"/>
      <w:r w:rsidRPr="00504C3D">
        <w:t xml:space="preserve">e a Lei nº 9.532, de 10 de dezembro de 1997, para permitir que as doações e patrocínios a projeto desportivo ou </w:t>
      </w:r>
      <w:proofErr w:type="spellStart"/>
      <w:r w:rsidRPr="00504C3D">
        <w:t>paradesportivo</w:t>
      </w:r>
      <w:proofErr w:type="spellEnd"/>
      <w:r w:rsidRPr="00504C3D">
        <w:t xml:space="preserve"> destinado a promover a inclusão social por meio do esporte, preferencialmente em comunidades de vulnerabilidade social, partilhem os limite</w:t>
      </w:r>
      <w:r w:rsidR="003E1C53" w:rsidRPr="00504C3D">
        <w:t>s</w:t>
      </w:r>
      <w:r w:rsidRPr="00504C3D">
        <w:t xml:space="preserve"> de dedução das doações a projetos culturais.</w:t>
      </w:r>
    </w:p>
    <w:p w:rsidR="00863863" w:rsidRPr="00504C3D" w:rsidRDefault="00863863" w:rsidP="00863863">
      <w:pPr>
        <w:pStyle w:val="texto1"/>
      </w:pPr>
    </w:p>
    <w:p w:rsidR="00863863" w:rsidRPr="00504C3D" w:rsidRDefault="00863863" w:rsidP="00863863">
      <w:pPr>
        <w:pStyle w:val="texto1"/>
      </w:pPr>
      <w:r w:rsidRPr="00504C3D">
        <w:t>O CONGRESSO NACIONAL decreta:</w:t>
      </w:r>
    </w:p>
    <w:p w:rsidR="000659C9" w:rsidRPr="00504C3D" w:rsidRDefault="000659C9" w:rsidP="002A1DD8">
      <w:pPr>
        <w:pStyle w:val="texto1"/>
      </w:pPr>
    </w:p>
    <w:p w:rsidR="0037097A" w:rsidRPr="00504C3D" w:rsidRDefault="0037097A" w:rsidP="0037097A">
      <w:pPr>
        <w:pStyle w:val="texto1"/>
      </w:pPr>
      <w:r w:rsidRPr="00504C3D">
        <w:t>Art. 1º</w:t>
      </w:r>
      <w:r w:rsidR="007B47FD" w:rsidRPr="00504C3D">
        <w:t xml:space="preserve"> </w:t>
      </w:r>
      <w:r w:rsidR="003E1C53" w:rsidRPr="00504C3D">
        <w:t>A Lei nº 11.438, de 29 de dezembro de 2006, passa a vigorar com as seguintes alterações:</w:t>
      </w:r>
    </w:p>
    <w:p w:rsidR="0037097A" w:rsidRPr="00504C3D" w:rsidRDefault="0037097A" w:rsidP="0037097A">
      <w:pPr>
        <w:pStyle w:val="texto2"/>
      </w:pPr>
      <w:r w:rsidRPr="00504C3D">
        <w:t xml:space="preserve">“Art. 1º A partir do ano-calendário de 2007 e até o ano-calendário de 2027, inclusive, poderão ser deduzidos do imposto de renda devido, apurado na </w:t>
      </w:r>
      <w:r w:rsidR="007513D7" w:rsidRPr="00504C3D">
        <w:t xml:space="preserve">Declaração de Ajuste Anual </w:t>
      </w:r>
      <w:r w:rsidRPr="00504C3D">
        <w:t xml:space="preserve">pelas pessoas físicas ou em cada período de apuração, trimestral ou anual, pela pessoa jurídica tributada com base no lucro real ou presumido, os valores despendidos a título de patrocínio ou doação, no apoio direto a projetos desportivos e </w:t>
      </w:r>
      <w:proofErr w:type="spellStart"/>
      <w:r w:rsidRPr="00504C3D">
        <w:t>paradesportivos</w:t>
      </w:r>
      <w:proofErr w:type="spellEnd"/>
      <w:r w:rsidRPr="00504C3D">
        <w:t xml:space="preserve"> previamente aprovados pelo Ministério da Cidadania.</w:t>
      </w:r>
    </w:p>
    <w:p w:rsidR="0037097A" w:rsidRPr="00504C3D" w:rsidRDefault="0037097A" w:rsidP="0037097A">
      <w:pPr>
        <w:pStyle w:val="texto2"/>
      </w:pPr>
      <w:r w:rsidRPr="00504C3D">
        <w:t xml:space="preserve">§ 1º .................................... </w:t>
      </w:r>
    </w:p>
    <w:p w:rsidR="0037097A" w:rsidRPr="00504C3D" w:rsidRDefault="0037097A" w:rsidP="0037097A">
      <w:pPr>
        <w:pStyle w:val="texto2"/>
      </w:pPr>
      <w:r w:rsidRPr="00504C3D">
        <w:t xml:space="preserve">I – </w:t>
      </w:r>
      <w:proofErr w:type="gramStart"/>
      <w:r w:rsidRPr="00504C3D">
        <w:t>relativamente</w:t>
      </w:r>
      <w:proofErr w:type="gramEnd"/>
      <w:r w:rsidRPr="00504C3D">
        <w:t xml:space="preserve"> à pessoa jurídica, a 2% (dois por cento) do imposto devido, observado o </w:t>
      </w:r>
      <w:r w:rsidRPr="00504C3D">
        <w:lastRenderedPageBreak/>
        <w:t>disposto no § 4º do art. 3º da Lei nº 9.249, de 26 de dezembro de 1995, em cada período de apuração;</w:t>
      </w:r>
    </w:p>
    <w:p w:rsidR="0037097A" w:rsidRPr="00504C3D" w:rsidRDefault="0037097A" w:rsidP="0037097A">
      <w:pPr>
        <w:pStyle w:val="texto2"/>
      </w:pPr>
      <w:r w:rsidRPr="00504C3D">
        <w:t xml:space="preserve">II – </w:t>
      </w:r>
      <w:proofErr w:type="gramStart"/>
      <w:r w:rsidRPr="00504C3D">
        <w:t>relativamente</w:t>
      </w:r>
      <w:proofErr w:type="gramEnd"/>
      <w:r w:rsidRPr="00504C3D">
        <w:t xml:space="preserve"> à pessoa física, a 7% (sete por cento) do imposto devido na </w:t>
      </w:r>
      <w:r w:rsidR="007513D7" w:rsidRPr="00504C3D">
        <w:t>Declaração de Ajuste Anual</w:t>
      </w:r>
      <w:r w:rsidRPr="00504C3D">
        <w:t>, conjuntamente com as deduções a que se referem os incisos I, II e III do art. 12 da Lei nº 9.250, de 26 de dezembro de 1995.</w:t>
      </w:r>
    </w:p>
    <w:p w:rsidR="0037097A" w:rsidRPr="00504C3D" w:rsidRDefault="0037097A" w:rsidP="0037097A">
      <w:pPr>
        <w:pStyle w:val="texto2"/>
      </w:pPr>
      <w:r w:rsidRPr="00504C3D">
        <w:t xml:space="preserve">§ 2º As pessoas jurídicas tributadas não poderão deduzir os valores de que trata o </w:t>
      </w:r>
      <w:r w:rsidRPr="00504C3D">
        <w:rPr>
          <w:i/>
        </w:rPr>
        <w:t>caput</w:t>
      </w:r>
      <w:r w:rsidRPr="00504C3D">
        <w:t xml:space="preserve"> deste artigo para fins de determinação do lucro real, do lucro presumido e da base de cálculo da Contribuição Social sobre o Lucro Líquido (CSLL).</w:t>
      </w:r>
    </w:p>
    <w:p w:rsidR="0037097A" w:rsidRPr="00504C3D" w:rsidRDefault="0037097A" w:rsidP="0037097A">
      <w:pPr>
        <w:pStyle w:val="texto2"/>
        <w:ind w:firstLine="0"/>
      </w:pPr>
      <w:r w:rsidRPr="00504C3D">
        <w:t xml:space="preserve">................................................... </w:t>
      </w:r>
    </w:p>
    <w:p w:rsidR="0037097A" w:rsidRPr="00504C3D" w:rsidRDefault="0037097A" w:rsidP="0037097A">
      <w:pPr>
        <w:pStyle w:val="texto2"/>
      </w:pPr>
      <w:r w:rsidRPr="00504C3D">
        <w:t xml:space="preserve">§ 6º O limite previsto no inciso I do § 1º desde artigo será de 4% (quatro por cento) quando o projeto desportivo ou </w:t>
      </w:r>
      <w:proofErr w:type="spellStart"/>
      <w:r w:rsidRPr="00504C3D">
        <w:t>paradesportivo</w:t>
      </w:r>
      <w:proofErr w:type="spellEnd"/>
      <w:r w:rsidRPr="00504C3D">
        <w:t xml:space="preserve"> for destinado a promover a inclusão social por meio do esporte, preferencialmente em comunidades </w:t>
      </w:r>
      <w:r w:rsidR="007513D7" w:rsidRPr="00504C3D">
        <w:t xml:space="preserve">em situação </w:t>
      </w:r>
      <w:r w:rsidRPr="00504C3D">
        <w:t xml:space="preserve">de vulnerabilidade social, nos termos do § 1º do art. 2º desta Lei, conjuntamente com as deduções a que se referem o art. 26 da Lei nº 8.313, de </w:t>
      </w:r>
      <w:r w:rsidR="007B47FD" w:rsidRPr="00504C3D">
        <w:t xml:space="preserve">23 de dezembro de </w:t>
      </w:r>
      <w:r w:rsidRPr="00504C3D">
        <w:t xml:space="preserve">1991, e o art. 1º da Lei nº 8.685, de 20 de julho de </w:t>
      </w:r>
      <w:proofErr w:type="gramStart"/>
      <w:r w:rsidRPr="00504C3D">
        <w:t>1993.”</w:t>
      </w:r>
      <w:proofErr w:type="gramEnd"/>
      <w:r w:rsidRPr="00504C3D">
        <w:t>(NR)</w:t>
      </w:r>
    </w:p>
    <w:p w:rsidR="0037097A" w:rsidRPr="00504C3D" w:rsidRDefault="0037097A" w:rsidP="0037097A">
      <w:pPr>
        <w:pStyle w:val="texto2"/>
      </w:pPr>
      <w:r w:rsidRPr="00504C3D">
        <w:t xml:space="preserve">“Art. 3º ................................ </w:t>
      </w:r>
    </w:p>
    <w:p w:rsidR="0037097A" w:rsidRPr="00504C3D" w:rsidRDefault="0037097A" w:rsidP="0037097A">
      <w:pPr>
        <w:pStyle w:val="texto2"/>
        <w:ind w:firstLine="0"/>
      </w:pPr>
      <w:r w:rsidRPr="00504C3D">
        <w:t xml:space="preserve">................................................... </w:t>
      </w:r>
    </w:p>
    <w:p w:rsidR="0037097A" w:rsidRPr="00504C3D" w:rsidRDefault="0037097A" w:rsidP="0037097A">
      <w:pPr>
        <w:pStyle w:val="texto2"/>
      </w:pPr>
      <w:r w:rsidRPr="00504C3D">
        <w:t xml:space="preserve">V – proponente: a pessoa jurídica de direito público, de direito privado com fins não econômicos, de natureza esportiva, bem como as instituições de ensino fundamental, médio e </w:t>
      </w:r>
      <w:r w:rsidRPr="00504C3D">
        <w:lastRenderedPageBreak/>
        <w:t xml:space="preserve">superior, que tenham projeto aprovado nos termos desta </w:t>
      </w:r>
      <w:proofErr w:type="gramStart"/>
      <w:r w:rsidRPr="00504C3D">
        <w:t>Lei.”</w:t>
      </w:r>
      <w:proofErr w:type="gramEnd"/>
      <w:r w:rsidRPr="00504C3D">
        <w:t>(NR)</w:t>
      </w:r>
    </w:p>
    <w:p w:rsidR="007513D7" w:rsidRPr="00504C3D" w:rsidRDefault="0037097A" w:rsidP="0037097A">
      <w:pPr>
        <w:pStyle w:val="texto2"/>
      </w:pPr>
      <w:r w:rsidRPr="00504C3D">
        <w:t xml:space="preserve">“Art. 13-A. O valor máximo das deduções de que trata o art. 1º desta Lei será fixado anualmente em ato do Poder Executivo, com base em um percentual da renda tributável das pessoas físicas e do </w:t>
      </w:r>
      <w:r w:rsidR="007513D7" w:rsidRPr="00504C3D">
        <w:t xml:space="preserve">imposto </w:t>
      </w:r>
      <w:r w:rsidRPr="00504C3D">
        <w:t xml:space="preserve">sobre a </w:t>
      </w:r>
      <w:r w:rsidR="007513D7" w:rsidRPr="00504C3D">
        <w:t>renda devido por</w:t>
      </w:r>
      <w:r w:rsidRPr="00504C3D">
        <w:t xml:space="preserve"> </w:t>
      </w:r>
      <w:r w:rsidR="007513D7" w:rsidRPr="00504C3D">
        <w:t>pessoas jurídicas.</w:t>
      </w:r>
    </w:p>
    <w:p w:rsidR="0037097A" w:rsidRPr="00504C3D" w:rsidRDefault="0037097A" w:rsidP="007513D7">
      <w:pPr>
        <w:pStyle w:val="texto2"/>
        <w:ind w:firstLine="0"/>
      </w:pPr>
      <w:r w:rsidRPr="00504C3D">
        <w:t>..............................................</w:t>
      </w:r>
      <w:proofErr w:type="gramStart"/>
      <w:r w:rsidRPr="00504C3D">
        <w:t>”(</w:t>
      </w:r>
      <w:proofErr w:type="gramEnd"/>
      <w:r w:rsidRPr="00504C3D">
        <w:t>NR)</w:t>
      </w:r>
    </w:p>
    <w:p w:rsidR="0037097A" w:rsidRPr="00504C3D" w:rsidRDefault="0037097A" w:rsidP="0037097A">
      <w:pPr>
        <w:pStyle w:val="texto1"/>
      </w:pPr>
      <w:r w:rsidRPr="00504C3D">
        <w:t>Art. 2º O inciso II do art. 6º da Lei nº 9.532, de 10 de dezembro de 1997, passa a vigorar com a seguinte redação:</w:t>
      </w:r>
    </w:p>
    <w:p w:rsidR="0037097A" w:rsidRPr="00504C3D" w:rsidRDefault="0037097A" w:rsidP="0037097A">
      <w:pPr>
        <w:pStyle w:val="texto2"/>
      </w:pPr>
      <w:r w:rsidRPr="00504C3D">
        <w:t xml:space="preserve">“Art. 6º ................................ </w:t>
      </w:r>
    </w:p>
    <w:p w:rsidR="0037097A" w:rsidRPr="00504C3D" w:rsidRDefault="0037097A" w:rsidP="0037097A">
      <w:pPr>
        <w:pStyle w:val="texto2"/>
        <w:ind w:firstLine="0"/>
      </w:pPr>
      <w:r w:rsidRPr="00504C3D">
        <w:t xml:space="preserve">................................................... </w:t>
      </w:r>
    </w:p>
    <w:p w:rsidR="0037097A" w:rsidRPr="00504C3D" w:rsidRDefault="0037097A" w:rsidP="0037097A">
      <w:pPr>
        <w:pStyle w:val="texto2"/>
      </w:pPr>
      <w:r w:rsidRPr="00504C3D">
        <w:t xml:space="preserve">II - o art. 26 da Lei nº 8.313, de </w:t>
      </w:r>
      <w:r w:rsidR="00465506" w:rsidRPr="00504C3D">
        <w:t xml:space="preserve">23 de dezembro de </w:t>
      </w:r>
      <w:r w:rsidRPr="00504C3D">
        <w:t xml:space="preserve">1991, o art. 1º da Lei nº 8.685, de 20 de julho de 1993, e o § 6º do art. 1º da Lei nº 11.438, de 29 de dezembro de 2006, não poderá exceder </w:t>
      </w:r>
      <w:r w:rsidR="00C03E2D" w:rsidRPr="00504C3D">
        <w:t xml:space="preserve">a </w:t>
      </w:r>
      <w:r w:rsidR="00465506" w:rsidRPr="00504C3D">
        <w:t>4% (</w:t>
      </w:r>
      <w:r w:rsidRPr="00504C3D">
        <w:t>quatro por cento</w:t>
      </w:r>
      <w:r w:rsidR="00465506" w:rsidRPr="00504C3D">
        <w:t>)</w:t>
      </w:r>
      <w:r w:rsidRPr="00504C3D">
        <w:t xml:space="preserve"> do imposto de renda </w:t>
      </w:r>
      <w:proofErr w:type="gramStart"/>
      <w:r w:rsidRPr="00504C3D">
        <w:t>devido.”</w:t>
      </w:r>
      <w:proofErr w:type="gramEnd"/>
      <w:r w:rsidRPr="00504C3D">
        <w:t>(NR)</w:t>
      </w:r>
    </w:p>
    <w:p w:rsidR="0037097A" w:rsidRPr="00504C3D" w:rsidRDefault="0037097A" w:rsidP="0037097A">
      <w:pPr>
        <w:pStyle w:val="texto1"/>
      </w:pPr>
      <w:r w:rsidRPr="00504C3D">
        <w:t xml:space="preserve">Art. 3º O Poder Executivo federal, com vistas ao cumprimento do disposto no inciso II do </w:t>
      </w:r>
      <w:r w:rsidRPr="00504C3D">
        <w:rPr>
          <w:i/>
        </w:rPr>
        <w:t>caput</w:t>
      </w:r>
      <w:r w:rsidRPr="00504C3D">
        <w:t xml:space="preserve"> do art. 5º e no art. 14 da Lei Complementar nº 101, de 4 de maio de 2000 (Lei de Responsabilidade Fiscal), estimará o montante da renúncia fi</w:t>
      </w:r>
      <w:r w:rsidR="005B06D3" w:rsidRPr="00504C3D">
        <w:t>scal decorrente do disposto nest</w:t>
      </w:r>
      <w:r w:rsidRPr="00504C3D">
        <w:t xml:space="preserve">a Lei e o incluirá no demonstrativo a que se refere o § 6º do art. 165 da Constituição </w:t>
      </w:r>
      <w:r w:rsidR="00C03E2D" w:rsidRPr="00504C3D">
        <w:t xml:space="preserve">Federal </w:t>
      </w:r>
      <w:r w:rsidRPr="00504C3D">
        <w:t>que acompanhar o projeto de lei orçamentária anual e fará constar das propostas orçamentárias subsequentes os valores relativos à renúncia.</w:t>
      </w:r>
    </w:p>
    <w:p w:rsidR="0037097A" w:rsidRPr="00504C3D" w:rsidRDefault="0037097A" w:rsidP="0037097A">
      <w:pPr>
        <w:pStyle w:val="texto1"/>
      </w:pPr>
      <w:r w:rsidRPr="00504C3D">
        <w:t xml:space="preserve">Parágrafo único. Os benefícios fiscais previstos </w:t>
      </w:r>
      <w:r w:rsidR="006D4C37" w:rsidRPr="00504C3D">
        <w:t xml:space="preserve">nesta Lei </w:t>
      </w:r>
      <w:r w:rsidRPr="00504C3D">
        <w:t xml:space="preserve">somente serão concedidos se atendido o disposto no </w:t>
      </w:r>
      <w:r w:rsidRPr="00504C3D">
        <w:rPr>
          <w:i/>
        </w:rPr>
        <w:lastRenderedPageBreak/>
        <w:t>caput</w:t>
      </w:r>
      <w:r w:rsidR="00C03E2D" w:rsidRPr="00504C3D">
        <w:rPr>
          <w:i/>
        </w:rPr>
        <w:t xml:space="preserve"> </w:t>
      </w:r>
      <w:r w:rsidR="00C03E2D" w:rsidRPr="00504C3D">
        <w:t>deste artigo</w:t>
      </w:r>
      <w:r w:rsidRPr="00504C3D">
        <w:t>, inclusive com a demonstração pelo Poder Executivo federal de que a renúncia foi considerada na estimativa de receita da lei orçamentária</w:t>
      </w:r>
      <w:r w:rsidR="006D4C37" w:rsidRPr="00504C3D">
        <w:t xml:space="preserve"> anual</w:t>
      </w:r>
      <w:r w:rsidRPr="00504C3D">
        <w:t>, na forma do art. 12 da Lei</w:t>
      </w:r>
      <w:r w:rsidR="004F286C" w:rsidRPr="00504C3D">
        <w:t xml:space="preserve"> Complementar nº 101, de </w:t>
      </w:r>
      <w:r w:rsidR="00617B78" w:rsidRPr="00504C3D">
        <w:t xml:space="preserve">4 de maio de </w:t>
      </w:r>
      <w:r w:rsidR="004F286C" w:rsidRPr="00504C3D">
        <w:t>2000 (</w:t>
      </w:r>
      <w:r w:rsidRPr="00504C3D">
        <w:t>Lei de Responsabilidade Fiscal</w:t>
      </w:r>
      <w:r w:rsidR="004F286C" w:rsidRPr="00504C3D">
        <w:t>)</w:t>
      </w:r>
      <w:r w:rsidRPr="00504C3D">
        <w:t>, e de que não afetará as metas de resultados fiscais previstas no anexo próprio da lei de diretrizes orçamentárias</w:t>
      </w:r>
      <w:r w:rsidR="006D4C37" w:rsidRPr="00504C3D">
        <w:t>.</w:t>
      </w:r>
    </w:p>
    <w:p w:rsidR="0037097A" w:rsidRPr="00504C3D" w:rsidRDefault="0037097A" w:rsidP="0037097A">
      <w:pPr>
        <w:pStyle w:val="texto1"/>
      </w:pPr>
      <w:r w:rsidRPr="00504C3D">
        <w:t>Art. 4º Esta Lei entra em vigor na data de sua publicação</w:t>
      </w:r>
      <w:r w:rsidR="00C03E2D" w:rsidRPr="00504C3D">
        <w:t xml:space="preserve"> e produzirá </w:t>
      </w:r>
      <w:r w:rsidRPr="00504C3D">
        <w:t>efeitos em 1º de janeiro do ano-calendário subsequente ao de sua publicação.</w:t>
      </w:r>
    </w:p>
    <w:p w:rsidR="000659C9" w:rsidRPr="00504C3D" w:rsidRDefault="000659C9" w:rsidP="003B0C2D">
      <w:pPr>
        <w:pStyle w:val="texto1"/>
      </w:pPr>
      <w:r w:rsidRPr="00504C3D">
        <w:t>Sala das Se</w:t>
      </w:r>
      <w:r w:rsidR="00BE7484" w:rsidRPr="00504C3D">
        <w:t>ssões, em</w:t>
      </w:r>
      <w:r w:rsidR="00C03E2D" w:rsidRPr="00504C3D">
        <w:t xml:space="preserve"> 7 de abril de 2022.</w:t>
      </w:r>
    </w:p>
    <w:p w:rsidR="000659C9" w:rsidRPr="00504C3D" w:rsidRDefault="000659C9" w:rsidP="00014DB4">
      <w:pPr>
        <w:pStyle w:val="assinatura"/>
        <w:suppressAutoHyphens w:val="0"/>
        <w:rPr>
          <w:szCs w:val="24"/>
        </w:rPr>
      </w:pPr>
    </w:p>
    <w:p w:rsidR="000659C9" w:rsidRPr="00504C3D" w:rsidRDefault="000659C9" w:rsidP="00014DB4">
      <w:pPr>
        <w:pStyle w:val="assinatura"/>
        <w:suppressAutoHyphens w:val="0"/>
        <w:rPr>
          <w:szCs w:val="24"/>
        </w:rPr>
      </w:pPr>
    </w:p>
    <w:p w:rsidR="000659C9" w:rsidRPr="00504C3D" w:rsidRDefault="000659C9" w:rsidP="00014DB4">
      <w:pPr>
        <w:pStyle w:val="assinatura"/>
        <w:suppressAutoHyphens w:val="0"/>
        <w:rPr>
          <w:szCs w:val="24"/>
        </w:rPr>
      </w:pPr>
    </w:p>
    <w:p w:rsidR="001C198D" w:rsidRPr="00504C3D" w:rsidRDefault="001C198D" w:rsidP="00014DB4">
      <w:pPr>
        <w:pStyle w:val="assinatura"/>
        <w:suppressAutoHyphens w:val="0"/>
        <w:rPr>
          <w:szCs w:val="24"/>
        </w:rPr>
      </w:pPr>
      <w:r w:rsidRPr="00504C3D">
        <w:rPr>
          <w:szCs w:val="24"/>
        </w:rPr>
        <w:t>Deputado</w:t>
      </w:r>
      <w:r w:rsidR="00647B0C" w:rsidRPr="00504C3D">
        <w:rPr>
          <w:szCs w:val="24"/>
        </w:rPr>
        <w:t xml:space="preserve"> </w:t>
      </w:r>
      <w:r w:rsidR="00617B78" w:rsidRPr="00504C3D">
        <w:rPr>
          <w:szCs w:val="24"/>
        </w:rPr>
        <w:t>LUIZ LIMA</w:t>
      </w:r>
    </w:p>
    <w:p w:rsidR="001C198D" w:rsidRPr="00504C3D" w:rsidRDefault="001C198D" w:rsidP="00014DB4">
      <w:pPr>
        <w:pStyle w:val="assinatura"/>
        <w:suppressAutoHyphens w:val="0"/>
        <w:rPr>
          <w:szCs w:val="24"/>
        </w:rPr>
      </w:pPr>
      <w:r w:rsidRPr="00504C3D">
        <w:rPr>
          <w:szCs w:val="24"/>
        </w:rPr>
        <w:t>Relator</w:t>
      </w:r>
    </w:p>
    <w:sectPr w:rsidR="001C198D" w:rsidRPr="00504C3D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2B7C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3640F"/>
    <w:rsid w:val="00040530"/>
    <w:rsid w:val="000659C9"/>
    <w:rsid w:val="00074EA4"/>
    <w:rsid w:val="000847AC"/>
    <w:rsid w:val="000B065B"/>
    <w:rsid w:val="000D7C2D"/>
    <w:rsid w:val="001120A1"/>
    <w:rsid w:val="00150DC1"/>
    <w:rsid w:val="001A693F"/>
    <w:rsid w:val="001C198D"/>
    <w:rsid w:val="001F6DDF"/>
    <w:rsid w:val="00207463"/>
    <w:rsid w:val="0025430D"/>
    <w:rsid w:val="002A1DD8"/>
    <w:rsid w:val="0037097A"/>
    <w:rsid w:val="003B0C2D"/>
    <w:rsid w:val="003E1C53"/>
    <w:rsid w:val="003E6903"/>
    <w:rsid w:val="00404CA2"/>
    <w:rsid w:val="00412B8D"/>
    <w:rsid w:val="00465506"/>
    <w:rsid w:val="004F286C"/>
    <w:rsid w:val="004F43ED"/>
    <w:rsid w:val="00504C3D"/>
    <w:rsid w:val="00525AB7"/>
    <w:rsid w:val="005B06D3"/>
    <w:rsid w:val="00602E48"/>
    <w:rsid w:val="00617B78"/>
    <w:rsid w:val="00647B0C"/>
    <w:rsid w:val="006761D9"/>
    <w:rsid w:val="006C0DCB"/>
    <w:rsid w:val="006C2B7C"/>
    <w:rsid w:val="006C4829"/>
    <w:rsid w:val="006D4C37"/>
    <w:rsid w:val="00711933"/>
    <w:rsid w:val="0072494C"/>
    <w:rsid w:val="007513D7"/>
    <w:rsid w:val="007657F4"/>
    <w:rsid w:val="0077455A"/>
    <w:rsid w:val="007B34E1"/>
    <w:rsid w:val="007B47FD"/>
    <w:rsid w:val="007B5903"/>
    <w:rsid w:val="00863863"/>
    <w:rsid w:val="00881419"/>
    <w:rsid w:val="0097659B"/>
    <w:rsid w:val="00990642"/>
    <w:rsid w:val="00AA74D0"/>
    <w:rsid w:val="00B10561"/>
    <w:rsid w:val="00B92F03"/>
    <w:rsid w:val="00BA3467"/>
    <w:rsid w:val="00BE7484"/>
    <w:rsid w:val="00C03E2D"/>
    <w:rsid w:val="00C060D5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272E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789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2022-04-07T19:05:00Z</dcterms:created>
  <dcterms:modified xsi:type="dcterms:W3CDTF">2022-04-07T23:55:00Z</dcterms:modified>
</cp:coreProperties>
</file>