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36" w:rsidRPr="00770F64" w:rsidRDefault="004F0136" w:rsidP="0022511D">
      <w:pPr>
        <w:pStyle w:val="cabea"/>
        <w:rPr>
          <w:snapToGrid w:val="0"/>
        </w:rPr>
      </w:pPr>
      <w:bookmarkStart w:id="0" w:name="_GoBack"/>
      <w:bookmarkEnd w:id="0"/>
      <w:r w:rsidRPr="00770F64">
        <w:rPr>
          <w:snapToGrid w:val="0"/>
        </w:rPr>
        <w:t xml:space="preserve">redação final do substitutivo da câmara dos deputados ao </w:t>
      </w:r>
    </w:p>
    <w:p w:rsidR="004F0136" w:rsidRPr="00770F64" w:rsidRDefault="004F0136" w:rsidP="00A42327">
      <w:pPr>
        <w:pStyle w:val="cabea"/>
        <w:rPr>
          <w:snapToGrid w:val="0"/>
        </w:rPr>
      </w:pPr>
      <w:r w:rsidRPr="007750AC">
        <w:rPr>
          <w:snapToGrid w:val="0"/>
        </w:rPr>
        <w:t xml:space="preserve">projeto de lei nº </w:t>
      </w:r>
      <w:r w:rsidR="00A42327" w:rsidRPr="007750AC">
        <w:rPr>
          <w:snapToGrid w:val="0"/>
        </w:rPr>
        <w:t>2</w:t>
      </w:r>
      <w:r w:rsidRPr="007750AC">
        <w:rPr>
          <w:snapToGrid w:val="0"/>
        </w:rPr>
        <w:t>.</w:t>
      </w:r>
      <w:r w:rsidR="00A42327" w:rsidRPr="007750AC">
        <w:rPr>
          <w:snapToGrid w:val="0"/>
        </w:rPr>
        <w:t>753</w:t>
      </w:r>
      <w:r w:rsidRPr="00770F64">
        <w:rPr>
          <w:snapToGrid w:val="0"/>
        </w:rPr>
        <w:t>-</w:t>
      </w:r>
      <w:r w:rsidR="00770F64" w:rsidRPr="00770F64">
        <w:rPr>
          <w:snapToGrid w:val="0"/>
        </w:rPr>
        <w:t>A</w:t>
      </w:r>
      <w:r w:rsidRPr="00770F64">
        <w:rPr>
          <w:snapToGrid w:val="0"/>
        </w:rPr>
        <w:t xml:space="preserve"> </w:t>
      </w:r>
      <w:r w:rsidRPr="007750AC">
        <w:rPr>
          <w:snapToGrid w:val="0"/>
        </w:rPr>
        <w:t xml:space="preserve">de </w:t>
      </w:r>
      <w:r w:rsidR="00A42327" w:rsidRPr="007750AC">
        <w:rPr>
          <w:snapToGrid w:val="0"/>
        </w:rPr>
        <w:t>2021</w:t>
      </w:r>
      <w:r w:rsidRPr="007750AC">
        <w:rPr>
          <w:snapToGrid w:val="0"/>
        </w:rPr>
        <w:t xml:space="preserve"> do senado federal</w:t>
      </w:r>
    </w:p>
    <w:p w:rsidR="004F0136" w:rsidRPr="00770F64" w:rsidRDefault="004F0136" w:rsidP="00770F64">
      <w:pPr>
        <w:pStyle w:val="texto10"/>
      </w:pPr>
    </w:p>
    <w:p w:rsidR="004F0136" w:rsidRPr="00770F64" w:rsidRDefault="004F0136" w:rsidP="0022511D">
      <w:pPr>
        <w:pStyle w:val="ementa"/>
      </w:pPr>
      <w:r w:rsidRPr="00770F64">
        <w:t xml:space="preserve">Substitutivo da Câmara dos Deputados ao Projeto de Lei nº </w:t>
      </w:r>
      <w:r w:rsidR="00A42327" w:rsidRPr="00770F64">
        <w:t>2</w:t>
      </w:r>
      <w:r w:rsidRPr="00770F64">
        <w:t>.</w:t>
      </w:r>
      <w:r w:rsidR="00A42327" w:rsidRPr="00770F64">
        <w:t>753</w:t>
      </w:r>
      <w:r w:rsidRPr="00770F64">
        <w:t xml:space="preserve"> de </w:t>
      </w:r>
      <w:r w:rsidR="00A42327" w:rsidRPr="00770F64">
        <w:t>2021</w:t>
      </w:r>
      <w:r w:rsidRPr="00770F64">
        <w:t xml:space="preserve"> do Senado Federal, que </w:t>
      </w:r>
      <w:r w:rsidR="00A42327" w:rsidRPr="00770F64">
        <w:t xml:space="preserve">“Altera a Lei nº 13.992, de 22 de abril de 2020, que suspende, pelo período que especifica, a obrigatoriedade de manutenção de metas </w:t>
      </w:r>
      <w:proofErr w:type="spellStart"/>
      <w:r w:rsidR="00A42327" w:rsidRPr="00770F64">
        <w:t>contratualizadas</w:t>
      </w:r>
      <w:proofErr w:type="spellEnd"/>
      <w:r w:rsidR="00A42327" w:rsidRPr="00770F64">
        <w:t xml:space="preserve"> no âmbito do Sistema Único de Saúde (SUS), para garantir os repasses dos valores financeiros </w:t>
      </w:r>
      <w:proofErr w:type="spellStart"/>
      <w:r w:rsidR="00A42327" w:rsidRPr="00770F64">
        <w:t>contratualizados</w:t>
      </w:r>
      <w:proofErr w:type="spellEnd"/>
      <w:r w:rsidR="00A42327" w:rsidRPr="00770F64">
        <w:t xml:space="preserve"> em sua integralidade”</w:t>
      </w:r>
      <w:r w:rsidR="00770F64" w:rsidRPr="00770F64">
        <w:t>.</w:t>
      </w:r>
    </w:p>
    <w:p w:rsidR="0068649B" w:rsidRPr="00770F64" w:rsidRDefault="0068649B" w:rsidP="00770F64">
      <w:pPr>
        <w:pStyle w:val="texto10"/>
      </w:pPr>
    </w:p>
    <w:p w:rsidR="004F0136" w:rsidRPr="00770F64" w:rsidRDefault="004F0136" w:rsidP="0022511D">
      <w:pPr>
        <w:pStyle w:val="texto10"/>
      </w:pPr>
      <w:r w:rsidRPr="00770F64">
        <w:t>Dê-se ao projeto a seguinte redação:</w:t>
      </w:r>
    </w:p>
    <w:p w:rsidR="004F0136" w:rsidRPr="00770F64" w:rsidRDefault="004F0136" w:rsidP="00770F64">
      <w:pPr>
        <w:pStyle w:val="texto10"/>
      </w:pPr>
    </w:p>
    <w:p w:rsidR="004F0136" w:rsidRPr="007750AC" w:rsidRDefault="00A42327" w:rsidP="00A42327">
      <w:pPr>
        <w:pStyle w:val="ementa"/>
      </w:pPr>
      <w:r w:rsidRPr="00770F64">
        <w:t xml:space="preserve">Altera a Lei </w:t>
      </w:r>
      <w:r w:rsidR="00770F64" w:rsidRPr="00770F64">
        <w:t>nº</w:t>
      </w:r>
      <w:r w:rsidRPr="00770F64">
        <w:t xml:space="preserve"> 13.992, de 22 de abril de 2020, para prorrogar a suspensão da obrigatoriedade da manutenção das metas quantitativas e qualitativas </w:t>
      </w:r>
      <w:proofErr w:type="spellStart"/>
      <w:r w:rsidRPr="00770F64">
        <w:t>contratualizadas</w:t>
      </w:r>
      <w:proofErr w:type="spellEnd"/>
      <w:r w:rsidRPr="00770F64">
        <w:t xml:space="preserve"> pelos prestadores de serviço de saúde, de qualquer natureza, no âmbito do Sistema Único de Saúde (SUS) </w:t>
      </w:r>
      <w:r w:rsidRPr="007750AC">
        <w:t xml:space="preserve">e garantir os repasses dos valores financeiros </w:t>
      </w:r>
      <w:proofErr w:type="spellStart"/>
      <w:r w:rsidRPr="007750AC">
        <w:t>contratualizados</w:t>
      </w:r>
      <w:proofErr w:type="spellEnd"/>
      <w:r w:rsidRPr="007750AC">
        <w:t xml:space="preserve"> em sua integralidade.</w:t>
      </w:r>
    </w:p>
    <w:p w:rsidR="004F0136" w:rsidRPr="00770F64" w:rsidRDefault="004F0136" w:rsidP="00770F64">
      <w:pPr>
        <w:pStyle w:val="texto10"/>
      </w:pPr>
    </w:p>
    <w:p w:rsidR="004F0136" w:rsidRPr="00D15AF1" w:rsidRDefault="004F0136" w:rsidP="0022511D">
      <w:pPr>
        <w:pStyle w:val="texto10"/>
      </w:pPr>
      <w:r w:rsidRPr="00D15AF1">
        <w:t>O CONGRESSO NACIONAL decreta:</w:t>
      </w:r>
    </w:p>
    <w:p w:rsidR="004F0136" w:rsidRPr="00D15AF1" w:rsidRDefault="004F0136" w:rsidP="00770F64">
      <w:pPr>
        <w:pStyle w:val="texto10"/>
      </w:pPr>
    </w:p>
    <w:p w:rsidR="00A42327" w:rsidRPr="007750AC" w:rsidRDefault="00A42327" w:rsidP="00A42327">
      <w:pPr>
        <w:pStyle w:val="texto10"/>
      </w:pPr>
      <w:r>
        <w:t xml:space="preserve">Art. 1º Esta Lei </w:t>
      </w:r>
      <w:r w:rsidRPr="00770F64">
        <w:t>altera a Lei nº 13.992, de 22 de abril de 2020, para prorrogar até 30 de junho de 2022 a suspensão da obrigatoriedade</w:t>
      </w:r>
      <w:r>
        <w:t xml:space="preserve"> da manutenção das metas quantitativas e qualitativas </w:t>
      </w:r>
      <w:proofErr w:type="spellStart"/>
      <w:r>
        <w:t>contratualizadas</w:t>
      </w:r>
      <w:proofErr w:type="spellEnd"/>
      <w:r>
        <w:t xml:space="preserve"> pelos prestadores de serviço de saúde, de qualquer natureza, no âmbito do Sistema Único de Saúde (SUS)</w:t>
      </w:r>
      <w:r w:rsidR="00763A54">
        <w:t xml:space="preserve"> </w:t>
      </w:r>
      <w:r w:rsidR="00763A54" w:rsidRPr="007750AC">
        <w:t xml:space="preserve">e garantir os repasses dos valores financeiros </w:t>
      </w:r>
      <w:proofErr w:type="spellStart"/>
      <w:r w:rsidR="00763A54" w:rsidRPr="007750AC">
        <w:t>contratualizados</w:t>
      </w:r>
      <w:proofErr w:type="spellEnd"/>
      <w:r w:rsidR="00763A54" w:rsidRPr="007750AC">
        <w:t xml:space="preserve"> em sua integralidade</w:t>
      </w:r>
      <w:r w:rsidRPr="007750AC">
        <w:t>.</w:t>
      </w:r>
    </w:p>
    <w:p w:rsidR="00A42327" w:rsidRPr="00770F64" w:rsidRDefault="00A42327" w:rsidP="00A42327">
      <w:pPr>
        <w:pStyle w:val="texto10"/>
      </w:pPr>
      <w:r w:rsidRPr="00770F64">
        <w:t xml:space="preserve">Art. 2º O </w:t>
      </w:r>
      <w:r w:rsidR="00770F64" w:rsidRPr="00770F64">
        <w:rPr>
          <w:i/>
        </w:rPr>
        <w:t>caput</w:t>
      </w:r>
      <w:r w:rsidR="00770F64">
        <w:t xml:space="preserve"> do </w:t>
      </w:r>
      <w:r w:rsidRPr="00770F64">
        <w:t>art. 1º da Lei nº 13.992, de 22 de abril de 2020</w:t>
      </w:r>
      <w:r w:rsidR="00770F64">
        <w:t>, passa a vigorar com a seguinte</w:t>
      </w:r>
      <w:r w:rsidRPr="00770F64">
        <w:t xml:space="preserve"> </w:t>
      </w:r>
      <w:r w:rsidR="00770F64">
        <w:t>redação</w:t>
      </w:r>
      <w:r w:rsidRPr="00770F64">
        <w:t>:</w:t>
      </w:r>
    </w:p>
    <w:p w:rsidR="00A42327" w:rsidRPr="00770F64" w:rsidRDefault="00A42327" w:rsidP="00A42327">
      <w:pPr>
        <w:pStyle w:val="texto2"/>
        <w:tabs>
          <w:tab w:val="clear" w:pos="8505"/>
          <w:tab w:val="left" w:leader="dot" w:pos="9072"/>
        </w:tabs>
      </w:pPr>
      <w:r w:rsidRPr="00770F64">
        <w:t xml:space="preserve">“Art. 1º Fica prorrogada até 30 de junho de 2022, a partir de 1º de março de 2020, a suspensão da obrigatoriedade da manutenção das metas quantitativas e qualitativas </w:t>
      </w:r>
      <w:proofErr w:type="spellStart"/>
      <w:r w:rsidRPr="00770F64">
        <w:t>contratualizadas</w:t>
      </w:r>
      <w:proofErr w:type="spellEnd"/>
      <w:r w:rsidRPr="00770F64">
        <w:t xml:space="preserve"> pelos prestadores de serviço de saúde, de qualquer natureza, no âmbito do Sistema Único de Saúde (SUS), garantindo-lhes, na sua integralidade, os repasses dos valores financeiros </w:t>
      </w:r>
      <w:proofErr w:type="spellStart"/>
      <w:r w:rsidRPr="00770F64">
        <w:t>contratualizados</w:t>
      </w:r>
      <w:proofErr w:type="spellEnd"/>
      <w:r w:rsidRPr="00770F64">
        <w:t>.</w:t>
      </w:r>
    </w:p>
    <w:p w:rsidR="00A42327" w:rsidRPr="00770F64" w:rsidRDefault="00A42327" w:rsidP="00A42327">
      <w:pPr>
        <w:pStyle w:val="texto2"/>
        <w:tabs>
          <w:tab w:val="clear" w:pos="8505"/>
          <w:tab w:val="left" w:leader="dot" w:pos="9072"/>
        </w:tabs>
        <w:ind w:firstLine="0"/>
      </w:pPr>
      <w:r w:rsidRPr="00770F64">
        <w:t>............................................</w:t>
      </w:r>
      <w:proofErr w:type="gramStart"/>
      <w:r w:rsidRPr="00770F64">
        <w:t>”(</w:t>
      </w:r>
      <w:proofErr w:type="gramEnd"/>
      <w:r w:rsidRPr="00770F64">
        <w:t>NR)</w:t>
      </w:r>
    </w:p>
    <w:p w:rsidR="00A42327" w:rsidRPr="00770F64" w:rsidRDefault="00A42327" w:rsidP="00A42327">
      <w:pPr>
        <w:pStyle w:val="texto10"/>
      </w:pPr>
      <w:r w:rsidRPr="00770F64">
        <w:t>Art. 3º Esta Lei entra em vigor na data de sua publicação.</w:t>
      </w:r>
    </w:p>
    <w:p w:rsidR="004F0136" w:rsidRPr="00D15AF1" w:rsidRDefault="004F0136" w:rsidP="002E689E">
      <w:pPr>
        <w:pStyle w:val="texto10"/>
      </w:pPr>
      <w:r w:rsidRPr="00770F64">
        <w:t>Sala das Sessões,</w:t>
      </w:r>
      <w:r w:rsidRPr="00D15AF1">
        <w:t xml:space="preserve"> </w:t>
      </w:r>
      <w:r w:rsidR="00770F64">
        <w:t>em 15 de março de 2022.</w:t>
      </w:r>
    </w:p>
    <w:p w:rsidR="004F0136" w:rsidRPr="00770F64" w:rsidRDefault="004F0136" w:rsidP="00770F64">
      <w:pPr>
        <w:pStyle w:val="assinatura"/>
        <w:rPr>
          <w:snapToGrid w:val="0"/>
        </w:rPr>
      </w:pPr>
    </w:p>
    <w:p w:rsidR="004F0136" w:rsidRPr="00770F64" w:rsidRDefault="004F0136" w:rsidP="00770F64">
      <w:pPr>
        <w:pStyle w:val="assinatura"/>
        <w:rPr>
          <w:snapToGrid w:val="0"/>
        </w:rPr>
      </w:pPr>
    </w:p>
    <w:p w:rsidR="002E689E" w:rsidRPr="00770F64" w:rsidRDefault="002E689E" w:rsidP="00770F64">
      <w:pPr>
        <w:pStyle w:val="assinatura"/>
        <w:rPr>
          <w:snapToGrid w:val="0"/>
        </w:rPr>
      </w:pPr>
    </w:p>
    <w:p w:rsidR="005C5FB0" w:rsidRDefault="005C5FB0" w:rsidP="007750AC">
      <w:pPr>
        <w:pStyle w:val="assinatura"/>
        <w:rPr>
          <w:snapToGrid w:val="0"/>
        </w:rPr>
      </w:pPr>
      <w:r>
        <w:rPr>
          <w:snapToGrid w:val="0"/>
        </w:rPr>
        <w:t>Deputado ANDRÉ FUFUCA</w:t>
      </w:r>
    </w:p>
    <w:p w:rsidR="007750AC" w:rsidRPr="00D15AF1" w:rsidRDefault="007750AC" w:rsidP="007750AC">
      <w:pPr>
        <w:pStyle w:val="assinatura"/>
        <w:rPr>
          <w:snapToGrid w:val="0"/>
        </w:rPr>
      </w:pPr>
      <w:r w:rsidRPr="00D15AF1">
        <w:rPr>
          <w:snapToGrid w:val="0"/>
        </w:rPr>
        <w:t>Relator</w:t>
      </w:r>
    </w:p>
    <w:sectPr w:rsidR="007750AC" w:rsidRPr="00D15AF1" w:rsidSect="008942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AB" w:rsidRDefault="004D03AB">
      <w:r>
        <w:separator/>
      </w:r>
    </w:p>
  </w:endnote>
  <w:endnote w:type="continuationSeparator" w:id="0">
    <w:p w:rsidR="004D03AB" w:rsidRDefault="004D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</w:p>
  <w:p w:rsidR="004F0136" w:rsidRDefault="004F01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AB" w:rsidRDefault="004D03AB">
      <w:r>
        <w:separator/>
      </w:r>
    </w:p>
  </w:footnote>
  <w:footnote w:type="continuationSeparator" w:id="0">
    <w:p w:rsidR="004D03AB" w:rsidRDefault="004D0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F5C1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F0136" w:rsidRDefault="004F01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AF1" w:rsidRDefault="0089425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F1" w:rsidRDefault="00D15AF1" w:rsidP="00D15AF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05pt;margin-top:21.6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oGVO9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15AF1" w:rsidRDefault="00D15AF1" w:rsidP="00D15AF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22511D"/>
    <w:rsid w:val="002E689E"/>
    <w:rsid w:val="00356CBA"/>
    <w:rsid w:val="0049319D"/>
    <w:rsid w:val="004A6242"/>
    <w:rsid w:val="004D03AB"/>
    <w:rsid w:val="004F0136"/>
    <w:rsid w:val="00563104"/>
    <w:rsid w:val="005C5FB0"/>
    <w:rsid w:val="0068649B"/>
    <w:rsid w:val="0074536D"/>
    <w:rsid w:val="00763A54"/>
    <w:rsid w:val="00770F64"/>
    <w:rsid w:val="007750AC"/>
    <w:rsid w:val="007E6EC9"/>
    <w:rsid w:val="0089425F"/>
    <w:rsid w:val="009F5C1A"/>
    <w:rsid w:val="00A301E7"/>
    <w:rsid w:val="00A42327"/>
    <w:rsid w:val="00BC4BC9"/>
    <w:rsid w:val="00C32718"/>
    <w:rsid w:val="00C40105"/>
    <w:rsid w:val="00D1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8786C027-6EBB-45C7-9AC1-02368E4E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2251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22511D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rsid w:val="0022511D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22511D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22511D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22511D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ind w:left="0"/>
    </w:pPr>
  </w:style>
  <w:style w:type="paragraph" w:customStyle="1" w:styleId="texto30">
    <w:name w:val="texto3"/>
    <w:basedOn w:val="texto20"/>
    <w:pPr>
      <w:tabs>
        <w:tab w:val="left" w:leader="dot" w:pos="8222"/>
      </w:tabs>
      <w:ind w:firstLine="0"/>
    </w:pPr>
  </w:style>
  <w:style w:type="paragraph" w:customStyle="1" w:styleId="texto4">
    <w:name w:val="texto4"/>
    <w:basedOn w:val="texto10"/>
  </w:style>
  <w:style w:type="paragraph" w:styleId="Textodebalo">
    <w:name w:val="Balloon Text"/>
    <w:basedOn w:val="Normal"/>
    <w:link w:val="TextodebaloChar"/>
    <w:uiPriority w:val="99"/>
    <w:semiHidden/>
    <w:unhideWhenUsed/>
    <w:rsid w:val="00770F6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0F64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2022-03-15T21:18:00Z</dcterms:created>
  <dcterms:modified xsi:type="dcterms:W3CDTF">2022-03-15T21:18:00Z</dcterms:modified>
</cp:coreProperties>
</file>