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7B" w:rsidRPr="0098367B" w:rsidRDefault="0098367B" w:rsidP="0098367B">
      <w:pPr>
        <w:pStyle w:val="COMISSO"/>
        <w:spacing w:line="276" w:lineRule="auto"/>
      </w:pPr>
      <w:r w:rsidRPr="0098367B">
        <w:t xml:space="preserve">Comissão de Constituição e Justiça e de Cidadania </w:t>
      </w:r>
    </w:p>
    <w:p w:rsidR="0098367B" w:rsidRPr="0098367B" w:rsidRDefault="0098367B" w:rsidP="0098367B">
      <w:pPr>
        <w:pStyle w:val="EPGRAFEnomedaproposio"/>
        <w:rPr>
          <w:spacing w:val="0"/>
        </w:rPr>
      </w:pPr>
      <w:r w:rsidRPr="0098367B">
        <w:rPr>
          <w:spacing w:val="0"/>
        </w:rPr>
        <w:t xml:space="preserve">Projeto de Lei Nº 3.646, DE </w:t>
      </w:r>
      <w:proofErr w:type="gramStart"/>
      <w:r w:rsidRPr="0098367B">
        <w:rPr>
          <w:spacing w:val="0"/>
        </w:rPr>
        <w:t>2019</w:t>
      </w:r>
      <w:proofErr w:type="gramEnd"/>
    </w:p>
    <w:p w:rsidR="0098367B" w:rsidRPr="0098367B" w:rsidRDefault="0098367B" w:rsidP="0098367B">
      <w:pPr>
        <w:pStyle w:val="APENSO"/>
      </w:pPr>
    </w:p>
    <w:p w:rsidR="0098367B" w:rsidRPr="0098367B" w:rsidRDefault="0098367B" w:rsidP="0098367B">
      <w:pPr>
        <w:pStyle w:val="EMENTA"/>
        <w:widowControl/>
        <w:rPr>
          <w:color w:val="auto"/>
        </w:rPr>
      </w:pPr>
      <w:r w:rsidRPr="0098367B">
        <w:rPr>
          <w:color w:val="auto"/>
        </w:rPr>
        <w:t xml:space="preserve">Altera a Lei nº 10.741, de 1º de outubro de 2003, para atualizar sua denominação para Estatuto da Pessoa Idosa. </w:t>
      </w:r>
    </w:p>
    <w:p w:rsidR="0098367B" w:rsidRPr="0098367B" w:rsidRDefault="0098367B" w:rsidP="0098367B">
      <w:pPr>
        <w:pStyle w:val="AUTORRELATOREMENTA"/>
        <w:widowControl/>
        <w:rPr>
          <w:color w:val="auto"/>
        </w:rPr>
      </w:pPr>
      <w:r w:rsidRPr="0098367B">
        <w:rPr>
          <w:color w:val="auto"/>
        </w:rPr>
        <w:t>Autor:</w:t>
      </w:r>
      <w:proofErr w:type="gramStart"/>
      <w:r w:rsidRPr="0098367B">
        <w:rPr>
          <w:color w:val="auto"/>
        </w:rPr>
        <w:t xml:space="preserve"> </w:t>
      </w:r>
      <w:r w:rsidRPr="0098367B">
        <w:rPr>
          <w:b w:val="0"/>
          <w:color w:val="auto"/>
        </w:rPr>
        <w:t xml:space="preserve"> </w:t>
      </w:r>
      <w:proofErr w:type="gramEnd"/>
      <w:r w:rsidRPr="0098367B">
        <w:rPr>
          <w:b w:val="0"/>
          <w:color w:val="auto"/>
        </w:rPr>
        <w:t>SENADO FEDERAL - PAULO PAIM</w:t>
      </w:r>
    </w:p>
    <w:p w:rsidR="0098367B" w:rsidRPr="0098367B" w:rsidRDefault="0098367B" w:rsidP="0098367B">
      <w:pPr>
        <w:pStyle w:val="AUTORRELATOREMENTA"/>
        <w:widowControl/>
        <w:rPr>
          <w:b w:val="0"/>
          <w:color w:val="auto"/>
        </w:rPr>
      </w:pPr>
      <w:r w:rsidRPr="0098367B">
        <w:rPr>
          <w:color w:val="auto"/>
        </w:rPr>
        <w:t xml:space="preserve">Relator: </w:t>
      </w:r>
      <w:r w:rsidRPr="0098367B">
        <w:rPr>
          <w:b w:val="0"/>
          <w:color w:val="auto"/>
        </w:rPr>
        <w:t>Deputado POMPEO DE MATTOS</w:t>
      </w:r>
    </w:p>
    <w:p w:rsidR="004D32E0" w:rsidRDefault="004D32E0" w:rsidP="0098367B">
      <w:pPr>
        <w:pStyle w:val="Ttulo3"/>
        <w:keepNext w:val="0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</w:p>
    <w:p w:rsidR="004D32E0" w:rsidRDefault="004D32E0" w:rsidP="0098367B">
      <w:pPr>
        <w:pStyle w:val="Ttulo3"/>
        <w:keepNext w:val="0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</w:p>
    <w:p w:rsidR="0098367B" w:rsidRPr="0098367B" w:rsidRDefault="0098367B" w:rsidP="0098367B">
      <w:pPr>
        <w:pStyle w:val="Ttulo3"/>
        <w:keepNext w:val="0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98367B">
        <w:rPr>
          <w:rFonts w:ascii="Arial" w:hAnsi="Arial" w:cs="Arial"/>
          <w:color w:val="auto"/>
          <w:sz w:val="24"/>
          <w:szCs w:val="24"/>
        </w:rPr>
        <w:t>I – COMPLEMENTAÇÃO DE VOTO</w:t>
      </w:r>
    </w:p>
    <w:p w:rsidR="00166505" w:rsidRPr="0098367B" w:rsidRDefault="00166505" w:rsidP="00AD170A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3E17B4" w:rsidRDefault="003E17B4" w:rsidP="00060A72">
      <w:pPr>
        <w:ind w:firstLine="1418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A320F" w:rsidRPr="00CF7A8A" w:rsidRDefault="003E17B4" w:rsidP="00060A72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B47C56">
        <w:rPr>
          <w:rFonts w:ascii="Arial" w:hAnsi="Arial" w:cs="Arial"/>
          <w:sz w:val="24"/>
          <w:szCs w:val="24"/>
        </w:rPr>
        <w:t>Conforme sugestão dos membros d</w:t>
      </w:r>
      <w:r w:rsidR="00B47C56">
        <w:rPr>
          <w:rFonts w:ascii="Arial" w:hAnsi="Arial" w:cs="Arial"/>
          <w:sz w:val="24"/>
          <w:szCs w:val="24"/>
        </w:rPr>
        <w:t>esta</w:t>
      </w:r>
      <w:r w:rsidRPr="00B47C56">
        <w:rPr>
          <w:rFonts w:ascii="Arial" w:hAnsi="Arial" w:cs="Arial"/>
          <w:sz w:val="24"/>
          <w:szCs w:val="24"/>
        </w:rPr>
        <w:t xml:space="preserve"> Comissão</w:t>
      </w:r>
      <w:r w:rsidR="00B47C56">
        <w:rPr>
          <w:rFonts w:ascii="Arial" w:hAnsi="Arial" w:cs="Arial"/>
          <w:sz w:val="24"/>
          <w:szCs w:val="24"/>
        </w:rPr>
        <w:t xml:space="preserve"> de Constituição e Justiça e de Cidadania</w:t>
      </w:r>
      <w:r w:rsidRPr="00B47C56">
        <w:rPr>
          <w:rFonts w:ascii="Arial" w:hAnsi="Arial" w:cs="Arial"/>
          <w:sz w:val="24"/>
          <w:szCs w:val="24"/>
        </w:rPr>
        <w:t xml:space="preserve">, acatada </w:t>
      </w:r>
      <w:r w:rsidR="00CF7A8A">
        <w:rPr>
          <w:rFonts w:ascii="Arial" w:hAnsi="Arial" w:cs="Arial"/>
          <w:sz w:val="24"/>
          <w:szCs w:val="24"/>
        </w:rPr>
        <w:t xml:space="preserve">por este Relator, ficou definido </w:t>
      </w:r>
      <w:r w:rsidR="00C8133D" w:rsidRPr="00CF7A8A">
        <w:rPr>
          <w:rFonts w:ascii="Arial" w:hAnsi="Arial" w:cs="Arial"/>
          <w:sz w:val="24"/>
          <w:szCs w:val="24"/>
        </w:rPr>
        <w:t>ser necessário um ajuste de técnica legislativa para o art. 3° do projeto, a fim de deixar expr</w:t>
      </w:r>
      <w:r w:rsidR="00EA320F" w:rsidRPr="00CF7A8A">
        <w:rPr>
          <w:rFonts w:ascii="Arial" w:hAnsi="Arial" w:cs="Arial"/>
          <w:sz w:val="24"/>
          <w:szCs w:val="24"/>
        </w:rPr>
        <w:t>essas as alterações promovidas na Lei n°10.741, de 1° de outubro de 2003.</w:t>
      </w:r>
    </w:p>
    <w:p w:rsidR="0019645D" w:rsidRPr="00B47C56" w:rsidRDefault="00A7085A" w:rsidP="00060A72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CF7A8A">
        <w:rPr>
          <w:rFonts w:ascii="Arial" w:hAnsi="Arial" w:cs="Arial"/>
          <w:sz w:val="24"/>
          <w:szCs w:val="24"/>
        </w:rPr>
        <w:t xml:space="preserve">Face ao exposto, nosso voto é pela </w:t>
      </w:r>
      <w:r w:rsidR="00C8133D" w:rsidRPr="00CF7A8A">
        <w:rPr>
          <w:rFonts w:ascii="Arial" w:hAnsi="Arial" w:cs="Arial"/>
          <w:sz w:val="24"/>
          <w:szCs w:val="24"/>
        </w:rPr>
        <w:t>constitucionalidade, juridic</w:t>
      </w:r>
      <w:r w:rsidR="00EA320F" w:rsidRPr="00CF7A8A">
        <w:rPr>
          <w:rFonts w:ascii="Arial" w:hAnsi="Arial" w:cs="Arial"/>
          <w:sz w:val="24"/>
          <w:szCs w:val="24"/>
        </w:rPr>
        <w:t>idade e boa técnica legislativa</w:t>
      </w:r>
      <w:r w:rsidRPr="00CF7A8A">
        <w:rPr>
          <w:rFonts w:ascii="Arial" w:hAnsi="Arial" w:cs="Arial"/>
          <w:sz w:val="24"/>
          <w:szCs w:val="24"/>
        </w:rPr>
        <w:t xml:space="preserve"> </w:t>
      </w:r>
      <w:r w:rsidR="00A9762E" w:rsidRPr="00CF7A8A">
        <w:rPr>
          <w:rFonts w:ascii="Arial" w:hAnsi="Arial" w:cs="Arial"/>
          <w:sz w:val="24"/>
          <w:szCs w:val="24"/>
        </w:rPr>
        <w:t>do PL 3646, de 2019</w:t>
      </w:r>
      <w:r w:rsidR="00F42E24" w:rsidRPr="00CF7A8A">
        <w:rPr>
          <w:rFonts w:ascii="Arial" w:hAnsi="Arial" w:cs="Arial"/>
          <w:sz w:val="24"/>
          <w:szCs w:val="24"/>
        </w:rPr>
        <w:t xml:space="preserve">, </w:t>
      </w:r>
      <w:r w:rsidR="00C8133D" w:rsidRPr="00CF7A8A">
        <w:rPr>
          <w:rFonts w:ascii="Arial" w:hAnsi="Arial" w:cs="Arial"/>
          <w:sz w:val="24"/>
          <w:szCs w:val="24"/>
        </w:rPr>
        <w:t>com emenda de redação</w:t>
      </w:r>
      <w:r w:rsidR="00CF7A8A" w:rsidRPr="00CF7A8A">
        <w:rPr>
          <w:rFonts w:ascii="Arial" w:hAnsi="Arial" w:cs="Arial"/>
          <w:sz w:val="24"/>
          <w:szCs w:val="24"/>
        </w:rPr>
        <w:t>.</w:t>
      </w:r>
    </w:p>
    <w:p w:rsidR="00B47C56" w:rsidRDefault="00B47C56" w:rsidP="00631745">
      <w:pPr>
        <w:pStyle w:val="COMISSO"/>
        <w:spacing w:line="276" w:lineRule="auto"/>
      </w:pPr>
    </w:p>
    <w:p w:rsidR="00294AE3" w:rsidRPr="00D92BF0" w:rsidRDefault="00294AE3" w:rsidP="00294AE3">
      <w:pPr>
        <w:spacing w:before="120" w:after="0" w:line="240" w:lineRule="auto"/>
        <w:jc w:val="center"/>
        <w:rPr>
          <w:rFonts w:ascii="Arial" w:eastAsia="Batang" w:hAnsi="Arial" w:cs="Arial"/>
          <w:sz w:val="24"/>
          <w:szCs w:val="24"/>
        </w:rPr>
      </w:pPr>
      <w:r w:rsidRPr="00B47C56">
        <w:rPr>
          <w:rFonts w:ascii="Arial" w:eastAsia="Batang" w:hAnsi="Arial" w:cs="Arial"/>
          <w:sz w:val="24"/>
          <w:szCs w:val="24"/>
        </w:rPr>
        <w:t>Sala das Sessões,      de fevereiro de 2022</w:t>
      </w:r>
      <w:r w:rsidRPr="00D92BF0">
        <w:rPr>
          <w:rFonts w:ascii="Arial" w:eastAsia="Batang" w:hAnsi="Arial" w:cs="Arial"/>
          <w:sz w:val="24"/>
          <w:szCs w:val="24"/>
        </w:rPr>
        <w:t>.</w:t>
      </w:r>
    </w:p>
    <w:p w:rsidR="00294AE3" w:rsidRPr="00D92BF0" w:rsidRDefault="00294AE3" w:rsidP="00294AE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1575048</wp:posOffset>
            </wp:positionH>
            <wp:positionV relativeFrom="paragraph">
              <wp:posOffset>57785</wp:posOffset>
            </wp:positionV>
            <wp:extent cx="2194560" cy="1296035"/>
            <wp:effectExtent l="0" t="0" r="0" b="0"/>
            <wp:wrapNone/>
            <wp:docPr id="2" name="Imagem 2" descr="Z:\PÚBLICO\assinatura de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Z:\PÚBLICO\assinatura de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294AE3" w:rsidRDefault="00294AE3" w:rsidP="00294AE3">
      <w:pPr>
        <w:ind w:firstLine="1418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294AE3" w:rsidRDefault="00294AE3" w:rsidP="00294AE3">
      <w:pPr>
        <w:pStyle w:val="COMISSO"/>
        <w:spacing w:line="276" w:lineRule="auto"/>
      </w:pPr>
    </w:p>
    <w:p w:rsidR="00294AE3" w:rsidRDefault="00294AE3" w:rsidP="00294AE3">
      <w:pPr>
        <w:pStyle w:val="COMISSO"/>
        <w:spacing w:line="276" w:lineRule="auto"/>
      </w:pPr>
    </w:p>
    <w:p w:rsidR="00294AE3" w:rsidRDefault="00294AE3" w:rsidP="00294AE3">
      <w:pPr>
        <w:pStyle w:val="COMISSO"/>
        <w:spacing w:line="276" w:lineRule="auto"/>
      </w:pPr>
    </w:p>
    <w:p w:rsidR="00294AE3" w:rsidRDefault="00294AE3" w:rsidP="00294AE3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</w:p>
    <w:p w:rsidR="00CF7A8A" w:rsidRDefault="00CF7A8A" w:rsidP="00631745">
      <w:pPr>
        <w:pStyle w:val="COMISSO"/>
        <w:spacing w:line="276" w:lineRule="auto"/>
      </w:pPr>
    </w:p>
    <w:p w:rsidR="00631745" w:rsidRPr="00546E19" w:rsidRDefault="00631745" w:rsidP="00631745">
      <w:pPr>
        <w:pStyle w:val="COMISSO"/>
        <w:spacing w:line="276" w:lineRule="auto"/>
      </w:pPr>
      <w:r w:rsidRPr="00546E19">
        <w:lastRenderedPageBreak/>
        <w:t xml:space="preserve">Comissão de Constituição e Justiça e de Cidadania </w:t>
      </w:r>
    </w:p>
    <w:p w:rsidR="00EC0F62" w:rsidRDefault="00EC0F62" w:rsidP="00546E19">
      <w:pPr>
        <w:ind w:firstLine="1418"/>
        <w:rPr>
          <w:rFonts w:ascii="Arial" w:hAnsi="Arial" w:cs="Arial"/>
          <w:b/>
          <w:sz w:val="28"/>
          <w:szCs w:val="28"/>
        </w:rPr>
      </w:pPr>
    </w:p>
    <w:p w:rsidR="003E17B4" w:rsidRPr="00CF7A8A" w:rsidRDefault="00C8133D" w:rsidP="00CF7A8A">
      <w:pPr>
        <w:ind w:firstLine="141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CF7A8A">
        <w:rPr>
          <w:rFonts w:ascii="Arial" w:hAnsi="Arial" w:cs="Arial"/>
          <w:b/>
          <w:sz w:val="28"/>
          <w:szCs w:val="28"/>
        </w:rPr>
        <w:t>EMENDA DE REDAÇÃO</w:t>
      </w:r>
      <w:r w:rsidR="00CF7A8A" w:rsidRPr="00CF7A8A">
        <w:rPr>
          <w:rFonts w:ascii="Arial" w:hAnsi="Arial" w:cs="Arial"/>
          <w:b/>
          <w:sz w:val="28"/>
          <w:szCs w:val="28"/>
        </w:rPr>
        <w:t xml:space="preserve"> </w:t>
      </w:r>
      <w:r w:rsidR="00525CD2" w:rsidRPr="00CF7A8A">
        <w:rPr>
          <w:rFonts w:ascii="Arial" w:hAnsi="Arial" w:cs="Arial"/>
          <w:b/>
          <w:sz w:val="28"/>
          <w:szCs w:val="28"/>
        </w:rPr>
        <w:t>AO PL 3</w:t>
      </w:r>
      <w:r w:rsidR="007772E8" w:rsidRPr="00CF7A8A">
        <w:rPr>
          <w:rFonts w:ascii="Arial" w:hAnsi="Arial" w:cs="Arial"/>
          <w:b/>
          <w:sz w:val="28"/>
          <w:szCs w:val="28"/>
        </w:rPr>
        <w:t>.646/2019</w:t>
      </w:r>
    </w:p>
    <w:p w:rsidR="00546E19" w:rsidRDefault="00546E19" w:rsidP="00060A72">
      <w:pPr>
        <w:ind w:firstLine="1418"/>
        <w:jc w:val="both"/>
      </w:pPr>
    </w:p>
    <w:p w:rsidR="001127C8" w:rsidRPr="001127C8" w:rsidRDefault="001127C8" w:rsidP="00546E19">
      <w:pPr>
        <w:ind w:firstLine="1418"/>
        <w:jc w:val="right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055C0E" w:rsidRPr="00C8133D" w:rsidRDefault="00C8133D" w:rsidP="00055C0E">
      <w:pPr>
        <w:pStyle w:val="EMENTA"/>
        <w:widowControl/>
        <w:rPr>
          <w:iCs/>
          <w:color w:val="auto"/>
        </w:rPr>
      </w:pPr>
      <w:r w:rsidRPr="00CF7A8A">
        <w:rPr>
          <w:iCs/>
          <w:color w:val="auto"/>
        </w:rPr>
        <w:t>Altera a Lei nº 10.741, de 1º de outubro de 2003, para substituir, em toda a Lei, as expressões “</w:t>
      </w:r>
      <w:proofErr w:type="gramStart"/>
      <w:r w:rsidRPr="00CF7A8A">
        <w:rPr>
          <w:iCs/>
          <w:color w:val="auto"/>
        </w:rPr>
        <w:t>idoso” e “idosos”</w:t>
      </w:r>
      <w:proofErr w:type="gramEnd"/>
      <w:r w:rsidRPr="00CF7A8A">
        <w:rPr>
          <w:iCs/>
          <w:color w:val="auto"/>
        </w:rPr>
        <w:t xml:space="preserve"> pelas expressões “pessoa idosa” e “pessoas idosas”</w:t>
      </w:r>
      <w:r>
        <w:rPr>
          <w:iCs/>
          <w:color w:val="auto"/>
        </w:rPr>
        <w:t xml:space="preserve"> </w:t>
      </w:r>
    </w:p>
    <w:p w:rsidR="00546E19" w:rsidRPr="00CF7A8A" w:rsidRDefault="00546E19" w:rsidP="00CF7A8A">
      <w:pPr>
        <w:ind w:firstLine="1418"/>
        <w:jc w:val="right"/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</w:pPr>
    </w:p>
    <w:p w:rsidR="00406C54" w:rsidRPr="00C8133D" w:rsidRDefault="00406C54" w:rsidP="00C2585D">
      <w:pPr>
        <w:ind w:firstLine="1418"/>
        <w:rPr>
          <w:rFonts w:ascii="Arial" w:hAnsi="Arial" w:cs="Arial"/>
          <w:strike/>
          <w:sz w:val="24"/>
          <w:szCs w:val="24"/>
        </w:rPr>
      </w:pPr>
    </w:p>
    <w:p w:rsidR="00C8133D" w:rsidRDefault="00CF7A8A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8133D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O art. 3° do Projeto de Lei em epígrafe passa a vigorar com a seguinte redação: </w:t>
      </w:r>
    </w:p>
    <w:p w:rsidR="00307070" w:rsidRPr="00307070" w:rsidRDefault="00307070" w:rsidP="00307070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307070">
        <w:rPr>
          <w:rFonts w:ascii="Arial" w:hAnsi="Arial" w:cs="Arial"/>
          <w:sz w:val="24"/>
          <w:szCs w:val="24"/>
          <w:shd w:val="clear" w:color="auto" w:fill="FFFFFF"/>
        </w:rPr>
        <w:t>"</w:t>
      </w:r>
      <w:r w:rsidRPr="00307070">
        <w:rPr>
          <w:rFonts w:ascii="Arial" w:hAnsi="Arial" w:cs="Arial"/>
          <w:b/>
          <w:sz w:val="24"/>
          <w:szCs w:val="24"/>
          <w:shd w:val="clear" w:color="auto" w:fill="FFFFFF"/>
        </w:rPr>
        <w:t>Art. 3°.</w:t>
      </w:r>
      <w:proofErr w:type="gramEnd"/>
      <w:r w:rsidRPr="00307070">
        <w:rPr>
          <w:rFonts w:ascii="Arial" w:hAnsi="Arial" w:cs="Arial"/>
          <w:sz w:val="24"/>
          <w:szCs w:val="24"/>
          <w:shd w:val="clear" w:color="auto" w:fill="FFFFFF"/>
        </w:rPr>
        <w:t xml:space="preserve"> A Lei n° 10.741, de 1° de outubro de 2003, passa a vigorar com as seguintes alterações: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8367B" w:rsidRPr="0098367B" w:rsidRDefault="00AE5B8C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2 </w:t>
      </w:r>
      <w:r w:rsidR="0098367B"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A pessoa idosa goza de todos os direitos fundamentais inerentes à pessoa humana, sem prejuízo da proteção integral de que trata esta Lei, </w:t>
      </w:r>
      <w:proofErr w:type="spellStart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assegurando-se-lhe</w:t>
      </w:r>
      <w:proofErr w:type="spellEnd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, por lei ou por outros meios, todas as oportunidades e facilidades, para preservação de sua saúde física e mental e seu aperfeiçoamento moral, intelectual, espiritual e social, em condições de liberdade e dignidade.</w:t>
      </w:r>
      <w:r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1E705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E7053" w:rsidRPr="00CF7A8A">
        <w:rPr>
          <w:rFonts w:ascii="Arial" w:hAnsi="Arial" w:cs="Arial"/>
          <w:sz w:val="24"/>
          <w:szCs w:val="24"/>
          <w:shd w:val="clear" w:color="auto" w:fill="FFFFFF"/>
        </w:rPr>
        <w:t>(NR</w:t>
      </w:r>
      <w:proofErr w:type="gramStart"/>
      <w:r w:rsidR="001E7053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98367B" w:rsidRDefault="00AE5B8C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3</w:t>
      </w:r>
      <w:r w:rsidR="0098367B"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É obrigação da família, da comunidade, da sociedade e do Poder Público assegurar </w:t>
      </w:r>
      <w:proofErr w:type="gramStart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a pessoa idosa, com absoluta prioridade, a efetivação</w:t>
      </w:r>
      <w:proofErr w:type="gramEnd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do direito à vida, à saúde, à alimentação, à educação, à cultura, ao esporte, ao lazer, ao trabalho, à cidadania, à liberdade, à dignidade, ao respeito e à convivência familiar e comunitária.</w:t>
      </w:r>
    </w:p>
    <w:p w:rsid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§ 1º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A garantia de prioridade compreende:  </w:t>
      </w:r>
    </w:p>
    <w:p w:rsidR="00C8133D" w:rsidRPr="0098367B" w:rsidRDefault="00C8133D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III – destinação privilegiada de recursos públicos nas áreas relacionadas com a proteção </w:t>
      </w: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pessoa idosa;</w:t>
      </w:r>
    </w:p>
    <w:p w:rsidR="0098367B" w:rsidRP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>IV – viabilização de formas alternativas de participação, ocupação e convívio da pessoa idosa com as demais gerações;</w:t>
      </w:r>
    </w:p>
    <w:p w:rsidR="0098367B" w:rsidRP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lastRenderedPageBreak/>
        <w:t>V – priorização do atendimento da pessoa idosa por sua própria família, em detrimento do atendimento asilar, exceto dos que não a possuam ou careçam de condições de manutenção da própria sobrevivência;</w:t>
      </w:r>
    </w:p>
    <w:p w:rsid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>VI – capacitação e reciclagem dos recursos humanos nas áreas de geriatria e gerontologia e na prestação de serviços as pessoas idosas;</w:t>
      </w:r>
    </w:p>
    <w:p w:rsidR="001E7053" w:rsidRPr="0098367B" w:rsidRDefault="001E7053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§ </w:t>
      </w:r>
      <w:proofErr w:type="gramStart"/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2º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  Dentre as pessoas idosas, é assegurada prioridade especial aos maiores de oitenta anos, atendendo-se suas necessidades sempre preferencialmente em 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relação </w:t>
      </w:r>
      <w:r w:rsidR="001E7053" w:rsidRPr="00CF7A8A">
        <w:rPr>
          <w:rFonts w:ascii="Arial" w:hAnsi="Arial" w:cs="Arial"/>
          <w:sz w:val="24"/>
          <w:szCs w:val="24"/>
          <w:shd w:val="clear" w:color="auto" w:fill="FFFFFF"/>
        </w:rPr>
        <w:t>às demais pessoas idosas.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proofErr w:type="gramEnd"/>
      <w:r w:rsidR="001E7053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> </w:t>
      </w:r>
    </w:p>
    <w:p w:rsidR="0098367B" w:rsidRPr="0098367B" w:rsidRDefault="00AE5B8C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4</w:t>
      </w:r>
      <w:r w:rsidR="0098367B"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Nenhuma pessoa idosa será objeto de qualquer tipo de negligência, discriminação, violência, crueldade ou opressão, e todo atentado aos seus direitos, por ação ou omissão, será punido na forma da lei.</w:t>
      </w:r>
      <w:proofErr w:type="gramEnd"/>
    </w:p>
    <w:p w:rsid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§ 1</w:t>
      </w:r>
      <w:r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 É dever de todos </w:t>
      </w: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prevenir</w:t>
      </w:r>
      <w:proofErr w:type="gramEnd"/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a ameaça ou violação aos direitos da pessoa idosa.</w:t>
      </w:r>
    </w:p>
    <w:p w:rsidR="00027DCE" w:rsidRPr="0098367B" w:rsidRDefault="00027DCE" w:rsidP="00EA320F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Default="00AE5B8C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7</w:t>
      </w:r>
      <w:r w:rsidR="0098367B"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Os Conselhos Nacional, Estaduais, do Distrito Federal e Municipais</w:t>
      </w:r>
      <w:r w:rsidR="0098367B" w:rsidRPr="00281D5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8367B" w:rsidRPr="0051203D">
        <w:rPr>
          <w:rFonts w:ascii="Arial" w:hAnsi="Arial" w:cs="Arial"/>
          <w:sz w:val="24"/>
          <w:szCs w:val="24"/>
          <w:shd w:val="clear" w:color="auto" w:fill="FFFFFF"/>
        </w:rPr>
        <w:t>da Pessoa Idosa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, previstos na </w:t>
      </w:r>
      <w:hyperlink r:id="rId10" w:history="1">
        <w:r w:rsidR="0098367B" w:rsidRPr="0098367B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Lei n</w:t>
        </w:r>
        <w:r w:rsidR="0098367B" w:rsidRPr="0098367B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  <w:vertAlign w:val="superscript"/>
          </w:rPr>
          <w:t>o</w:t>
        </w:r>
        <w:r w:rsidR="0098367B" w:rsidRPr="0098367B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 xml:space="preserve"> 8.842, de </w:t>
        </w:r>
        <w:proofErr w:type="gramStart"/>
        <w:r w:rsidR="0098367B" w:rsidRPr="0098367B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4</w:t>
        </w:r>
        <w:proofErr w:type="gramEnd"/>
        <w:r w:rsidR="0098367B" w:rsidRPr="0098367B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 xml:space="preserve"> de janeiro de 1994</w:t>
        </w:r>
      </w:hyperlink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, zelarão pelo cumprimento dos direitos da pessoa idosa, definidos nesta Lei.</w:t>
      </w:r>
      <w:r w:rsidR="00273181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027D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27DCE" w:rsidRPr="00CF7A8A">
        <w:rPr>
          <w:rFonts w:ascii="Arial" w:hAnsi="Arial" w:cs="Arial"/>
          <w:sz w:val="24"/>
          <w:szCs w:val="24"/>
          <w:shd w:val="clear" w:color="auto" w:fill="FFFFFF"/>
        </w:rPr>
        <w:t>(NR)</w:t>
      </w:r>
    </w:p>
    <w:p w:rsidR="00027DCE" w:rsidRPr="00CF7A8A" w:rsidRDefault="00273181" w:rsidP="00CF7A8A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10.</w:t>
      </w:r>
      <w:proofErr w:type="gramEnd"/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É obrigação do Estado e da sociedade, assegurar à pessoa idosa a liberdade, o respeito e a dignidade, como pessoa humana e sujeito de direitos civis, políticos, individuais e sociais, garantidos na Constituição e nas leis.</w:t>
      </w:r>
    </w:p>
    <w:p w:rsidR="00027DCE" w:rsidRPr="0098367B" w:rsidRDefault="00027DCE" w:rsidP="00027DCE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3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 É dever de todos 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zelar</w:t>
      </w:r>
      <w:proofErr w:type="gramEnd"/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pela dignidade da pessoa idosa, colocando-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a salvo de qualquer tratamento desumano, violento, aterrorizante, vexatório ou constrangedor.</w:t>
      </w:r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11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.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Os alimentos serão prestados a pessoa idosa na forma da lei civil.</w:t>
      </w:r>
      <w:r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FE49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(NR</w:t>
      </w:r>
      <w:proofErr w:type="gramStart"/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12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.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A obrigação alimentar é solidária, podendo a pessoa idosa optar entre os prestadores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14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Se a pessoa idosa ou seus familiares não possuírem condições econômicas de prover o seu sustento, impõe-se ao Poder Público esse provimento, no âmbito da assistência social.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</w:t>
      </w:r>
      <w:proofErr w:type="gramStart"/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15.</w:t>
      </w:r>
      <w:proofErr w:type="gramEnd"/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É assegurada a atenção integral à saúde da pessoa idosa, por intermédio do Sistema Único de Saúde – SUS, garantindo-lhe o acesso universal e igualitário, em conjunto articulado e contínuo das ações e serviços, 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lastRenderedPageBreak/>
        <w:t>para a prevenção, promoção, proteção e recuperação da saúde, incluindo a atenção especial às doenças que afetam preferencialmente as pessoas idosas.</w:t>
      </w:r>
    </w:p>
    <w:p w:rsid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§ 1</w:t>
      </w:r>
      <w:r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> A prevenção e a manutenção da saúde da pessoa idosa serão efetivadas por meio de:</w:t>
      </w:r>
    </w:p>
    <w:p w:rsidR="00FE498E" w:rsidRPr="00CF7A8A" w:rsidRDefault="00FE498E" w:rsidP="00FE498E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sz w:val="24"/>
          <w:szCs w:val="24"/>
          <w:shd w:val="clear" w:color="auto" w:fill="FFFFFF"/>
        </w:rPr>
        <w:t>IV – atendimento domiciliar, incluindo a internação, para a população que dele necessitar e esteja impossibilitada de se locomover, inclusive para a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pessoa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idosa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abrigad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s e acolhid</w:t>
      </w:r>
      <w:r w:rsidR="00FE498E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s por instituições públicas, filantrópicas ou sem fins lucrativos e eventualmente conveniadas com o Poder Público, nos meios urbano e 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rural</w:t>
      </w:r>
      <w:proofErr w:type="gramEnd"/>
    </w:p>
    <w:p w:rsidR="00AE5B8C" w:rsidRPr="00AE5B8C" w:rsidRDefault="00AE5B8C" w:rsidP="00AE5B8C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§ 2</w:t>
      </w:r>
      <w:r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> Incumbe ao Poder Público fornecer as pessoas idosas, gratuitamente, medicamentos, especialmente os de uso continuado, assim como próteses, órteses e outros recursos relativos ao tratamento, habilitação ou reabilitação</w:t>
      </w: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.;</w:t>
      </w:r>
      <w:proofErr w:type="gramEnd"/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b/>
          <w:sz w:val="24"/>
          <w:szCs w:val="24"/>
          <w:shd w:val="clear" w:color="auto" w:fill="FFFFFF"/>
        </w:rPr>
        <w:t>§ 3</w:t>
      </w:r>
      <w:r w:rsidRPr="0098367B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z w:val="24"/>
          <w:szCs w:val="24"/>
          <w:shd w:val="clear" w:color="auto" w:fill="FFFFFF"/>
        </w:rPr>
        <w:t> É vedada a discriminação da pessoa idosa nos planos de saúde pela cobrança de valores diferenciados em razão da idade.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4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As pessoas idosas portador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s de deficiência ou com limitação incapacitante terão atendimento especializado, nos termos da lei.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5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É vedado exigir o comparecimento da pessoa idosa enferm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perante os órgãos públicos, hipótese na qual será admitido o seguinte procedimento: 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 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End"/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I - quando de interesse do 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poder</w:t>
      </w:r>
      <w:proofErr w:type="gramEnd"/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público, o agente promoverá o contato necessário com a pessoa idosa em sua residência; ou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sz w:val="24"/>
          <w:szCs w:val="24"/>
          <w:shd w:val="clear" w:color="auto" w:fill="FFFFFF"/>
        </w:rPr>
        <w:t>II - quando de interesse da própria pessoa idosa, est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se fará representar por procurador legalmente constituído. 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6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 É assegurado 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pessoa idosa enferm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o atendimento domiciliar pela perícia médica do Instituto Nacional do Seguro Social - INSS, pelo serviço público de saúde ou pelo serviço privado de saúde, contratado ou conveniado, que integre o Sistema Único de Saúde - SUS, para expedição do laudo de saúde necessário ao exercício de seus direitos sociais e de isenção tributária.   </w:t>
      </w:r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7º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 Em todo atendimento de saúde, os maiores de oitenta anos terão preferência especial sobre as demais pessoas idosa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, exceto em caso de </w:t>
      </w: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emergência.</w:t>
      </w:r>
      <w:proofErr w:type="gramEnd"/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(NR)</w:t>
      </w:r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16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A pessoa idosa internada ou em observação é assegurado o direito a acompanhante, devendo o órgão de saúde proporcionar as condições 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lastRenderedPageBreak/>
        <w:t>adequadas para a sua permanência em tempo integral, segundo o critério médico.</w:t>
      </w:r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>Parágrafo único. Caberá ao profissional de saúde responsável pelo tratamento conceder autorização para o acompanhamento da pessoa idosa ou, no caso de impossibilidade, justificá-la por escrito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>(NR)</w:t>
      </w:r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17.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A pessoa idosa que esteja no domínio de suas faculdades mentais é </w:t>
      </w:r>
      <w:proofErr w:type="gramStart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assegurado</w:t>
      </w:r>
      <w:proofErr w:type="gramEnd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o direito de optar pelo tratamento de saúde que lhe for reputado mais favorável.</w:t>
      </w:r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Parágrafo único. Não estando </w:t>
      </w: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pessoa idosa em condições de proceder à opção, esta será feita:</w:t>
      </w:r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I – pelo curador, quando a pessoa idosa for </w:t>
      </w: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interditado</w:t>
      </w:r>
      <w:proofErr w:type="gramEnd"/>
      <w:r w:rsidRPr="0098367B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II – pelos familiares, quando a pessoa idosa não tiver curador ou este não puder ser </w:t>
      </w:r>
      <w:proofErr w:type="spellStart"/>
      <w:r w:rsidRPr="0098367B">
        <w:rPr>
          <w:rFonts w:ascii="Arial" w:hAnsi="Arial" w:cs="Arial"/>
          <w:sz w:val="24"/>
          <w:szCs w:val="24"/>
          <w:shd w:val="clear" w:color="auto" w:fill="FFFFFF"/>
        </w:rPr>
        <w:t>contactado</w:t>
      </w:r>
      <w:proofErr w:type="spellEnd"/>
      <w:r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 em tempo hábil;</w:t>
      </w:r>
    </w:p>
    <w:p w:rsidR="00AE5B8C" w:rsidRPr="00AE5B8C" w:rsidRDefault="00AE5B8C" w:rsidP="00AE5B8C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(NR)</w:t>
      </w:r>
    </w:p>
    <w:p w:rsidR="00AE5B8C" w:rsidRPr="0098367B" w:rsidRDefault="00AE5B8C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End"/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18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As instituições de saúde devem atender aos critérios mínimos para o atendimento às necessidades da pessoa idosa, promovendo o treinamento e a capacitação dos profissionais, assim como orientação a cuidadores familiares e grupos de </w:t>
      </w:r>
      <w:proofErr w:type="spellStart"/>
      <w:proofErr w:type="gramStart"/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>auto-ajuda</w:t>
      </w:r>
      <w:proofErr w:type="spellEnd"/>
      <w:proofErr w:type="gram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AE5B8C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Pr="00CF7A8A" w:rsidRDefault="00273181" w:rsidP="00060A72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19.</w:t>
      </w:r>
      <w:proofErr w:type="gram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  Os casos de suspeita ou confirmação de violência praticada contra pessoa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idosa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serão objeto de notificação compulsória pelos serviços de saúde públicos e privados à autoridade sanitária, bem como serão obrigatoriamente comunicados por eles a quaisquer dos seguintes órgãos:</w:t>
      </w:r>
    </w:p>
    <w:p w:rsidR="00AE5B8C" w:rsidRPr="00CF7A8A" w:rsidRDefault="00AE5B8C" w:rsidP="00060A72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281D5F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</w:rPr>
      </w:pPr>
      <w:r w:rsidRPr="00CF7A8A">
        <w:rPr>
          <w:rFonts w:ascii="Arial" w:hAnsi="Arial" w:cs="Arial"/>
        </w:rPr>
        <w:t xml:space="preserve">III – Conselho Municipal </w:t>
      </w:r>
      <w:r w:rsidRPr="00CF7A8A">
        <w:rPr>
          <w:rFonts w:ascii="Arial" w:hAnsi="Arial" w:cs="Arial"/>
          <w:strike/>
        </w:rPr>
        <w:t>do Idoso</w:t>
      </w:r>
      <w:r w:rsidR="00281D5F" w:rsidRPr="00CF7A8A">
        <w:rPr>
          <w:rFonts w:ascii="Arial" w:hAnsi="Arial" w:cs="Arial"/>
          <w:strike/>
        </w:rPr>
        <w:t xml:space="preserve"> </w:t>
      </w:r>
      <w:r w:rsidR="00281D5F" w:rsidRPr="00CF7A8A">
        <w:rPr>
          <w:rFonts w:ascii="Arial" w:hAnsi="Arial" w:cs="Arial"/>
        </w:rPr>
        <w:t>da Pessoa Idosa</w:t>
      </w:r>
      <w:r w:rsidRPr="00CF7A8A">
        <w:rPr>
          <w:rFonts w:ascii="Arial" w:hAnsi="Arial" w:cs="Arial"/>
        </w:rPr>
        <w:t>;</w:t>
      </w:r>
    </w:p>
    <w:p w:rsidR="0098367B" w:rsidRPr="00281D5F" w:rsidRDefault="00281D5F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– Conselho Estadual </w:t>
      </w:r>
      <w:r w:rsidRPr="00281D5F">
        <w:rPr>
          <w:rFonts w:ascii="Arial" w:hAnsi="Arial" w:cs="Arial"/>
          <w:strike/>
        </w:rPr>
        <w:t xml:space="preserve">do Idoso </w:t>
      </w:r>
      <w:r>
        <w:rPr>
          <w:rFonts w:ascii="Arial" w:hAnsi="Arial" w:cs="Arial"/>
        </w:rPr>
        <w:t>da Pessoa Idosa</w:t>
      </w:r>
      <w:r w:rsidR="0098367B" w:rsidRPr="00281D5F">
        <w:rPr>
          <w:rFonts w:ascii="Arial" w:hAnsi="Arial" w:cs="Arial"/>
        </w:rPr>
        <w:t>;</w:t>
      </w:r>
    </w:p>
    <w:p w:rsidR="00281D5F" w:rsidRPr="00281D5F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</w:rPr>
      </w:pPr>
      <w:r w:rsidRPr="00281D5F">
        <w:rPr>
          <w:rFonts w:ascii="Arial" w:hAnsi="Arial" w:cs="Arial"/>
        </w:rPr>
        <w:t xml:space="preserve">V – Conselho Nacional </w:t>
      </w:r>
      <w:r w:rsidR="00281D5F" w:rsidRPr="00281D5F">
        <w:rPr>
          <w:rFonts w:ascii="Arial" w:hAnsi="Arial" w:cs="Arial"/>
          <w:strike/>
        </w:rPr>
        <w:t xml:space="preserve">do Idoso </w:t>
      </w:r>
      <w:r w:rsidR="00281D5F">
        <w:rPr>
          <w:rFonts w:ascii="Arial" w:hAnsi="Arial" w:cs="Arial"/>
        </w:rPr>
        <w:t>da Pessoa Idosa.</w:t>
      </w:r>
    </w:p>
    <w:p w:rsidR="002E5FFB" w:rsidRPr="00281D5F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trike/>
        </w:rPr>
      </w:pPr>
      <w:r w:rsidRPr="0098367B">
        <w:rPr>
          <w:rFonts w:ascii="Arial" w:hAnsi="Arial" w:cs="Arial"/>
          <w:b/>
          <w:shd w:val="clear" w:color="auto" w:fill="FFFFFF"/>
        </w:rPr>
        <w:t xml:space="preserve"> 1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 xml:space="preserve">  Para os efeitos desta Lei, considera-se violência contra a pessoa idosa qualquer ação ou omissão </w:t>
      </w:r>
      <w:proofErr w:type="gramStart"/>
      <w:r w:rsidRPr="0098367B">
        <w:rPr>
          <w:rFonts w:ascii="Arial" w:hAnsi="Arial" w:cs="Arial"/>
          <w:shd w:val="clear" w:color="auto" w:fill="FFFFFF"/>
        </w:rPr>
        <w:t>praticada em local público ou privado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que lhe cause morte, dano ou sofrimento físico ou psicológico.</w:t>
      </w:r>
    </w:p>
    <w:p w:rsidR="00AE5B8C" w:rsidRPr="00EA320F" w:rsidRDefault="002E5FFB" w:rsidP="00EA320F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="00273181" w:rsidRPr="00CF7A8A">
        <w:rPr>
          <w:rFonts w:ascii="Arial" w:hAnsi="Arial" w:cs="Arial"/>
          <w:shd w:val="clear" w:color="auto" w:fill="FFFFFF"/>
        </w:rPr>
        <w:t>"</w:t>
      </w:r>
      <w:r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98367B" w:rsidRDefault="00273181" w:rsidP="00060A72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20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A pessoa idosa tem direito a educação, cultura, esporte, lazer, diversões, espetáculos, produtos e serviços que respeitem sua peculiar condição de idade.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CF7A8A" w:rsidRDefault="00273181" w:rsidP="00060A72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</w:t>
      </w:r>
      <w:proofErr w:type="gramStart"/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21.</w:t>
      </w:r>
      <w:proofErr w:type="gram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O Poder Público criará oportunidades de acesso 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a pessoa idosa à educação, adequando currículos, metodologias e material didático aos programas educacionais a ele destinados.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§ 1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Os cursos especiais para pessoa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idosa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incluirão conteúdo relativo às técnicas de comunicação, computação e demais avanços tecnológicos, para sua integração à vida moderna.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 xml:space="preserve">§ </w:t>
      </w:r>
      <w:proofErr w:type="gramStart"/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2</w:t>
      </w:r>
      <w:r w:rsidRPr="00CF7A8A">
        <w:rPr>
          <w:rFonts w:ascii="Arial" w:hAnsi="Arial" w:cs="Arial"/>
          <w:b/>
          <w:sz w:val="24"/>
          <w:szCs w:val="24"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 As pessoas idosas participarão das comemorações de caráter cívico ou cultural, para transmissão de conhecimentos e vivências às demais gerações, no sentido da preservação da memória e da identidade culturais.</w:t>
      </w:r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proofErr w:type="gramEnd"/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22.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Nos currículos mínimos dos diversos níveis de ensino formal serão inseridos conteúdos voltados ao processo de envelhecimento, ao respeito e à valorização da pessoa idosa, de forma a eliminar o preconceito e a produzir conhecimentos sobre a matéria.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98367B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23.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A participação das pessoas idosas em atividades culturais e de lazer será proporcionada mediante descontos de pelo menos 50% (</w:t>
      </w:r>
      <w:proofErr w:type="spellStart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cinqüenta</w:t>
      </w:r>
      <w:proofErr w:type="spell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por cento) nos ingressos para eventos artísticos, culturais, esportivos e de lazer, bem como o acesso preferencial aos respectivos locais.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98367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24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.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Os meios de comunicação manterão espaços ou horários especiais voltados </w:t>
      </w:r>
      <w:proofErr w:type="gramStart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as</w:t>
      </w:r>
      <w:proofErr w:type="gram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pessoas idosas, com finalidade informativa, educativa, artística e cultural, e ao público sobre o processo de envelhecimento.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(NR)</w:t>
      </w:r>
    </w:p>
    <w:p w:rsidR="0098367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26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.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A pessoa idosa tem direito ao exercício de atividade profissional, respeitadas suas condições físicas, intelectuais e psíquicas.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End"/>
    </w:p>
    <w:p w:rsidR="002E5FF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27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Na admissão da pessoa idosa em qualquer trabalho ou emprego, é vedada a discriminação e a fixação de limite máximo de idade, inclusive para concursos, ressalvados os casos em que a natureza do cargo o exigir.</w:t>
      </w:r>
    </w:p>
    <w:p w:rsidR="0098367B" w:rsidRPr="00CF7A8A" w:rsidRDefault="002E5FFB" w:rsidP="002E5FFB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98367B" w:rsidRPr="00CF7A8A" w:rsidRDefault="00273181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28.</w:t>
      </w:r>
      <w:proofErr w:type="gramEnd"/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O Poder Público criará e estimulará programas de:</w:t>
      </w:r>
    </w:p>
    <w:p w:rsidR="0098367B" w:rsidRPr="00CF7A8A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sz w:val="24"/>
          <w:szCs w:val="24"/>
          <w:shd w:val="clear" w:color="auto" w:fill="FFFFFF"/>
        </w:rPr>
        <w:t>I – profissionalização especializada para as pessoas idosas, aproveitando seus potenciais e habilidades para atividades regulares e remuneradas;</w:t>
      </w:r>
    </w:p>
    <w:p w:rsidR="002E5FFB" w:rsidRPr="0098367B" w:rsidRDefault="002E5FFB" w:rsidP="002E5FFB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98367B">
        <w:rPr>
          <w:rFonts w:ascii="Arial" w:hAnsi="Arial" w:cs="Arial"/>
          <w:sz w:val="24"/>
          <w:szCs w:val="24"/>
          <w:shd w:val="clear" w:color="auto" w:fill="FFFFFF"/>
        </w:rPr>
        <w:t>III – estímulo às empresas privadas par</w:t>
      </w:r>
      <w:r w:rsidR="00CF7A8A">
        <w:rPr>
          <w:rFonts w:ascii="Arial" w:hAnsi="Arial" w:cs="Arial"/>
          <w:sz w:val="24"/>
          <w:szCs w:val="24"/>
          <w:shd w:val="clear" w:color="auto" w:fill="FFFFFF"/>
        </w:rPr>
        <w:t xml:space="preserve">a admissão de pessoas idosas </w:t>
      </w:r>
      <w:proofErr w:type="spellStart"/>
      <w:r w:rsidR="00CF7A8A">
        <w:rPr>
          <w:rFonts w:ascii="Arial" w:hAnsi="Arial" w:cs="Arial"/>
          <w:sz w:val="24"/>
          <w:szCs w:val="24"/>
          <w:shd w:val="clear" w:color="auto" w:fill="FFFFFF"/>
        </w:rPr>
        <w:t>ao</w:t>
      </w:r>
      <w:r w:rsidRPr="00CF7A8A">
        <w:rPr>
          <w:rFonts w:ascii="Arial" w:hAnsi="Arial" w:cs="Arial"/>
          <w:sz w:val="24"/>
          <w:szCs w:val="24"/>
          <w:shd w:val="clear" w:color="auto" w:fill="FFFFFF"/>
        </w:rPr>
        <w:t>trabalho</w:t>
      </w:r>
      <w:proofErr w:type="spellEnd"/>
      <w:r w:rsidRPr="00CF7A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73181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proofErr w:type="gramEnd"/>
      <w:r w:rsidR="002E5FFB" w:rsidRPr="00CF7A8A">
        <w:rPr>
          <w:rFonts w:ascii="Arial" w:hAnsi="Arial" w:cs="Arial"/>
          <w:shd w:val="clear" w:color="auto" w:fill="FFFFFF"/>
        </w:rPr>
        <w:t xml:space="preserve"> (NR)</w:t>
      </w:r>
    </w:p>
    <w:p w:rsidR="002E5FFB" w:rsidRPr="00CF7A8A" w:rsidRDefault="00273181" w:rsidP="002E5FFB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z w:val="24"/>
          <w:szCs w:val="24"/>
          <w:shd w:val="clear" w:color="auto" w:fill="FFFFFF"/>
        </w:rPr>
        <w:t>Art. 33.</w:t>
      </w:r>
      <w:r w:rsidR="0098367B" w:rsidRPr="0098367B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98367B">
        <w:rPr>
          <w:rFonts w:ascii="Arial" w:hAnsi="Arial" w:cs="Arial"/>
          <w:sz w:val="24"/>
          <w:szCs w:val="24"/>
          <w:shd w:val="clear" w:color="auto" w:fill="FFFFFF"/>
        </w:rPr>
        <w:t xml:space="preserve">A assistência social as pessoas idosas será prestada, de forma articulada, conforme os princípios e diretrizes previstos na Lei Orgânica da 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lastRenderedPageBreak/>
        <w:t>Assistência Social, na Política Nacional da Pessoa Idosa, no Sistema Único de Saúde e demais normas pertinentes.</w:t>
      </w:r>
      <w:r w:rsidR="002E5FFB" w:rsidRPr="00CF7A8A">
        <w:rPr>
          <w:rFonts w:ascii="Arial" w:hAnsi="Arial" w:cs="Arial"/>
          <w:sz w:val="24"/>
          <w:szCs w:val="24"/>
          <w:shd w:val="clear" w:color="auto" w:fill="FFFFFF"/>
        </w:rPr>
        <w:t>"</w:t>
      </w:r>
      <w:r w:rsidR="002E5FFB" w:rsidRPr="00CF7A8A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hd w:val="clear" w:color="auto" w:fill="FFFFFF"/>
        </w:rPr>
        <w:t>)</w:t>
      </w:r>
      <w:proofErr w:type="gramEnd"/>
    </w:p>
    <w:p w:rsidR="002E5FFB" w:rsidRPr="00CF7A8A" w:rsidRDefault="00273181" w:rsidP="002E5FFB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F7A8A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z w:val="24"/>
          <w:szCs w:val="24"/>
          <w:shd w:val="clear" w:color="auto" w:fill="FFFFFF"/>
        </w:rPr>
        <w:t>Art. 34.</w:t>
      </w:r>
      <w:r w:rsidR="0098367B" w:rsidRPr="00CF7A8A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As pessoas idosas, a partir de 65 (sessenta e cinco) anos, que não possuam meios para prover sua subsistência, nem de tê-la provida por sua família, é assegurado o benefício mensal de </w:t>
      </w:r>
      <w:proofErr w:type="gramStart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>1</w:t>
      </w:r>
      <w:proofErr w:type="gramEnd"/>
      <w:r w:rsidR="0098367B" w:rsidRPr="00CF7A8A">
        <w:rPr>
          <w:rFonts w:ascii="Arial" w:hAnsi="Arial" w:cs="Arial"/>
          <w:sz w:val="24"/>
          <w:szCs w:val="24"/>
          <w:shd w:val="clear" w:color="auto" w:fill="FFFFFF"/>
        </w:rPr>
        <w:t xml:space="preserve"> (um) salário-mínimo, nos termos da Lei Orgânica da Assistência Social – Loas. </w:t>
      </w:r>
    </w:p>
    <w:p w:rsidR="0098367B" w:rsidRDefault="002E5FFB" w:rsidP="00307070">
      <w:pPr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7D68D2" w:rsidRPr="007D68D2" w:rsidRDefault="007D68D2" w:rsidP="007D68D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b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>
        <w:rPr>
          <w:rFonts w:ascii="Arial" w:hAnsi="Arial" w:cs="Arial"/>
          <w:b/>
          <w:shd w:val="clear" w:color="auto" w:fill="FFFFFF"/>
        </w:rPr>
        <w:t>Art. 3</w:t>
      </w:r>
      <w:r w:rsidRPr="00CF7A8A">
        <w:rPr>
          <w:rFonts w:ascii="Arial" w:hAnsi="Arial" w:cs="Arial"/>
          <w:b/>
          <w:shd w:val="clear" w:color="auto" w:fill="FFFFFF"/>
        </w:rPr>
        <w:t>5</w:t>
      </w:r>
      <w:proofErr w:type="gramStart"/>
      <w:r w:rsidRPr="00CF7A8A">
        <w:rPr>
          <w:rFonts w:ascii="Arial" w:hAnsi="Arial" w:cs="Arial"/>
          <w:b/>
          <w:shd w:val="clear" w:color="auto" w:fill="FFFFFF"/>
        </w:rPr>
        <w:t xml:space="preserve">. </w:t>
      </w:r>
      <w:r w:rsidRPr="007D68D2">
        <w:rPr>
          <w:rFonts w:ascii="Arial" w:hAnsi="Arial" w:cs="Arial"/>
          <w:shd w:val="clear" w:color="auto" w:fill="FFFFFF"/>
        </w:rPr>
        <w:t>...</w:t>
      </w:r>
      <w:proofErr w:type="gramEnd"/>
      <w:r w:rsidRPr="007D68D2">
        <w:rPr>
          <w:rFonts w:ascii="Arial" w:hAnsi="Arial" w:cs="Arial"/>
          <w:shd w:val="clear" w:color="auto" w:fill="FFFFFF"/>
        </w:rPr>
        <w:t>.............................................................................................</w:t>
      </w:r>
      <w:r w:rsidRPr="007D68D2">
        <w:rPr>
          <w:rFonts w:ascii="Arial" w:hAnsi="Arial" w:cs="Arial"/>
          <w:b/>
          <w:shd w:val="clear" w:color="auto" w:fill="FFFFFF"/>
        </w:rPr>
        <w:t>”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</w:rPr>
      </w:pPr>
      <w:bookmarkStart w:id="0" w:name="art35§1"/>
      <w:bookmarkEnd w:id="0"/>
      <w:r w:rsidRPr="0098367B">
        <w:rPr>
          <w:rFonts w:ascii="Arial" w:hAnsi="Arial" w:cs="Arial"/>
          <w:b/>
        </w:rPr>
        <w:t>§ 1</w:t>
      </w:r>
      <w:r w:rsidRPr="0098367B">
        <w:rPr>
          <w:rFonts w:ascii="Arial" w:hAnsi="Arial" w:cs="Arial"/>
          <w:b/>
          <w:u w:val="single"/>
          <w:vertAlign w:val="superscript"/>
        </w:rPr>
        <w:t>o</w:t>
      </w:r>
      <w:r w:rsidRPr="0098367B">
        <w:rPr>
          <w:rFonts w:ascii="Arial" w:hAnsi="Arial" w:cs="Arial"/>
        </w:rPr>
        <w:t xml:space="preserve"> No caso de entidades filantrópicas, ou </w:t>
      </w:r>
      <w:proofErr w:type="spellStart"/>
      <w:r w:rsidRPr="0098367B">
        <w:rPr>
          <w:rFonts w:ascii="Arial" w:hAnsi="Arial" w:cs="Arial"/>
        </w:rPr>
        <w:t>casa-lar</w:t>
      </w:r>
      <w:proofErr w:type="spellEnd"/>
      <w:r w:rsidRPr="0098367B">
        <w:rPr>
          <w:rFonts w:ascii="Arial" w:hAnsi="Arial" w:cs="Arial"/>
        </w:rPr>
        <w:t>, é facultada a cobrança de participação da pessoa idosa no custeio da entidade.</w:t>
      </w:r>
    </w:p>
    <w:p w:rsid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>§ 2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 xml:space="preserve"> O </w:t>
      </w:r>
      <w:r w:rsidRPr="0069562F">
        <w:rPr>
          <w:rFonts w:ascii="Arial" w:hAnsi="Arial" w:cs="Arial"/>
          <w:shd w:val="clear" w:color="auto" w:fill="FFFFFF"/>
        </w:rPr>
        <w:t>Conselho Municipal da Pessoa Idosa</w:t>
      </w:r>
      <w:r w:rsidR="002E5FFB">
        <w:rPr>
          <w:rFonts w:ascii="Arial" w:hAnsi="Arial" w:cs="Arial"/>
          <w:shd w:val="clear" w:color="auto" w:fill="FFFFFF"/>
        </w:rPr>
        <w:t xml:space="preserve"> </w:t>
      </w:r>
      <w:r w:rsidRPr="0098367B">
        <w:rPr>
          <w:rFonts w:ascii="Arial" w:hAnsi="Arial" w:cs="Arial"/>
          <w:shd w:val="clear" w:color="auto" w:fill="FFFFFF"/>
        </w:rPr>
        <w:t>ou o Conselho Municipal da Assistência Social estabelecerá a forma de participação prevista no § 1</w:t>
      </w:r>
      <w:r w:rsidRPr="0098367B">
        <w:rPr>
          <w:rFonts w:ascii="Arial" w:hAnsi="Arial" w:cs="Arial"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>, que não poderá exceder a 70% (setenta por cento) de qualquer benefício previdenciário ou de assistência social percebido pela pessoa idosa.</w:t>
      </w:r>
    </w:p>
    <w:p w:rsidR="00307070" w:rsidRPr="007D68D2" w:rsidRDefault="007D68D2" w:rsidP="007D68D2">
      <w:pPr>
        <w:ind w:firstLine="570"/>
        <w:jc w:val="both"/>
        <w:rPr>
          <w:rFonts w:ascii="Arial" w:hAnsi="Arial" w:cs="Arial"/>
          <w:shd w:val="clear" w:color="auto" w:fill="FFFFFF"/>
        </w:rPr>
      </w:pPr>
      <w:r w:rsidRPr="007D68D2">
        <w:rPr>
          <w:rFonts w:ascii="Arial" w:hAnsi="Arial" w:cs="Arial"/>
          <w:shd w:val="clear" w:color="auto" w:fill="FFFFFF"/>
        </w:rPr>
        <w:t>................................................................................................</w:t>
      </w:r>
      <w:r w:rsidRPr="007D68D2">
        <w:rPr>
          <w:rFonts w:ascii="Arial" w:hAnsi="Arial" w:cs="Arial"/>
          <w:b/>
          <w:shd w:val="clear" w:color="auto" w:fill="FFFFFF"/>
        </w:rPr>
        <w:t>”</w:t>
      </w:r>
      <w:bookmarkStart w:id="1" w:name="_GoBack"/>
      <w:bookmarkEnd w:id="1"/>
      <w:r w:rsidR="002E5FFB"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36.</w:t>
      </w:r>
      <w:r w:rsidR="0098367B" w:rsidRPr="0098367B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98367B">
        <w:rPr>
          <w:rFonts w:ascii="Arial" w:hAnsi="Arial" w:cs="Arial"/>
          <w:shd w:val="clear" w:color="auto" w:fill="FFFFFF"/>
        </w:rPr>
        <w:t xml:space="preserve">O acolhimento de pessoas idosas em situação de risco social, por adulto ou </w:t>
      </w:r>
      <w:r w:rsidR="0098367B" w:rsidRPr="00CF7A8A">
        <w:rPr>
          <w:rFonts w:ascii="Arial" w:hAnsi="Arial" w:cs="Arial"/>
          <w:shd w:val="clear" w:color="auto" w:fill="FFFFFF"/>
        </w:rPr>
        <w:t>núcleo familiar, caracteriza a dependência econômica, para os efeitos legais.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 </w:t>
      </w:r>
      <w:r w:rsidRPr="00CF7A8A">
        <w:rPr>
          <w:rFonts w:ascii="Arial" w:hAnsi="Arial" w:cs="Arial"/>
          <w:shd w:val="clear" w:color="auto" w:fill="FFFFFF"/>
        </w:rPr>
        <w:t>"</w:t>
      </w:r>
      <w:proofErr w:type="gramEnd"/>
      <w:r w:rsidR="002E5FFB"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37.</w:t>
      </w:r>
      <w:proofErr w:type="gramEnd"/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>A pessoa idosa tem direito a moradia digna, no seio da família natural ou substituta, ou desacompanhado de seus familiares, quando assim o desejar, ou, ainda, em instituição pública ou privada.</w:t>
      </w:r>
    </w:p>
    <w:p w:rsidR="002E5FFB" w:rsidRPr="0098367B" w:rsidRDefault="002E5FF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>§ 2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 xml:space="preserve"> Toda instituição dedicada ao atendimento </w:t>
      </w:r>
      <w:proofErr w:type="gramStart"/>
      <w:r w:rsidRPr="0098367B">
        <w:rPr>
          <w:rFonts w:ascii="Arial" w:hAnsi="Arial" w:cs="Arial"/>
          <w:shd w:val="clear" w:color="auto" w:fill="FFFFFF"/>
        </w:rPr>
        <w:t>a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pessoa idosa fica obrigada a manter identificação externa visível, sob pena de interdição, além de atender toda a legislação pertinente.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>§ 3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> As instituições que abrigarem pessoas idosas são obrigadas a manter padrões de habitação compatíveis com as necessidades deles, bem como provê-los com alimentação regular e higiene indispensáveis às normas sanitárias e com estas condizentes, sob as penas da lei</w:t>
      </w:r>
      <w:r w:rsidRPr="00CF7A8A">
        <w:rPr>
          <w:rFonts w:ascii="Arial" w:hAnsi="Arial" w:cs="Arial"/>
          <w:shd w:val="clear" w:color="auto" w:fill="FFFFFF"/>
        </w:rPr>
        <w:t>.</w:t>
      </w:r>
      <w:r w:rsidR="00273181" w:rsidRPr="00CF7A8A">
        <w:rPr>
          <w:rFonts w:ascii="Arial" w:hAnsi="Arial" w:cs="Arial"/>
          <w:shd w:val="clear" w:color="auto" w:fill="FFFFFF"/>
        </w:rPr>
        <w:t>"</w:t>
      </w:r>
      <w:r w:rsidR="002E5FFB" w:rsidRPr="00CF7A8A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2E5FFB" w:rsidRPr="00CF7A8A">
        <w:rPr>
          <w:rFonts w:ascii="Arial" w:hAnsi="Arial" w:cs="Arial"/>
          <w:shd w:val="clear" w:color="auto" w:fill="FFFFFF"/>
        </w:rPr>
        <w:t>)</w:t>
      </w:r>
      <w:proofErr w:type="gramEnd"/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38.</w:t>
      </w:r>
      <w:r w:rsidR="0098367B" w:rsidRPr="0098367B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98367B">
        <w:rPr>
          <w:rFonts w:ascii="Arial" w:hAnsi="Arial" w:cs="Arial"/>
          <w:shd w:val="clear" w:color="auto" w:fill="FFFFFF"/>
        </w:rPr>
        <w:t xml:space="preserve">Nos programas habitacionais, públicos ou subsidiados com recursos públicos, a pessoa idosa goza de prioridade na aquisição de imóvel para </w:t>
      </w:r>
      <w:proofErr w:type="gramStart"/>
      <w:r w:rsidR="0098367B" w:rsidRPr="0098367B">
        <w:rPr>
          <w:rFonts w:ascii="Arial" w:hAnsi="Arial" w:cs="Arial"/>
          <w:shd w:val="clear" w:color="auto" w:fill="FFFFFF"/>
        </w:rPr>
        <w:t>moradia própria, observado</w:t>
      </w:r>
      <w:proofErr w:type="gramEnd"/>
      <w:r w:rsidR="0098367B" w:rsidRPr="0098367B">
        <w:rPr>
          <w:rFonts w:ascii="Arial" w:hAnsi="Arial" w:cs="Arial"/>
          <w:shd w:val="clear" w:color="auto" w:fill="FFFFFF"/>
        </w:rPr>
        <w:t xml:space="preserve"> o seguinte: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 xml:space="preserve">I - </w:t>
      </w:r>
      <w:proofErr w:type="gramStart"/>
      <w:r w:rsidRPr="0098367B">
        <w:rPr>
          <w:rFonts w:ascii="Arial" w:hAnsi="Arial" w:cs="Arial"/>
          <w:shd w:val="clear" w:color="auto" w:fill="FFFFFF"/>
        </w:rPr>
        <w:t>reserva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de pelo menos 3% (três por cento) das unidades habitacionais residenciais para atendimento as pessoas idosas; 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 xml:space="preserve">II – implantação de equipamentos urbanos comunitários voltados </w:t>
      </w:r>
      <w:proofErr w:type="gramStart"/>
      <w:r w:rsidRPr="0098367B">
        <w:rPr>
          <w:rFonts w:ascii="Arial" w:hAnsi="Arial" w:cs="Arial"/>
          <w:shd w:val="clear" w:color="auto" w:fill="FFFFFF"/>
        </w:rPr>
        <w:t>a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pessoa idosa;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lastRenderedPageBreak/>
        <w:t>III – eliminação de barreiras arquitetônicas e urbanísticas, para garantia de acessibilidade a pessoa idosa;</w:t>
      </w:r>
    </w:p>
    <w:p w:rsidR="00B83EA1" w:rsidRPr="00CF7A8A" w:rsidRDefault="00B83EA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 xml:space="preserve">Parágrafo único.  As unidades residenciais reservadas para atendimento </w:t>
      </w:r>
      <w:proofErr w:type="gramStart"/>
      <w:r w:rsidRPr="00CF7A8A">
        <w:rPr>
          <w:rFonts w:ascii="Arial" w:hAnsi="Arial" w:cs="Arial"/>
          <w:shd w:val="clear" w:color="auto" w:fill="FFFFFF"/>
        </w:rPr>
        <w:t>a</w:t>
      </w:r>
      <w:proofErr w:type="gramEnd"/>
      <w:r w:rsidRPr="00CF7A8A">
        <w:rPr>
          <w:rFonts w:ascii="Arial" w:hAnsi="Arial" w:cs="Arial"/>
          <w:shd w:val="clear" w:color="auto" w:fill="FFFFFF"/>
        </w:rPr>
        <w:t xml:space="preserve"> pessoa idosa devem situar-se, preferencialmente, no pavimento térreo.</w:t>
      </w:r>
      <w:r w:rsidR="00273181" w:rsidRPr="00CF7A8A">
        <w:rPr>
          <w:rFonts w:ascii="Arial" w:hAnsi="Arial" w:cs="Arial"/>
          <w:shd w:val="clear" w:color="auto" w:fill="FFFFFF"/>
        </w:rPr>
        <w:t>"</w:t>
      </w:r>
      <w:r w:rsidR="00B83EA1" w:rsidRPr="00CF7A8A">
        <w:rPr>
          <w:rFonts w:ascii="Arial" w:hAnsi="Arial" w:cs="Arial"/>
          <w:shd w:val="clear" w:color="auto" w:fill="FFFFFF"/>
        </w:rPr>
        <w:t xml:space="preserve"> (NR)</w:t>
      </w:r>
    </w:p>
    <w:p w:rsidR="00B83EA1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39</w:t>
      </w:r>
      <w:proofErr w:type="gramStart"/>
      <w:r w:rsidR="0098367B" w:rsidRPr="00CF7A8A">
        <w:rPr>
          <w:rFonts w:ascii="Arial" w:hAnsi="Arial" w:cs="Arial"/>
          <w:b/>
          <w:shd w:val="clear" w:color="auto" w:fill="FFFFFF"/>
        </w:rPr>
        <w:t>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B83EA1" w:rsidRPr="00CF7A8A">
        <w:rPr>
          <w:rFonts w:ascii="Arial" w:hAnsi="Arial" w:cs="Arial"/>
          <w:shd w:val="clear" w:color="auto" w:fill="FFFFFF"/>
        </w:rPr>
        <w:t>...</w:t>
      </w:r>
      <w:proofErr w:type="gramEnd"/>
      <w:r w:rsidR="00B83EA1" w:rsidRPr="00CF7A8A">
        <w:rPr>
          <w:rFonts w:ascii="Arial" w:hAnsi="Arial" w:cs="Arial"/>
          <w:shd w:val="clear" w:color="auto" w:fill="FFFFFF"/>
        </w:rPr>
        <w:t>.........................................................................</w:t>
      </w:r>
    </w:p>
    <w:p w:rsidR="0098367B" w:rsidRPr="0098367B" w:rsidRDefault="00B83EA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 xml:space="preserve"> </w:t>
      </w:r>
      <w:r w:rsidR="0098367B" w:rsidRPr="0098367B">
        <w:rPr>
          <w:rFonts w:ascii="Arial" w:hAnsi="Arial" w:cs="Arial"/>
          <w:b/>
          <w:shd w:val="clear" w:color="auto" w:fill="FFFFFF"/>
        </w:rPr>
        <w:t>§ 1</w:t>
      </w:r>
      <w:r w:rsidR="0098367B"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="0098367B" w:rsidRPr="0098367B">
        <w:rPr>
          <w:rFonts w:ascii="Arial" w:hAnsi="Arial" w:cs="Arial"/>
          <w:shd w:val="clear" w:color="auto" w:fill="FFFFFF"/>
        </w:rPr>
        <w:t> Para ter acesso à gratuidade, basta que a pessoa idosa apresente qualquer documento pessoal que faça prova de sua idade.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>§ 2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> </w:t>
      </w:r>
      <w:r w:rsidRPr="00CF7A8A">
        <w:rPr>
          <w:rFonts w:ascii="Arial" w:hAnsi="Arial" w:cs="Arial"/>
          <w:shd w:val="clear" w:color="auto" w:fill="FFFFFF"/>
        </w:rPr>
        <w:t>Nos veículos de transporte coletivo de que trata este artigo, serão reservados 10% (dez por cento) dos assentos para as pessoas</w:t>
      </w:r>
      <w:r w:rsidR="00B83EA1" w:rsidRPr="00CF7A8A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B83EA1" w:rsidRPr="00CF7A8A">
        <w:rPr>
          <w:rFonts w:ascii="Arial" w:hAnsi="Arial" w:cs="Arial"/>
          <w:shd w:val="clear" w:color="auto" w:fill="FFFFFF"/>
        </w:rPr>
        <w:t>idosas</w:t>
      </w:r>
      <w:r w:rsidRPr="00CF7A8A">
        <w:rPr>
          <w:rFonts w:ascii="Arial" w:hAnsi="Arial" w:cs="Arial"/>
          <w:shd w:val="clear" w:color="auto" w:fill="FFFFFF"/>
        </w:rPr>
        <w:t>, devidamente identificados com a placa</w:t>
      </w:r>
      <w:proofErr w:type="gramEnd"/>
      <w:r w:rsidRPr="00CF7A8A">
        <w:rPr>
          <w:rFonts w:ascii="Arial" w:hAnsi="Arial" w:cs="Arial"/>
          <w:shd w:val="clear" w:color="auto" w:fill="FFFFFF"/>
        </w:rPr>
        <w:t xml:space="preserve"> de reservado preferencialmente para pessoas idosas.</w:t>
      </w:r>
    </w:p>
    <w:p w:rsidR="00B83EA1" w:rsidRPr="00B83EA1" w:rsidRDefault="00B83EA1" w:rsidP="00B83EA1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40.</w:t>
      </w:r>
      <w:proofErr w:type="gramEnd"/>
      <w:r w:rsidR="0098367B" w:rsidRPr="0098367B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98367B">
        <w:rPr>
          <w:rFonts w:ascii="Arial" w:hAnsi="Arial" w:cs="Arial"/>
          <w:shd w:val="clear" w:color="auto" w:fill="FFFFFF"/>
        </w:rPr>
        <w:t>No sistema de transporte coletivo interestadual observar-se-á, nos termos da legislação específica:  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 xml:space="preserve">I – a reserva de </w:t>
      </w:r>
      <w:proofErr w:type="gramStart"/>
      <w:r w:rsidRPr="0098367B">
        <w:rPr>
          <w:rFonts w:ascii="Arial" w:hAnsi="Arial" w:cs="Arial"/>
          <w:shd w:val="clear" w:color="auto" w:fill="FFFFFF"/>
        </w:rPr>
        <w:t>2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(duas) vagas gratuitas por veículo para pessoas idosas com renda igual ou inferior a 2 (dois) salários-mínimos;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II – desconto de 50% (</w:t>
      </w:r>
      <w:proofErr w:type="spellStart"/>
      <w:r w:rsidRPr="0098367B">
        <w:rPr>
          <w:rFonts w:ascii="Arial" w:hAnsi="Arial" w:cs="Arial"/>
          <w:shd w:val="clear" w:color="auto" w:fill="FFFFFF"/>
        </w:rPr>
        <w:t>cinqüenta</w:t>
      </w:r>
      <w:proofErr w:type="spellEnd"/>
      <w:r w:rsidRPr="0098367B">
        <w:rPr>
          <w:rFonts w:ascii="Arial" w:hAnsi="Arial" w:cs="Arial"/>
          <w:shd w:val="clear" w:color="auto" w:fill="FFFFFF"/>
        </w:rPr>
        <w:t xml:space="preserve"> por cento), no mínimo, no valor das passagens, para as pessoas idosa que excederem as vagas gratuitas, com </w:t>
      </w:r>
      <w:r w:rsidRPr="00CF7A8A">
        <w:rPr>
          <w:rFonts w:ascii="Arial" w:hAnsi="Arial" w:cs="Arial"/>
          <w:shd w:val="clear" w:color="auto" w:fill="FFFFFF"/>
        </w:rPr>
        <w:t xml:space="preserve">renda igual ou inferior a </w:t>
      </w:r>
      <w:proofErr w:type="gramStart"/>
      <w:r w:rsidRPr="00CF7A8A">
        <w:rPr>
          <w:rFonts w:ascii="Arial" w:hAnsi="Arial" w:cs="Arial"/>
          <w:shd w:val="clear" w:color="auto" w:fill="FFFFFF"/>
        </w:rPr>
        <w:t>2</w:t>
      </w:r>
      <w:proofErr w:type="gramEnd"/>
      <w:r w:rsidRPr="00CF7A8A">
        <w:rPr>
          <w:rFonts w:ascii="Arial" w:hAnsi="Arial" w:cs="Arial"/>
          <w:shd w:val="clear" w:color="auto" w:fill="FFFFFF"/>
        </w:rPr>
        <w:t xml:space="preserve"> (dois) salários-mínimos.</w:t>
      </w:r>
    </w:p>
    <w:p w:rsidR="00B83EA1" w:rsidRPr="00B83EA1" w:rsidRDefault="00B83EA1" w:rsidP="00B83EA1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41.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 xml:space="preserve">É assegurada a reserva, para as pessoas idosas, nos termos da lei local, de 5% (cinco por cento) das vagas nos estacionamentos públicos e privados, as quais deverão ser posicionadas de forma a garantir a melhor comodidade 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CF7A8A">
        <w:rPr>
          <w:rFonts w:ascii="Arial" w:hAnsi="Arial" w:cs="Arial"/>
          <w:shd w:val="clear" w:color="auto" w:fill="FFFFFF"/>
        </w:rPr>
        <w:t xml:space="preserve"> pessoa idosa</w:t>
      </w:r>
      <w:r w:rsidRPr="00CF7A8A">
        <w:rPr>
          <w:rFonts w:ascii="Arial" w:hAnsi="Arial" w:cs="Arial"/>
          <w:shd w:val="clear" w:color="auto" w:fill="FFFFFF"/>
        </w:rPr>
        <w:t>"</w:t>
      </w:r>
      <w:r w:rsidR="00B83EA1"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42.</w:t>
      </w:r>
      <w:r w:rsidR="0098367B" w:rsidRPr="00CF7A8A">
        <w:rPr>
          <w:rFonts w:ascii="Arial" w:hAnsi="Arial" w:cs="Arial"/>
          <w:shd w:val="clear" w:color="auto" w:fill="FFFFFF"/>
        </w:rPr>
        <w:t xml:space="preserve"> São asseguradas a prioridade e a segurança da pessoa idosa nos procedimentos de embarque e desembarque nos veículos do sistema de transporte coletivo.</w:t>
      </w:r>
      <w:r w:rsidRPr="00CF7A8A">
        <w:rPr>
          <w:rFonts w:ascii="Arial" w:hAnsi="Arial" w:cs="Arial"/>
          <w:shd w:val="clear" w:color="auto" w:fill="FFFFFF"/>
        </w:rPr>
        <w:t>"</w:t>
      </w:r>
      <w:r w:rsidR="00B83EA1" w:rsidRPr="00CF7A8A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B83EA1" w:rsidRPr="00CF7A8A">
        <w:rPr>
          <w:rFonts w:ascii="Arial" w:hAnsi="Arial" w:cs="Arial"/>
          <w:shd w:val="clear" w:color="auto" w:fill="FFFFFF"/>
        </w:rPr>
        <w:t>)</w:t>
      </w:r>
      <w:proofErr w:type="gramEnd"/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43.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 xml:space="preserve">As medidas de proteção 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CF7A8A">
        <w:rPr>
          <w:rFonts w:ascii="Arial" w:hAnsi="Arial" w:cs="Arial"/>
          <w:shd w:val="clear" w:color="auto" w:fill="FFFFFF"/>
        </w:rPr>
        <w:t xml:space="preserve"> pessoa idosa são aplicáveis sempre que os direitos reconhecidos nesta Lei forem ameaçados ou violados:</w:t>
      </w:r>
    </w:p>
    <w:p w:rsidR="00B83EA1" w:rsidRPr="00CF7A8A" w:rsidRDefault="00B83EA1" w:rsidP="00B83EA1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44.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 xml:space="preserve">As medidas de proteção 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CF7A8A">
        <w:rPr>
          <w:rFonts w:ascii="Arial" w:hAnsi="Arial" w:cs="Arial"/>
          <w:shd w:val="clear" w:color="auto" w:fill="FFFFFF"/>
        </w:rPr>
        <w:t xml:space="preserve"> pessoa idosa previstas nesta Lei poderão ser aplicadas, isolada ou cumulativamente, e levarão em conta os fins sociais a que se destinam e o fortalecimento dos vínculos familiares e comunitários.</w:t>
      </w:r>
      <w:r w:rsidR="00B83EA1" w:rsidRPr="00CF7A8A">
        <w:rPr>
          <w:rFonts w:ascii="Arial" w:hAnsi="Arial" w:cs="Arial"/>
          <w:shd w:val="clear" w:color="auto" w:fill="FFFFFF"/>
        </w:rPr>
        <w:t xml:space="preserve"> (NR)</w:t>
      </w:r>
    </w:p>
    <w:p w:rsidR="00B83EA1" w:rsidRPr="00CF7A8A" w:rsidRDefault="00EA320F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b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lastRenderedPageBreak/>
        <w:t>"</w:t>
      </w:r>
      <w:r w:rsidR="00B83EA1" w:rsidRPr="00CF7A8A">
        <w:rPr>
          <w:rFonts w:ascii="Arial" w:hAnsi="Arial" w:cs="Arial"/>
          <w:b/>
          <w:shd w:val="clear" w:color="auto" w:fill="FFFFFF"/>
        </w:rPr>
        <w:t>Art. 45</w:t>
      </w:r>
      <w:proofErr w:type="gramStart"/>
      <w:r w:rsidR="00B83EA1" w:rsidRPr="00CF7A8A">
        <w:rPr>
          <w:rFonts w:ascii="Arial" w:hAnsi="Arial" w:cs="Arial"/>
          <w:b/>
          <w:shd w:val="clear" w:color="auto" w:fill="FFFFFF"/>
        </w:rPr>
        <w:t>. ...</w:t>
      </w:r>
      <w:proofErr w:type="gramEnd"/>
      <w:r w:rsidR="00B83EA1" w:rsidRPr="00CF7A8A">
        <w:rPr>
          <w:rFonts w:ascii="Arial" w:hAnsi="Arial" w:cs="Arial"/>
          <w:b/>
          <w:shd w:val="clear" w:color="auto" w:fill="FFFFFF"/>
        </w:rPr>
        <w:t>.............................................................................................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b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IV – inclusão em programa oficial ou comunitário de auxílio, orientação e tratamento a usuários dependentes de drogas lícitas ou ilícitas, a própria pessoa idosa ou à pessoa de sua convivência que lhe cause perturbação;</w:t>
      </w:r>
    </w:p>
    <w:p w:rsidR="006E7E99" w:rsidRPr="00CF7A8A" w:rsidRDefault="006E7E99" w:rsidP="00EA320F">
      <w:pPr>
        <w:ind w:firstLine="57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CF7A8A">
        <w:rPr>
          <w:rFonts w:ascii="Arial" w:hAnsi="Arial" w:cs="Arial"/>
          <w:sz w:val="24"/>
          <w:szCs w:val="24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E94A71" w:rsidRPr="00CF7A8A" w:rsidRDefault="00E94A71" w:rsidP="00E94A71">
      <w:pPr>
        <w:pStyle w:val="NormalWeb"/>
        <w:spacing w:before="225" w:after="225"/>
        <w:ind w:firstLine="570"/>
        <w:jc w:val="center"/>
        <w:rPr>
          <w:rFonts w:ascii="Arial" w:hAnsi="Arial" w:cs="Arial"/>
          <w:b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TÍTULO IV</w:t>
      </w:r>
    </w:p>
    <w:p w:rsidR="00E94A71" w:rsidRPr="00CF7A8A" w:rsidRDefault="00E94A71" w:rsidP="00E94A71">
      <w:pPr>
        <w:pStyle w:val="NormalWeb"/>
        <w:spacing w:before="225" w:beforeAutospacing="0" w:after="225" w:afterAutospacing="0"/>
        <w:ind w:firstLine="570"/>
        <w:jc w:val="center"/>
        <w:rPr>
          <w:rFonts w:ascii="Arial" w:hAnsi="Arial" w:cs="Arial"/>
          <w:b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Da Política de Atendimento à Pessoa Idosa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46</w:t>
      </w:r>
      <w:r w:rsidR="0098367B" w:rsidRPr="00CF7A8A">
        <w:rPr>
          <w:rFonts w:ascii="Arial" w:hAnsi="Arial" w:cs="Arial"/>
          <w:shd w:val="clear" w:color="auto" w:fill="FFFFFF"/>
        </w:rPr>
        <w:t>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 xml:space="preserve">A política de atendimento a pessoa idosa far-se-á por meio do conjunto articulado de ações governamentais e 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não-governamentais</w:t>
      </w:r>
      <w:proofErr w:type="gramEnd"/>
      <w:r w:rsidR="0098367B" w:rsidRPr="00CF7A8A">
        <w:rPr>
          <w:rFonts w:ascii="Arial" w:hAnsi="Arial" w:cs="Arial"/>
          <w:shd w:val="clear" w:color="auto" w:fill="FFFFFF"/>
        </w:rPr>
        <w:t xml:space="preserve"> da União, dos Estados, do Distrito Federal e dos Municípios.</w:t>
      </w:r>
      <w:r w:rsidRPr="00CF7A8A">
        <w:rPr>
          <w:rFonts w:ascii="Arial" w:hAnsi="Arial" w:cs="Arial"/>
          <w:shd w:val="clear" w:color="auto" w:fill="FFFFFF"/>
        </w:rPr>
        <w:t>"</w:t>
      </w:r>
      <w:r w:rsidR="006E7E99"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47.</w:t>
      </w:r>
      <w:proofErr w:type="gramEnd"/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>São linhas de ação da política de atendimento: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IV – serviço de identificação e localização de parentes ou responsáveis por pessoas idosas abandonados em hospitais e instituições de longa permanência;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V – proteção jurídico-social por entidades de defesa dos direitos das pessoas idosas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VI – mobilização da opinião pública no sentido da participação dos diversos segmentos da sociedade no atendimento da pessoa idosa</w:t>
      </w:r>
      <w:proofErr w:type="gramStart"/>
      <w:r w:rsidRPr="00CF7A8A">
        <w:rPr>
          <w:rFonts w:ascii="Arial" w:hAnsi="Arial" w:cs="Arial"/>
          <w:shd w:val="clear" w:color="auto" w:fill="FFFFFF"/>
        </w:rPr>
        <w:t>.</w:t>
      </w:r>
      <w:r w:rsidRPr="00CF7A8A">
        <w:rPr>
          <w:rFonts w:ascii="Arial" w:hAnsi="Arial" w:cs="Arial"/>
          <w:strike/>
          <w:shd w:val="clear" w:color="auto" w:fill="FFFFFF"/>
        </w:rPr>
        <w:t>;</w:t>
      </w:r>
      <w:proofErr w:type="gramEnd"/>
      <w:r w:rsidR="0010464F" w:rsidRPr="00CF7A8A">
        <w:rPr>
          <w:rFonts w:ascii="Arial" w:hAnsi="Arial" w:cs="Arial"/>
          <w:strike/>
          <w:shd w:val="clear" w:color="auto" w:fill="FFFFFF"/>
        </w:rPr>
        <w:t>"</w:t>
      </w:r>
      <w:r w:rsidR="0010464F" w:rsidRPr="00CF7A8A">
        <w:rPr>
          <w:rFonts w:ascii="Arial" w:hAnsi="Arial" w:cs="Arial"/>
          <w:shd w:val="clear" w:color="auto" w:fill="FFFFFF"/>
        </w:rPr>
        <w:t xml:space="preserve"> (NR)</w:t>
      </w:r>
    </w:p>
    <w:p w:rsidR="0010464F" w:rsidRPr="00CF7A8A" w:rsidRDefault="0010464F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"Art. 48</w:t>
      </w:r>
      <w:proofErr w:type="gramStart"/>
      <w:r w:rsidRPr="00CF7A8A">
        <w:rPr>
          <w:rFonts w:ascii="Arial" w:hAnsi="Arial" w:cs="Arial"/>
          <w:shd w:val="clear" w:color="auto" w:fill="FFFFFF"/>
        </w:rPr>
        <w:t>. ...</w:t>
      </w:r>
      <w:proofErr w:type="gramEnd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...............................................................................................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 xml:space="preserve">Parágrafo único. As entidades governamentais e </w:t>
      </w:r>
      <w:proofErr w:type="gramStart"/>
      <w:r w:rsidRPr="00CF7A8A">
        <w:rPr>
          <w:rFonts w:ascii="Arial" w:hAnsi="Arial" w:cs="Arial"/>
          <w:shd w:val="clear" w:color="auto" w:fill="FFFFFF"/>
        </w:rPr>
        <w:t>não-governamentais</w:t>
      </w:r>
      <w:proofErr w:type="gramEnd"/>
      <w:r w:rsidRPr="00CF7A8A">
        <w:rPr>
          <w:rFonts w:ascii="Arial" w:hAnsi="Arial" w:cs="Arial"/>
          <w:shd w:val="clear" w:color="auto" w:fill="FFFFFF"/>
        </w:rPr>
        <w:t xml:space="preserve"> de assistência a pessoa idosa ficam sujeitas à inscrição de seus programas, junto ao órgão competente da Vigilância Sanitária e Conselho Municipal da Pessoa Idosa, e em sua falta, junto ao Conselho Estadual ou Nacional da Pessoa Idosa, especificando os regimes de atendimento, observados os seguintes requisitos: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6E7E99" w:rsidRPr="0098367B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"Art. 49</w:t>
      </w:r>
      <w:proofErr w:type="gramStart"/>
      <w:r w:rsidRPr="00CF7A8A">
        <w:rPr>
          <w:rFonts w:ascii="Arial" w:hAnsi="Arial" w:cs="Arial"/>
          <w:shd w:val="clear" w:color="auto" w:fill="FFFFFF"/>
        </w:rPr>
        <w:t>. ...</w:t>
      </w:r>
      <w:proofErr w:type="gramEnd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.................................................................................................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III – manutenção da pessoa idosa na mesma instituição, salvo em caso de força maior;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IV – participação da pessoa idosa nas atividades comunitárias, de caráter interno e externo;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lastRenderedPageBreak/>
        <w:t>V – observância dos direitos e garantias das pessoas idosas;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VI – preservação da identidade da pessoa idosa e oferecimento de ambiente de respeito e dignidade.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 xml:space="preserve">Parágrafo único. </w:t>
      </w:r>
      <w:proofErr w:type="gramStart"/>
      <w:r w:rsidRPr="00CF7A8A">
        <w:rPr>
          <w:rFonts w:ascii="Arial" w:hAnsi="Arial" w:cs="Arial"/>
          <w:shd w:val="clear" w:color="auto" w:fill="FFFFFF"/>
        </w:rPr>
        <w:t>O dirigente de instituição prestadora de atendimento a pessoa idosa responderá civil e criminalmente pelos atos que praticar em detrimento da pessoa idosa, sem prejuízo das sanções administrativas.</w:t>
      </w:r>
      <w:r w:rsidR="00273181" w:rsidRPr="00CF7A8A">
        <w:rPr>
          <w:rFonts w:ascii="Arial" w:hAnsi="Arial" w:cs="Arial"/>
          <w:shd w:val="clear" w:color="auto" w:fill="FFFFFF"/>
        </w:rPr>
        <w:t>"</w:t>
      </w:r>
      <w:proofErr w:type="gramEnd"/>
      <w:r w:rsidR="006E7E99" w:rsidRPr="00CF7A8A">
        <w:rPr>
          <w:rFonts w:ascii="Arial" w:hAnsi="Arial" w:cs="Arial"/>
          <w:shd w:val="clear" w:color="auto" w:fill="FFFFFF"/>
        </w:rPr>
        <w:t xml:space="preserve"> (NR)</w:t>
      </w:r>
    </w:p>
    <w:p w:rsidR="007B7F05" w:rsidRPr="00CF7A8A" w:rsidRDefault="00E94A71" w:rsidP="00EA320F">
      <w:pPr>
        <w:pStyle w:val="NormalWeb"/>
        <w:spacing w:before="225" w:after="225"/>
        <w:ind w:firstLine="570"/>
        <w:jc w:val="center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CAPÍTULO II</w:t>
      </w:r>
      <w:r w:rsidRPr="00CF7A8A">
        <w:rPr>
          <w:rFonts w:ascii="Arial" w:hAnsi="Arial" w:cs="Arial"/>
          <w:shd w:val="clear" w:color="auto" w:fill="FFFFFF"/>
        </w:rPr>
        <w:br/>
        <w:t>Das Entidades de Atendimento à Pessoa Idosa</w:t>
      </w:r>
    </w:p>
    <w:p w:rsidR="00EA320F" w:rsidRPr="007B7F05" w:rsidRDefault="00EA320F" w:rsidP="00EA320F">
      <w:pPr>
        <w:pStyle w:val="NormalWeb"/>
        <w:spacing w:before="225" w:after="225"/>
        <w:ind w:firstLine="570"/>
        <w:jc w:val="center"/>
        <w:rPr>
          <w:rFonts w:ascii="Arial" w:hAnsi="Arial" w:cs="Arial"/>
          <w:highlight w:val="yellow"/>
          <w:shd w:val="clear" w:color="auto" w:fill="FFFFFF"/>
        </w:rPr>
      </w:pPr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50.</w:t>
      </w:r>
      <w:proofErr w:type="gramEnd"/>
      <w:r w:rsidR="0098367B" w:rsidRPr="0098367B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98367B">
        <w:rPr>
          <w:rFonts w:ascii="Arial" w:hAnsi="Arial" w:cs="Arial"/>
          <w:shd w:val="clear" w:color="auto" w:fill="FFFFFF"/>
        </w:rPr>
        <w:t>Constituem obrigações das entidades de atendimento: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 xml:space="preserve">I – celebrar contrato escrito de prestação de serviço com a pessoa idosa, </w:t>
      </w:r>
      <w:r w:rsidRPr="00CF7A8A">
        <w:rPr>
          <w:rFonts w:ascii="Arial" w:hAnsi="Arial" w:cs="Arial"/>
          <w:shd w:val="clear" w:color="auto" w:fill="FFFFFF"/>
        </w:rPr>
        <w:t>especificando o tipo de atendimento, as obrigações da entidade e prestações decorrentes do contrato, com os respectivos preços, se for o caso;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II – observar os direitos e as garantias de que são titulares as pessoas idosas;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VIII – proporcionar cuidados à saúde, conforme a necessidade da pessoa idosa;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 xml:space="preserve">XII – comunicar à autoridade competente de saúde toda ocorrência de pessoa idosa portador de doenças </w:t>
      </w:r>
      <w:proofErr w:type="spellStart"/>
      <w:r w:rsidRPr="00CF7A8A">
        <w:rPr>
          <w:rFonts w:ascii="Arial" w:hAnsi="Arial" w:cs="Arial"/>
          <w:shd w:val="clear" w:color="auto" w:fill="FFFFFF"/>
        </w:rPr>
        <w:t>infecto-contagiosas</w:t>
      </w:r>
      <w:proofErr w:type="spellEnd"/>
      <w:r w:rsidRPr="00CF7A8A">
        <w:rPr>
          <w:rFonts w:ascii="Arial" w:hAnsi="Arial" w:cs="Arial"/>
          <w:shd w:val="clear" w:color="auto" w:fill="FFFFFF"/>
        </w:rPr>
        <w:t>;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XIV – fornecer comprovante de depósito dos bens móveis que receberem das pessoas idosas;</w:t>
      </w:r>
    </w:p>
    <w:p w:rsidR="0098367B" w:rsidRPr="00CF7A8A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XV – manter arquivo de anotações onde constem data e circunstâncias do atendimento, nome da pessoa idosa, responsável, parentes, endereços, cidade, relação de seus pertences, bem como o valor de contribuições, e suas alterações, se houver, e demais dados que possibilitem sua identificação e a individualização do atendimento;</w:t>
      </w:r>
    </w:p>
    <w:p w:rsidR="006E7E99" w:rsidRPr="00CF7A8A" w:rsidRDefault="006E7E99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  <w:proofErr w:type="gramEnd"/>
      <w:r w:rsidRPr="00CF7A8A">
        <w:rPr>
          <w:rFonts w:ascii="Arial" w:hAnsi="Arial" w:cs="Arial"/>
          <w:shd w:val="clear" w:color="auto" w:fill="FFFFFF"/>
        </w:rPr>
        <w:t>" (NR)</w:t>
      </w:r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51.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>As instituições filantrópicas ou sem fins lucrativos prestadoras de serviço as pessoas idosas terão direito à assistência judiciária gratuita.</w:t>
      </w:r>
      <w:r w:rsidRPr="00CF7A8A">
        <w:rPr>
          <w:rFonts w:ascii="Arial" w:hAnsi="Arial" w:cs="Arial"/>
          <w:shd w:val="clear" w:color="auto" w:fill="FFFFFF"/>
        </w:rPr>
        <w:t>"</w:t>
      </w:r>
      <w:r w:rsidR="006E7E99" w:rsidRPr="00CF7A8A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6E7E99" w:rsidRPr="00CF7A8A">
        <w:rPr>
          <w:rFonts w:ascii="Arial" w:hAnsi="Arial" w:cs="Arial"/>
          <w:shd w:val="clear" w:color="auto" w:fill="FFFFFF"/>
        </w:rPr>
        <w:t>)</w:t>
      </w:r>
      <w:proofErr w:type="gramEnd"/>
    </w:p>
    <w:p w:rsidR="0098367B" w:rsidRPr="00CF7A8A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lastRenderedPageBreak/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52.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F7A8A">
        <w:rPr>
          <w:rFonts w:ascii="Arial" w:hAnsi="Arial" w:cs="Arial"/>
          <w:shd w:val="clear" w:color="auto" w:fill="FFFFFF"/>
        </w:rPr>
        <w:t xml:space="preserve">As entidades governamentais e </w:t>
      </w:r>
      <w:proofErr w:type="gramStart"/>
      <w:r w:rsidR="0098367B" w:rsidRPr="00CF7A8A">
        <w:rPr>
          <w:rFonts w:ascii="Arial" w:hAnsi="Arial" w:cs="Arial"/>
          <w:shd w:val="clear" w:color="auto" w:fill="FFFFFF"/>
        </w:rPr>
        <w:t>não-governamentais</w:t>
      </w:r>
      <w:proofErr w:type="gramEnd"/>
      <w:r w:rsidR="0098367B" w:rsidRPr="00CF7A8A">
        <w:rPr>
          <w:rFonts w:ascii="Arial" w:hAnsi="Arial" w:cs="Arial"/>
          <w:shd w:val="clear" w:color="auto" w:fill="FFFFFF"/>
        </w:rPr>
        <w:t xml:space="preserve"> de atendimento a pessoa idosa serão fiscalizadas pelos Conselhos </w:t>
      </w:r>
      <w:r w:rsidR="0098367B" w:rsidRPr="00CF7A8A">
        <w:rPr>
          <w:rFonts w:ascii="Arial" w:hAnsi="Arial" w:cs="Arial"/>
          <w:strike/>
          <w:shd w:val="clear" w:color="auto" w:fill="FFFFFF"/>
        </w:rPr>
        <w:t>do Idoso</w:t>
      </w:r>
      <w:r w:rsidR="0069562F" w:rsidRPr="00CF7A8A">
        <w:rPr>
          <w:rFonts w:ascii="Arial" w:hAnsi="Arial" w:cs="Arial"/>
          <w:shd w:val="clear" w:color="auto" w:fill="FFFFFF"/>
        </w:rPr>
        <w:t xml:space="preserve"> da Pessoa Idosa</w:t>
      </w:r>
      <w:r w:rsidR="0098367B" w:rsidRPr="00CF7A8A">
        <w:rPr>
          <w:rFonts w:ascii="Arial" w:hAnsi="Arial" w:cs="Arial"/>
          <w:shd w:val="clear" w:color="auto" w:fill="FFFFFF"/>
        </w:rPr>
        <w:t>, Ministério Público, Vigilância Sanitária e outros previstos em lei.</w:t>
      </w:r>
      <w:r w:rsidRPr="00CF7A8A">
        <w:rPr>
          <w:rFonts w:ascii="Arial" w:hAnsi="Arial" w:cs="Arial"/>
          <w:shd w:val="clear" w:color="auto" w:fill="FFFFFF"/>
        </w:rPr>
        <w:t>"</w:t>
      </w:r>
      <w:r w:rsidR="00A82C67" w:rsidRPr="00CF7A8A">
        <w:rPr>
          <w:rFonts w:ascii="Arial" w:hAnsi="Arial" w:cs="Arial"/>
          <w:shd w:val="clear" w:color="auto" w:fill="FFFFFF"/>
        </w:rPr>
        <w:t xml:space="preserve"> (NR)</w:t>
      </w:r>
    </w:p>
    <w:p w:rsidR="0098367B" w:rsidRPr="00CF7A8A" w:rsidRDefault="00273181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"</w:t>
      </w:r>
      <w:r w:rsidR="0098367B" w:rsidRPr="00CF7A8A">
        <w:rPr>
          <w:rFonts w:ascii="Arial" w:hAnsi="Arial" w:cs="Arial"/>
          <w:b/>
          <w:shd w:val="clear" w:color="auto" w:fill="FFFFFF"/>
        </w:rPr>
        <w:t>Art. 55</w:t>
      </w:r>
      <w:proofErr w:type="gramStart"/>
      <w:r w:rsidR="0098367B" w:rsidRPr="00CF7A8A">
        <w:rPr>
          <w:rFonts w:ascii="Arial" w:hAnsi="Arial" w:cs="Arial"/>
          <w:b/>
          <w:shd w:val="clear" w:color="auto" w:fill="FFFFFF"/>
        </w:rPr>
        <w:t>.</w:t>
      </w:r>
      <w:r w:rsidR="0098367B" w:rsidRPr="00CF7A8A">
        <w:rPr>
          <w:rFonts w:ascii="Arial" w:hAnsi="Arial" w:cs="Arial"/>
          <w:b/>
          <w:bCs/>
          <w:shd w:val="clear" w:color="auto" w:fill="FFFFFF"/>
        </w:rPr>
        <w:t> </w:t>
      </w:r>
      <w:r w:rsidR="006E7E99" w:rsidRPr="00CF7A8A">
        <w:rPr>
          <w:rFonts w:ascii="Arial" w:hAnsi="Arial" w:cs="Arial"/>
          <w:shd w:val="clear" w:color="auto" w:fill="FFFFFF"/>
        </w:rPr>
        <w:t>...</w:t>
      </w:r>
      <w:proofErr w:type="gramEnd"/>
      <w:r w:rsidR="006E7E99" w:rsidRPr="00CF7A8A">
        <w:rPr>
          <w:rFonts w:ascii="Arial" w:hAnsi="Arial" w:cs="Arial"/>
          <w:shd w:val="clear" w:color="auto" w:fill="FFFFFF"/>
        </w:rPr>
        <w:t>............................................................................................</w:t>
      </w:r>
    </w:p>
    <w:p w:rsidR="00A82C67" w:rsidRPr="00CF7A8A" w:rsidRDefault="00A82C67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 xml:space="preserve">II </w:t>
      </w:r>
      <w:proofErr w:type="gramStart"/>
      <w:r w:rsidRPr="00CF7A8A">
        <w:rPr>
          <w:rFonts w:ascii="Arial" w:hAnsi="Arial" w:cs="Arial"/>
          <w:shd w:val="clear" w:color="auto" w:fill="FFFFFF"/>
        </w:rPr>
        <w:t>- ...</w:t>
      </w:r>
      <w:proofErr w:type="gramEnd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</w:t>
      </w:r>
    </w:p>
    <w:p w:rsidR="0098367B" w:rsidRPr="00CF7A8A" w:rsidRDefault="0098367B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shd w:val="clear" w:color="auto" w:fill="FFFFFF"/>
        </w:rPr>
        <w:t>e) proibição de atendimento a pessoa</w:t>
      </w:r>
      <w:r w:rsidR="00A82C67" w:rsidRPr="00CF7A8A">
        <w:rPr>
          <w:rFonts w:ascii="Arial" w:hAnsi="Arial" w:cs="Arial"/>
          <w:shd w:val="clear" w:color="auto" w:fill="FFFFFF"/>
        </w:rPr>
        <w:t>s</w:t>
      </w:r>
      <w:r w:rsidRPr="00CF7A8A">
        <w:rPr>
          <w:rFonts w:ascii="Arial" w:hAnsi="Arial" w:cs="Arial"/>
          <w:shd w:val="clear" w:color="auto" w:fill="FFFFFF"/>
        </w:rPr>
        <w:t xml:space="preserve"> idosa</w:t>
      </w:r>
      <w:r w:rsidR="00A82C67" w:rsidRPr="00CF7A8A">
        <w:rPr>
          <w:rFonts w:ascii="Arial" w:hAnsi="Arial" w:cs="Arial"/>
          <w:shd w:val="clear" w:color="auto" w:fill="FFFFFF"/>
        </w:rPr>
        <w:t>s</w:t>
      </w:r>
      <w:r w:rsidRPr="00CF7A8A">
        <w:rPr>
          <w:rFonts w:ascii="Arial" w:hAnsi="Arial" w:cs="Arial"/>
          <w:shd w:val="clear" w:color="auto" w:fill="FFFFFF"/>
        </w:rPr>
        <w:t xml:space="preserve"> a bem do interesse público.</w:t>
      </w:r>
    </w:p>
    <w:p w:rsidR="0098367B" w:rsidRPr="00CF7A8A" w:rsidRDefault="0098367B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F7A8A">
        <w:rPr>
          <w:rFonts w:ascii="Arial" w:hAnsi="Arial" w:cs="Arial"/>
          <w:b/>
          <w:shd w:val="clear" w:color="auto" w:fill="FFFFFF"/>
        </w:rPr>
        <w:t>§ 1</w:t>
      </w:r>
      <w:r w:rsidRPr="00CF7A8A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CF7A8A">
        <w:rPr>
          <w:rFonts w:ascii="Arial" w:hAnsi="Arial" w:cs="Arial"/>
          <w:shd w:val="clear" w:color="auto" w:fill="FFFFFF"/>
        </w:rPr>
        <w:t xml:space="preserve"> Havendo danos </w:t>
      </w:r>
      <w:proofErr w:type="gramStart"/>
      <w:r w:rsidRPr="00CF7A8A">
        <w:rPr>
          <w:rFonts w:ascii="Arial" w:hAnsi="Arial" w:cs="Arial"/>
          <w:shd w:val="clear" w:color="auto" w:fill="FFFFFF"/>
        </w:rPr>
        <w:t>as</w:t>
      </w:r>
      <w:proofErr w:type="gramEnd"/>
      <w:r w:rsidRPr="00CF7A8A">
        <w:rPr>
          <w:rFonts w:ascii="Arial" w:hAnsi="Arial" w:cs="Arial"/>
          <w:shd w:val="clear" w:color="auto" w:fill="FFFFFF"/>
        </w:rPr>
        <w:t xml:space="preserve"> pessoas idosas abrigados ou qualquer tipo de fraude em relação ao programa, caberá o afastamento provisório dos dirigentes ou a interdição da unidade e a suspensão do programa.</w:t>
      </w:r>
    </w:p>
    <w:p w:rsidR="00A82C67" w:rsidRPr="0098367B" w:rsidRDefault="00A82C67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F7A8A">
        <w:rPr>
          <w:rFonts w:ascii="Arial" w:hAnsi="Arial" w:cs="Arial"/>
          <w:shd w:val="clear" w:color="auto" w:fill="FFFFFF"/>
        </w:rPr>
        <w:t>..............................................................................</w:t>
      </w:r>
      <w:proofErr w:type="gramEnd"/>
    </w:p>
    <w:p w:rsidR="0098367B" w:rsidRPr="0098367B" w:rsidRDefault="0098367B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>§ 3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 xml:space="preserve"> Na ocorrência de infração por entidade de atendimento, que coloque em risco os direitos assegurados nesta Lei, será o fato comunicado ao Ministério Público, para as providências cabíveis, inclusive para promover a suspensão das atividades ou dissolução da entidade, com </w:t>
      </w:r>
      <w:proofErr w:type="gramStart"/>
      <w:r w:rsidRPr="0098367B">
        <w:rPr>
          <w:rFonts w:ascii="Arial" w:hAnsi="Arial" w:cs="Arial"/>
          <w:shd w:val="clear" w:color="auto" w:fill="FFFFFF"/>
        </w:rPr>
        <w:t>a proibição de atendimento pessoas idosas</w:t>
      </w:r>
      <w:proofErr w:type="gramEnd"/>
      <w:r w:rsidRPr="0098367B">
        <w:rPr>
          <w:rFonts w:ascii="Arial" w:hAnsi="Arial" w:cs="Arial"/>
          <w:shd w:val="clear" w:color="auto" w:fill="FFFFFF"/>
        </w:rPr>
        <w:t xml:space="preserve"> a bem do interesse público, sem prejuízo das providências a serem tomadas pela Vigilância Sanitária.</w:t>
      </w:r>
    </w:p>
    <w:p w:rsidR="0098367B" w:rsidRPr="00CA7097" w:rsidRDefault="0098367B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b/>
          <w:shd w:val="clear" w:color="auto" w:fill="FFFFFF"/>
        </w:rPr>
        <w:t xml:space="preserve">§ </w:t>
      </w:r>
      <w:proofErr w:type="gramStart"/>
      <w:r w:rsidRPr="0098367B">
        <w:rPr>
          <w:rFonts w:ascii="Arial" w:hAnsi="Arial" w:cs="Arial"/>
          <w:b/>
          <w:shd w:val="clear" w:color="auto" w:fill="FFFFFF"/>
        </w:rPr>
        <w:t>4</w:t>
      </w:r>
      <w:r w:rsidRPr="0098367B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98367B">
        <w:rPr>
          <w:rFonts w:ascii="Arial" w:hAnsi="Arial" w:cs="Arial"/>
          <w:shd w:val="clear" w:color="auto" w:fill="FFFFFF"/>
        </w:rPr>
        <w:t xml:space="preserve"> Na aplicação das penalidades, serão consideradas a natureza e a gravidade da infração cometida, os danos que dela provierem para a pessoa idosa, as circunstâncias agravantes ou atenuantes e os antecedentes da </w:t>
      </w:r>
      <w:r w:rsidRPr="00CA7097">
        <w:rPr>
          <w:rFonts w:ascii="Arial" w:hAnsi="Arial" w:cs="Arial"/>
          <w:shd w:val="clear" w:color="auto" w:fill="FFFFFF"/>
        </w:rPr>
        <w:t>entidade.</w:t>
      </w:r>
      <w:r w:rsidR="00A82C67" w:rsidRPr="00CA7097">
        <w:rPr>
          <w:rFonts w:ascii="Arial" w:hAnsi="Arial" w:cs="Arial"/>
          <w:shd w:val="clear" w:color="auto" w:fill="FFFFFF"/>
        </w:rPr>
        <w:t>"</w:t>
      </w:r>
      <w:proofErr w:type="gramEnd"/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A82C67" w:rsidRPr="00CA7097" w:rsidRDefault="00A82C67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"Art. 56</w:t>
      </w:r>
      <w:proofErr w:type="gramStart"/>
      <w:r w:rsidRPr="00CA7097">
        <w:rPr>
          <w:rFonts w:ascii="Arial" w:hAnsi="Arial" w:cs="Arial"/>
          <w:b/>
          <w:shd w:val="clear" w:color="auto" w:fill="FFFFFF"/>
        </w:rPr>
        <w:t>.</w:t>
      </w:r>
      <w:r w:rsidRPr="00CA7097">
        <w:rPr>
          <w:rFonts w:ascii="Arial" w:hAnsi="Arial" w:cs="Arial"/>
          <w:shd w:val="clear" w:color="auto" w:fill="FFFFFF"/>
        </w:rPr>
        <w:t xml:space="preserve"> ...</w:t>
      </w:r>
      <w:proofErr w:type="gramEnd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</w:t>
      </w:r>
    </w:p>
    <w:p w:rsidR="0098367B" w:rsidRDefault="0098367B" w:rsidP="00060A72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Parágrafo único. </w:t>
      </w:r>
      <w:proofErr w:type="gramStart"/>
      <w:r w:rsidRPr="00CA7097">
        <w:rPr>
          <w:rFonts w:ascii="Arial" w:hAnsi="Arial" w:cs="Arial"/>
          <w:shd w:val="clear" w:color="auto" w:fill="FFFFFF"/>
        </w:rPr>
        <w:t>No caso de interdição do estabelecimento de longa permanência, as pessoas idosas abrigadas serão transferidas para outra instituição, a expensas do estabelecimento interditado, enquanto durar a interdição.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proofErr w:type="gramEnd"/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CF7A8A" w:rsidRDefault="00307070" w:rsidP="00CF7A8A">
      <w:pPr>
        <w:spacing w:before="225" w:after="225" w:line="240" w:lineRule="auto"/>
        <w:ind w:firstLine="570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“</w:t>
      </w:r>
      <w:r w:rsidR="00CF7A8A" w:rsidRPr="00CF7A8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57.</w:t>
      </w:r>
      <w:proofErr w:type="gramEnd"/>
      <w:r w:rsidR="00CF7A8A" w:rsidRPr="00CF7A8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Deixar o profissional de saúde ou o responsável por estabelecimento de saúde ou instituição de longa permanência de comunicar à autoridade competente</w:t>
      </w:r>
      <w:r w:rsidR="00CA709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os casos de crimes contra a pessoa idosa</w:t>
      </w:r>
      <w:r w:rsidR="00CF7A8A" w:rsidRPr="00CF7A8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que tiver conhecimento:</w:t>
      </w:r>
    </w:p>
    <w:p w:rsidR="00307070" w:rsidRPr="00307070" w:rsidRDefault="00307070" w:rsidP="00307070">
      <w:pPr>
        <w:pStyle w:val="NormalWeb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</w:t>
      </w:r>
      <w:r>
        <w:rPr>
          <w:rFonts w:ascii="Arial" w:hAnsi="Arial" w:cs="Arial"/>
          <w:shd w:val="clear" w:color="auto" w:fill="FFFFFF"/>
        </w:rPr>
        <w:t>..............</w:t>
      </w:r>
      <w:proofErr w:type="gramEnd"/>
      <w:r>
        <w:rPr>
          <w:rFonts w:ascii="Arial" w:hAnsi="Arial" w:cs="Arial"/>
          <w:shd w:val="clear" w:color="auto" w:fill="FFFFFF"/>
        </w:rPr>
        <w:t>” (NR)</w:t>
      </w:r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58</w:t>
      </w:r>
      <w:r w:rsidR="0098367B" w:rsidRPr="0098367B">
        <w:rPr>
          <w:rFonts w:ascii="Arial" w:hAnsi="Arial" w:cs="Arial"/>
          <w:shd w:val="clear" w:color="auto" w:fill="FFFFFF"/>
        </w:rPr>
        <w:t>.</w:t>
      </w:r>
      <w:proofErr w:type="gramEnd"/>
      <w:r w:rsidR="0098367B" w:rsidRPr="0098367B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98367B">
        <w:rPr>
          <w:rFonts w:ascii="Arial" w:hAnsi="Arial" w:cs="Arial"/>
          <w:shd w:val="clear" w:color="auto" w:fill="FFFFFF"/>
        </w:rPr>
        <w:t>Deixar de cumprir as determinações desta Lei sobre a prioridade no atendimento a pessoa idosa: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lastRenderedPageBreak/>
        <w:t xml:space="preserve">Pena </w:t>
      </w:r>
      <w:r w:rsidRPr="00CA7097">
        <w:rPr>
          <w:rFonts w:ascii="Arial" w:hAnsi="Arial" w:cs="Arial"/>
          <w:shd w:val="clear" w:color="auto" w:fill="FFFFFF"/>
        </w:rPr>
        <w:t xml:space="preserve">– multa de R$ 500,00 (quinhentos reais) a R$ 1.000,00 (um mil reais) e multa civil a ser estipulada pelo juiz, conforme o dano sofrido pela pessoa </w:t>
      </w:r>
      <w:proofErr w:type="gramStart"/>
      <w:r w:rsidRPr="00CA7097">
        <w:rPr>
          <w:rFonts w:ascii="Arial" w:hAnsi="Arial" w:cs="Arial"/>
          <w:shd w:val="clear" w:color="auto" w:fill="FFFFFF"/>
        </w:rPr>
        <w:t>idosa.</w:t>
      </w:r>
      <w:proofErr w:type="gramEnd"/>
      <w:r w:rsidR="00273181" w:rsidRPr="00CA7097">
        <w:rPr>
          <w:rFonts w:ascii="Arial" w:hAnsi="Arial" w:cs="Arial"/>
          <w:shd w:val="clear" w:color="auto" w:fill="FFFFFF"/>
        </w:rPr>
        <w:t>"</w:t>
      </w:r>
      <w:r w:rsidR="00A82C67" w:rsidRPr="00CA7097">
        <w:rPr>
          <w:rFonts w:ascii="Arial" w:hAnsi="Arial" w:cs="Arial"/>
          <w:shd w:val="clear" w:color="auto" w:fill="FFFFFF"/>
        </w:rPr>
        <w:t>(NR)</w:t>
      </w:r>
    </w:p>
    <w:p w:rsidR="00027DCE" w:rsidRPr="00CA7097" w:rsidRDefault="00027DCE" w:rsidP="00027DCE">
      <w:pPr>
        <w:pStyle w:val="NormalWeb"/>
        <w:spacing w:before="225" w:after="225"/>
        <w:ind w:firstLine="570"/>
        <w:jc w:val="center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CAPÍTULO V</w:t>
      </w:r>
    </w:p>
    <w:p w:rsidR="00027DCE" w:rsidRPr="00CA7097" w:rsidRDefault="00027DCE" w:rsidP="00027DCE">
      <w:pPr>
        <w:pStyle w:val="NormalWeb"/>
        <w:spacing w:before="225" w:after="225"/>
        <w:ind w:firstLine="570"/>
        <w:jc w:val="center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Da Apuração Administrativa de Infração às</w:t>
      </w:r>
    </w:p>
    <w:p w:rsidR="00027DCE" w:rsidRPr="00CA7097" w:rsidRDefault="00027DCE" w:rsidP="00027DCE">
      <w:pPr>
        <w:pStyle w:val="NormalWeb"/>
        <w:spacing w:before="225" w:after="225"/>
        <w:ind w:firstLine="570"/>
        <w:jc w:val="center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Normas de Proteção ao Idoso</w:t>
      </w:r>
    </w:p>
    <w:p w:rsid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60.</w:t>
      </w:r>
      <w:proofErr w:type="gramEnd"/>
      <w:r w:rsidR="0098367B" w:rsidRPr="0098367B">
        <w:rPr>
          <w:rFonts w:ascii="Arial" w:hAnsi="Arial" w:cs="Arial"/>
          <w:shd w:val="clear" w:color="auto" w:fill="FFFFFF"/>
        </w:rPr>
        <w:t xml:space="preserve"> O procedimento para a imposição de penalidade administrativa por infração às normas de proteção a pessoa idosa terá início com requisição do Ministério Público ou auto de infração elaborado por servidor efetivo e assinado, se possível, por duas testemunhas.</w:t>
      </w:r>
    </w:p>
    <w:p w:rsidR="00A82C67" w:rsidRPr="00CA7097" w:rsidRDefault="00A82C67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..........................................................................................</w:t>
      </w:r>
      <w:proofErr w:type="gramEnd"/>
      <w:r w:rsidRPr="00CA7097">
        <w:rPr>
          <w:rFonts w:ascii="Arial" w:hAnsi="Arial" w:cs="Arial"/>
          <w:shd w:val="clear" w:color="auto" w:fill="FFFFFF"/>
        </w:rPr>
        <w:t>"(NR)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62.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Havendo risco para a vida ou à saúde da pessoa idosa, a autoridade competente aplicará à entidade de atendimento as sanções regulamentares, sem prejuízo da iniciativa e das providências que vierem a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ser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adotadas pelo Ministério Público ou pelas demais instituições legitimadas para a fiscalização.</w:t>
      </w:r>
      <w:r w:rsidRPr="00CA7097">
        <w:rPr>
          <w:rFonts w:ascii="Arial" w:hAnsi="Arial" w:cs="Arial"/>
          <w:shd w:val="clear" w:color="auto" w:fill="FFFFFF"/>
        </w:rPr>
        <w:t>"</w:t>
      </w:r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65.</w:t>
      </w:r>
      <w:r w:rsidR="0098367B" w:rsidRPr="00CA7097">
        <w:rPr>
          <w:rFonts w:ascii="Arial" w:hAnsi="Arial" w:cs="Arial"/>
          <w:shd w:val="clear" w:color="auto" w:fill="FFFFFF"/>
        </w:rPr>
        <w:t xml:space="preserve"> O procedimento de apuração de irregularidade em entidade governamental e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não-governamental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de atendimento a pessoa idosa terá início mediante petição fundamentada de pessoa interessada ou iniciativa do Ministério Público.</w:t>
      </w:r>
      <w:r w:rsidRPr="00CA7097">
        <w:rPr>
          <w:rFonts w:ascii="Arial" w:hAnsi="Arial" w:cs="Arial"/>
          <w:shd w:val="clear" w:color="auto" w:fill="FFFFFF"/>
        </w:rPr>
        <w:t>"</w:t>
      </w:r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66.</w:t>
      </w:r>
      <w:r w:rsidR="0098367B" w:rsidRPr="00CA7097">
        <w:rPr>
          <w:rFonts w:ascii="Arial" w:hAnsi="Arial" w:cs="Arial"/>
          <w:shd w:val="clear" w:color="auto" w:fill="FFFFFF"/>
        </w:rPr>
        <w:t xml:space="preserve"> Havendo motivo grave, poderá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a autoridade judiciária, ouvido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o Ministério Público, decretar liminarmente o afastamento provisório do dirigente da entidade ou outras medidas que julgar adequadas, para evitar lesão aos direitos da pessoa idosa, mediante decisão fundamentada.</w:t>
      </w:r>
      <w:r w:rsidRPr="00CA7097">
        <w:rPr>
          <w:rFonts w:ascii="Arial" w:hAnsi="Arial" w:cs="Arial"/>
          <w:shd w:val="clear" w:color="auto" w:fill="FFFFFF"/>
        </w:rPr>
        <w:t>"</w:t>
      </w:r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70.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>O Poder Público poderá criar varas especializadas e exclusivas da pessoa idosa.</w:t>
      </w:r>
      <w:r w:rsidRPr="00CA7097">
        <w:rPr>
          <w:rFonts w:ascii="Arial" w:hAnsi="Arial" w:cs="Arial"/>
          <w:shd w:val="clear" w:color="auto" w:fill="FFFFFF"/>
        </w:rPr>
        <w:t>"</w:t>
      </w:r>
      <w:r w:rsidR="00A82C67" w:rsidRPr="00CA7097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A82C67" w:rsidRPr="00CA7097">
        <w:rPr>
          <w:rFonts w:ascii="Arial" w:hAnsi="Arial" w:cs="Arial"/>
          <w:shd w:val="clear" w:color="auto" w:fill="FFFFFF"/>
        </w:rPr>
        <w:t>)</w:t>
      </w:r>
      <w:proofErr w:type="gramEnd"/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71</w:t>
      </w:r>
      <w:proofErr w:type="gramStart"/>
      <w:r w:rsidR="0098367B" w:rsidRPr="00CA7097">
        <w:rPr>
          <w:rFonts w:ascii="Arial" w:hAnsi="Arial" w:cs="Arial"/>
          <w:b/>
          <w:shd w:val="clear" w:color="auto" w:fill="FFFFFF"/>
        </w:rPr>
        <w:t>.</w:t>
      </w:r>
      <w:r w:rsidR="0098367B" w:rsidRPr="00CA7097">
        <w:rPr>
          <w:rFonts w:ascii="Arial" w:hAnsi="Arial" w:cs="Arial"/>
          <w:shd w:val="clear" w:color="auto" w:fill="FFFFFF"/>
        </w:rPr>
        <w:t xml:space="preserve"> </w:t>
      </w:r>
      <w:r w:rsidR="00A82C67" w:rsidRPr="00CA7097">
        <w:rPr>
          <w:rFonts w:ascii="Arial" w:hAnsi="Arial" w:cs="Arial"/>
          <w:shd w:val="clear" w:color="auto" w:fill="FFFFFF"/>
        </w:rPr>
        <w:t>...</w:t>
      </w:r>
      <w:proofErr w:type="gramEnd"/>
      <w:r w:rsidR="00A82C67"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§ 4</w:t>
      </w:r>
      <w:r w:rsidRPr="00CA7097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CA7097">
        <w:rPr>
          <w:rFonts w:ascii="Arial" w:hAnsi="Arial" w:cs="Arial"/>
          <w:shd w:val="clear" w:color="auto" w:fill="FFFFFF"/>
        </w:rPr>
        <w:t xml:space="preserve"> Para o atendimento prioritário será garantido </w:t>
      </w:r>
      <w:proofErr w:type="gramStart"/>
      <w:r w:rsidRPr="00CA7097">
        <w:rPr>
          <w:rFonts w:ascii="Arial" w:hAnsi="Arial" w:cs="Arial"/>
          <w:shd w:val="clear" w:color="auto" w:fill="FFFFFF"/>
        </w:rPr>
        <w:t>a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pessoa idosa o fácil acesso aos assentos e caixas, identificados com a destinação a pessoa</w:t>
      </w:r>
      <w:r w:rsidR="00A82C67" w:rsidRPr="00CA7097">
        <w:rPr>
          <w:rFonts w:ascii="Arial" w:hAnsi="Arial" w:cs="Arial"/>
          <w:shd w:val="clear" w:color="auto" w:fill="FFFFFF"/>
        </w:rPr>
        <w:t>s</w:t>
      </w:r>
      <w:r w:rsidRPr="00CA7097">
        <w:rPr>
          <w:rFonts w:ascii="Arial" w:hAnsi="Arial" w:cs="Arial"/>
          <w:shd w:val="clear" w:color="auto" w:fill="FFFFFF"/>
        </w:rPr>
        <w:t xml:space="preserve"> idosa</w:t>
      </w:r>
      <w:r w:rsidR="00A82C67" w:rsidRPr="00CA7097">
        <w:rPr>
          <w:rFonts w:ascii="Arial" w:hAnsi="Arial" w:cs="Arial"/>
          <w:shd w:val="clear" w:color="auto" w:fill="FFFFFF"/>
        </w:rPr>
        <w:t>s</w:t>
      </w:r>
      <w:r w:rsidRPr="00CA7097">
        <w:rPr>
          <w:rFonts w:ascii="Arial" w:hAnsi="Arial" w:cs="Arial"/>
          <w:shd w:val="clear" w:color="auto" w:fill="FFFFFF"/>
        </w:rPr>
        <w:t xml:space="preserve"> em local visível e caracteres legíveis.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 xml:space="preserve">§ </w:t>
      </w:r>
      <w:proofErr w:type="gramStart"/>
      <w:r w:rsidRPr="00CA7097">
        <w:rPr>
          <w:rFonts w:ascii="Arial" w:hAnsi="Arial" w:cs="Arial"/>
          <w:b/>
          <w:shd w:val="clear" w:color="auto" w:fill="FFFFFF"/>
        </w:rPr>
        <w:t>5º</w:t>
      </w:r>
      <w:r w:rsidRPr="00CA7097">
        <w:rPr>
          <w:rFonts w:ascii="Arial" w:hAnsi="Arial" w:cs="Arial"/>
          <w:shd w:val="clear" w:color="auto" w:fill="FFFFFF"/>
        </w:rPr>
        <w:t>  Dentre os processos de pessoas idosas, dar-se-á prioridade especial aos maiores de oitenta anos.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proofErr w:type="gramEnd"/>
      <w:r w:rsidR="00A82C67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98367B" w:rsidRDefault="00273181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74.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Compete ao Ministério Público: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lastRenderedPageBreak/>
        <w:t>I – instaurar o inquérito civil e a ação civil pública para a proteção dos direitos e interesses difusos ou coletivos, individuais indisponíveis e individuais homogêneos da pessoa idosa;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II – promover e acompanhar as ações de alimentos, de interdição total ou parcial, de designação de curador especial, em circunstâncias que justifiquem a medida e oficiar em todos os feitos em que se discutam os direitos das pessoas idosas em condições de risco;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III – atuar como substituto processual da pessoa idosa em situação de risco, conforme o disposto no art. 43 desta Lei;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IV – promover a revogação de instrumento procuratório da pessoa idosa, nas hipóteses previstas no art. 43 desta Lei, quando necessário ou o interesse público justificar;</w:t>
      </w:r>
    </w:p>
    <w:p w:rsidR="00A82C67" w:rsidRPr="00CA7097" w:rsidRDefault="00A82C67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..........................................................................................</w:t>
      </w:r>
      <w:proofErr w:type="gramEnd"/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VI – instaurar sindicâncias, requisitar diligências investigatórias e a instauração de inquérito policial, para a apuração de ilícitos ou infrações às normas de proteção a pessoa idosa;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VII – zelar pelo efetivo respeito aos direitos e garantias legais assegurados a pessoa idosa, promovendo as medidas judiciais e extrajudiciais cabíveis;</w:t>
      </w:r>
    </w:p>
    <w:p w:rsidR="00E6449C" w:rsidRPr="00CA7097" w:rsidRDefault="00E6449C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..........................................................................................</w:t>
      </w:r>
      <w:proofErr w:type="gramEnd"/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>X – referendar transações envolvendo interesses e direitos das pessoas idosas previstos nesta Lei.</w:t>
      </w:r>
    </w:p>
    <w:p w:rsidR="00E6449C" w:rsidRPr="00CA7097" w:rsidRDefault="00E6449C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..........................................................................................</w:t>
      </w:r>
      <w:proofErr w:type="gramEnd"/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§ 3</w:t>
      </w:r>
      <w:r w:rsidRPr="00CA7097">
        <w:rPr>
          <w:rFonts w:ascii="Arial" w:hAnsi="Arial" w:cs="Arial"/>
          <w:b/>
          <w:u w:val="single"/>
          <w:shd w:val="clear" w:color="auto" w:fill="FFFFFF"/>
          <w:vertAlign w:val="superscript"/>
        </w:rPr>
        <w:t>o</w:t>
      </w:r>
      <w:r w:rsidRPr="00CA7097">
        <w:rPr>
          <w:rFonts w:ascii="Arial" w:hAnsi="Arial" w:cs="Arial"/>
          <w:shd w:val="clear" w:color="auto" w:fill="FFFFFF"/>
        </w:rPr>
        <w:t xml:space="preserve"> O representante do Ministério Público, no exercício de suas funções, terá livre acesso a toda entidade de atendimento a pessoa </w:t>
      </w:r>
      <w:proofErr w:type="gramStart"/>
      <w:r w:rsidRPr="00CA7097">
        <w:rPr>
          <w:rFonts w:ascii="Arial" w:hAnsi="Arial" w:cs="Arial"/>
          <w:shd w:val="clear" w:color="auto" w:fill="FFFFFF"/>
        </w:rPr>
        <w:t>idosa.</w:t>
      </w:r>
      <w:proofErr w:type="gramEnd"/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>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79.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Regem-se pelas disposições desta Lei as ações de responsabilidade por ofensa aos direitos assegurados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pessoa idosa, referentes à omissão ou ao oferecimento insatisfatório de:</w:t>
      </w:r>
    </w:p>
    <w:p w:rsidR="00E6449C" w:rsidRPr="0098367B" w:rsidRDefault="00E6449C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..........................................................................................</w:t>
      </w:r>
      <w:proofErr w:type="gramEnd"/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II – atendimento especializado a pessoa idosa portador de deficiência ou com limitação incapacitante;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 xml:space="preserve">III – atendimento especializado a pessoa idosa portador de doença </w:t>
      </w:r>
      <w:proofErr w:type="spellStart"/>
      <w:r w:rsidRPr="0098367B">
        <w:rPr>
          <w:rFonts w:ascii="Arial" w:hAnsi="Arial" w:cs="Arial"/>
          <w:shd w:val="clear" w:color="auto" w:fill="FFFFFF"/>
        </w:rPr>
        <w:t>infecto-contagiosa</w:t>
      </w:r>
      <w:proofErr w:type="spellEnd"/>
      <w:r w:rsidRPr="0098367B">
        <w:rPr>
          <w:rFonts w:ascii="Arial" w:hAnsi="Arial" w:cs="Arial"/>
          <w:shd w:val="clear" w:color="auto" w:fill="FFFFFF"/>
        </w:rPr>
        <w:t>;</w:t>
      </w:r>
    </w:p>
    <w:p w:rsidR="0098367B" w:rsidRPr="0098367B" w:rsidRDefault="0098367B" w:rsidP="00060A72">
      <w:pPr>
        <w:pStyle w:val="NormalWeb"/>
        <w:tabs>
          <w:tab w:val="right" w:pos="1418"/>
        </w:tabs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98367B">
        <w:rPr>
          <w:rFonts w:ascii="Arial" w:hAnsi="Arial" w:cs="Arial"/>
          <w:shd w:val="clear" w:color="auto" w:fill="FFFFFF"/>
        </w:rPr>
        <w:t>IV – serviço de assistência social visando ao amparo da pessoa idosa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lastRenderedPageBreak/>
        <w:t xml:space="preserve">Parágrafo único. As hipóteses previstas neste artigo não excluem da proteção judicial outros interesses difusos, coletivos, individuais indisponíveis ou homogêneos, próprios da pessoa idosa, protegidos em </w:t>
      </w:r>
      <w:proofErr w:type="gramStart"/>
      <w:r w:rsidRPr="00CA7097">
        <w:rPr>
          <w:rFonts w:ascii="Arial" w:hAnsi="Arial" w:cs="Arial"/>
          <w:shd w:val="clear" w:color="auto" w:fill="FFFFFF"/>
        </w:rPr>
        <w:t>lei.</w:t>
      </w:r>
      <w:proofErr w:type="gramEnd"/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>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80.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As ações previstas neste Capítulo serão propostas no foro do domicílio da pessoa idosa, cujo juízo terá competência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absoluta para processar a causa, ressalvadas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as competências da Justiça Federal e a competência originária dos Tribunais Superiores.</w:t>
      </w:r>
      <w:r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84.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Os valores das multas previstas nesta Lei reverterão ao Fundo do Idoso, onde houver, ou na falta deste, ao Fundo Municipal de Assistência Social, ficando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vinculados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ao atendimento a pessoa idosa</w:t>
      </w:r>
      <w:r w:rsidR="00E6449C" w:rsidRPr="00CA7097">
        <w:rPr>
          <w:rFonts w:ascii="Arial" w:hAnsi="Arial" w:cs="Arial"/>
          <w:shd w:val="clear" w:color="auto" w:fill="FFFFFF"/>
        </w:rPr>
        <w:t>.</w:t>
      </w:r>
    </w:p>
    <w:p w:rsidR="00E6449C" w:rsidRPr="00CA7097" w:rsidRDefault="00E6449C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shd w:val="clear" w:color="auto" w:fill="FFFFFF"/>
        </w:rPr>
        <w:t>..................................................................................</w:t>
      </w:r>
      <w:proofErr w:type="gramEnd"/>
      <w:r w:rsidRPr="00CA7097">
        <w:rPr>
          <w:rFonts w:ascii="Arial" w:hAnsi="Arial" w:cs="Arial"/>
          <w:shd w:val="clear" w:color="auto" w:fill="FFFFFF"/>
        </w:rPr>
        <w:t>"(NR)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87</w:t>
      </w:r>
      <w:r w:rsidR="0098367B" w:rsidRPr="00CA7097">
        <w:rPr>
          <w:rFonts w:ascii="Arial" w:hAnsi="Arial" w:cs="Arial"/>
          <w:shd w:val="clear" w:color="auto" w:fill="FFFFFF"/>
        </w:rPr>
        <w:t xml:space="preserve">. Decorridos 60 (sessenta) dias do trânsito em julgado da sentença condenatória favorável a pessoa idosa sem que o autor lhe promova a execução, deverá fazê-lo o Ministério Público, facultada, igual iniciativa aos demais legitimados, como assistentes ou assumindo o </w:t>
      </w:r>
      <w:proofErr w:type="spellStart"/>
      <w:r w:rsidR="0098367B" w:rsidRPr="00CA7097">
        <w:rPr>
          <w:rFonts w:ascii="Arial" w:hAnsi="Arial" w:cs="Arial"/>
          <w:shd w:val="clear" w:color="auto" w:fill="FFFFFF"/>
        </w:rPr>
        <w:t>pólo</w:t>
      </w:r>
      <w:proofErr w:type="spellEnd"/>
      <w:r w:rsidR="0098367B" w:rsidRPr="00CA7097">
        <w:rPr>
          <w:rFonts w:ascii="Arial" w:hAnsi="Arial" w:cs="Arial"/>
          <w:shd w:val="clear" w:color="auto" w:fill="FFFFFF"/>
        </w:rPr>
        <w:t xml:space="preserve"> ativo, em caso de inércia desse órgão. </w:t>
      </w:r>
      <w:r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>(NR</w:t>
      </w:r>
      <w:proofErr w:type="gramStart"/>
      <w:r w:rsidR="00E6449C" w:rsidRPr="00CA7097">
        <w:rPr>
          <w:rFonts w:ascii="Arial" w:hAnsi="Arial" w:cs="Arial"/>
          <w:shd w:val="clear" w:color="auto" w:fill="FFFFFF"/>
        </w:rPr>
        <w:t>)</w:t>
      </w:r>
      <w:proofErr w:type="gramEnd"/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90.</w:t>
      </w:r>
      <w:r w:rsidR="0098367B" w:rsidRPr="00CA7097">
        <w:rPr>
          <w:rFonts w:ascii="Arial" w:hAnsi="Arial" w:cs="Arial"/>
          <w:shd w:val="clear" w:color="auto" w:fill="FFFFFF"/>
        </w:rPr>
        <w:t xml:space="preserve"> Os agentes públicos em geral, os juízes e tribunais, no exercício de suas funções, quando tiverem conhecimento de fatos que possam configurar crime de ação pública contra a pessoa idosa ou ensejar a propositura de ação para sua defesa, devem encaminhar as peças pertinentes ao Ministério Público, para as providências cabíveis.</w:t>
      </w:r>
      <w:r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</w:t>
      </w:r>
      <w:proofErr w:type="gramStart"/>
      <w:r w:rsidR="00E6449C" w:rsidRPr="00CA7097">
        <w:rPr>
          <w:rFonts w:ascii="Arial" w:hAnsi="Arial" w:cs="Arial"/>
          <w:shd w:val="clear" w:color="auto" w:fill="FFFFFF"/>
        </w:rPr>
        <w:t>)</w:t>
      </w:r>
      <w:proofErr w:type="gramEnd"/>
    </w:p>
    <w:p w:rsidR="00E6449C" w:rsidRPr="00E6449C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</w:rPr>
      </w:pPr>
      <w:r w:rsidRPr="00CA7097">
        <w:rPr>
          <w:rFonts w:ascii="Arial" w:hAnsi="Arial" w:cs="Arial"/>
          <w:b/>
        </w:rPr>
        <w:t>"</w:t>
      </w:r>
      <w:r w:rsidR="0098367B" w:rsidRPr="00CA7097">
        <w:rPr>
          <w:rFonts w:ascii="Arial" w:hAnsi="Arial" w:cs="Arial"/>
          <w:b/>
        </w:rPr>
        <w:t>Art. 96</w:t>
      </w:r>
      <w:proofErr w:type="gramStart"/>
      <w:r w:rsidR="0098367B" w:rsidRPr="00CA7097">
        <w:rPr>
          <w:rFonts w:ascii="Arial" w:hAnsi="Arial" w:cs="Arial"/>
          <w:b/>
        </w:rPr>
        <w:t>.</w:t>
      </w:r>
      <w:r w:rsidR="0098367B" w:rsidRPr="00CA7097">
        <w:rPr>
          <w:rFonts w:ascii="Arial" w:hAnsi="Arial" w:cs="Arial"/>
        </w:rPr>
        <w:t xml:space="preserve"> </w:t>
      </w:r>
      <w:r w:rsidR="00E6449C" w:rsidRPr="00CA7097">
        <w:rPr>
          <w:rFonts w:ascii="Arial" w:hAnsi="Arial" w:cs="Arial"/>
        </w:rPr>
        <w:t>...</w:t>
      </w:r>
      <w:proofErr w:type="gramEnd"/>
      <w:r w:rsidR="00E6449C" w:rsidRPr="00CA7097">
        <w:rPr>
          <w:rFonts w:ascii="Arial" w:hAnsi="Arial" w:cs="Arial"/>
        </w:rPr>
        <w:t>..........................................................................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 xml:space="preserve">§ </w:t>
      </w:r>
      <w:proofErr w:type="gramStart"/>
      <w:r w:rsidRPr="00CA7097">
        <w:rPr>
          <w:rFonts w:ascii="Arial" w:hAnsi="Arial" w:cs="Arial"/>
          <w:b/>
          <w:shd w:val="clear" w:color="auto" w:fill="FFFFFF"/>
        </w:rPr>
        <w:t>3º</w:t>
      </w:r>
      <w:r w:rsidRPr="00CA7097">
        <w:rPr>
          <w:rFonts w:ascii="Arial" w:hAnsi="Arial" w:cs="Arial"/>
          <w:shd w:val="clear" w:color="auto" w:fill="FFFFFF"/>
        </w:rPr>
        <w:t xml:space="preserve"> Não constitui crime a negativa de crédito motivada por </w:t>
      </w:r>
      <w:proofErr w:type="spellStart"/>
      <w:r w:rsidRPr="00CA7097">
        <w:rPr>
          <w:rFonts w:ascii="Arial" w:hAnsi="Arial" w:cs="Arial"/>
          <w:shd w:val="clear" w:color="auto" w:fill="FFFFFF"/>
        </w:rPr>
        <w:t>superendividamento</w:t>
      </w:r>
      <w:proofErr w:type="spellEnd"/>
      <w:r w:rsidRPr="00CA7097">
        <w:rPr>
          <w:rFonts w:ascii="Arial" w:hAnsi="Arial" w:cs="Arial"/>
          <w:shd w:val="clear" w:color="auto" w:fill="FFFFFF"/>
        </w:rPr>
        <w:t xml:space="preserve"> da pessoa idosa</w:t>
      </w:r>
      <w:r w:rsidR="00273181" w:rsidRPr="00CA7097">
        <w:rPr>
          <w:rFonts w:ascii="Arial" w:hAnsi="Arial" w:cs="Arial"/>
          <w:shd w:val="clear" w:color="auto" w:fill="FFFFFF"/>
        </w:rPr>
        <w:t>"</w:t>
      </w:r>
      <w:proofErr w:type="gramEnd"/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  <w:r w:rsidRPr="00CA7097">
        <w:rPr>
          <w:rFonts w:ascii="Arial" w:hAnsi="Arial" w:cs="Arial"/>
          <w:shd w:val="clear" w:color="auto" w:fill="FFFFFF"/>
        </w:rPr>
        <w:t>. </w:t>
      </w:r>
      <w:r w:rsidR="00E94A71" w:rsidRPr="00CA7097">
        <w:rPr>
          <w:rFonts w:ascii="Arial" w:hAnsi="Arial" w:cs="Arial"/>
          <w:shd w:val="clear" w:color="auto" w:fill="FFFFFF"/>
        </w:rPr>
        <w:t>(((</w:t>
      </w:r>
      <w:r w:rsidR="00E6449C" w:rsidRPr="00CA7097">
        <w:rPr>
          <w:rFonts w:ascii="Arial" w:hAnsi="Arial" w:cs="Arial"/>
          <w:shd w:val="clear" w:color="auto" w:fill="FFFFFF"/>
        </w:rPr>
        <w:t xml:space="preserve">artigo </w:t>
      </w:r>
      <w:r w:rsidR="00E94A71" w:rsidRPr="00CA7097">
        <w:rPr>
          <w:rFonts w:ascii="Arial" w:hAnsi="Arial" w:cs="Arial"/>
          <w:shd w:val="clear" w:color="auto" w:fill="FFFFFF"/>
        </w:rPr>
        <w:t>ausente do PL</w:t>
      </w:r>
      <w:r w:rsidR="00E6449C" w:rsidRPr="00CA7097">
        <w:rPr>
          <w:rFonts w:ascii="Arial" w:hAnsi="Arial" w:cs="Arial"/>
          <w:shd w:val="clear" w:color="auto" w:fill="FFFFFF"/>
        </w:rPr>
        <w:t>, mas ok</w:t>
      </w:r>
      <w:r w:rsidR="00E94A71" w:rsidRPr="00CA7097">
        <w:rPr>
          <w:rFonts w:ascii="Arial" w:hAnsi="Arial" w:cs="Arial"/>
          <w:shd w:val="clear" w:color="auto" w:fill="FFFFFF"/>
        </w:rPr>
        <w:t>)))</w:t>
      </w:r>
    </w:p>
    <w:p w:rsidR="00E6449C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97.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Deixar de prestar assistência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pessoa idosa, quando possível fazê-lo sem risco pessoal, em situação de iminente perigo, ou recusar, retardar ou dificultar sua assistência à saúde, sem justa causa, ou não pedir, nesses casos, o socorro de autoridade pública:</w:t>
      </w:r>
    </w:p>
    <w:p w:rsidR="0098367B" w:rsidRPr="00CA7097" w:rsidRDefault="00E6449C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</w:rPr>
        <w:t>.............................................................................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CA7097">
        <w:rPr>
          <w:rFonts w:ascii="Arial" w:hAnsi="Arial" w:cs="Arial"/>
          <w:shd w:val="clear" w:color="auto" w:fill="FFFFFF"/>
        </w:rPr>
        <w:t>"(NR)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98.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Abandonar a pessoa idosa em hospitais, casas de saúde, entidades de longa permanência, ou congêneres, ou não prover suas necessidades básicas, quando obrigado por lei ou mandado: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detenção de </w:t>
      </w:r>
      <w:proofErr w:type="gramStart"/>
      <w:r w:rsidRPr="00CA7097">
        <w:rPr>
          <w:rFonts w:ascii="Arial" w:hAnsi="Arial" w:cs="Arial"/>
          <w:shd w:val="clear" w:color="auto" w:fill="FFFFFF"/>
        </w:rPr>
        <w:t>6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(seis) meses a 3 (três) anos e multa.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99.</w:t>
      </w:r>
      <w:proofErr w:type="gramEnd"/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>Expor a perigo a integridade e a saúde, física ou psíquica, da pessoa idosa, submetendo-o a condições desumanas ou degradantes ou privando-o de alimentos e cuidados indispensáveis, quando obrigado a fazê-lo, ou sujeitando-o a trabalho excessivo ou inadequado:</w:t>
      </w:r>
    </w:p>
    <w:p w:rsidR="00E6449C" w:rsidRPr="0098367B" w:rsidRDefault="00E6449C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</w:rPr>
        <w:lastRenderedPageBreak/>
        <w:t>.............................................................................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CA7097">
        <w:rPr>
          <w:rFonts w:ascii="Arial" w:hAnsi="Arial" w:cs="Arial"/>
          <w:shd w:val="clear" w:color="auto" w:fill="FFFFFF"/>
        </w:rPr>
        <w:t>"(NR)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End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101.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Deixar de cumprir, retardar ou frustrar, sem justo motivo, a execução de ordem judicial expedida nas ações em que for parte ou interveniente </w:t>
      </w:r>
      <w:r w:rsidR="00E6449C" w:rsidRPr="00CA7097">
        <w:rPr>
          <w:rFonts w:ascii="Arial" w:hAnsi="Arial" w:cs="Arial"/>
          <w:shd w:val="clear" w:color="auto" w:fill="FFFFFF"/>
        </w:rPr>
        <w:t>a</w:t>
      </w:r>
      <w:proofErr w:type="gramStart"/>
      <w:r w:rsidR="00E6449C" w:rsidRPr="00CA7097">
        <w:rPr>
          <w:rFonts w:ascii="Arial" w:hAnsi="Arial" w:cs="Arial"/>
          <w:shd w:val="clear" w:color="auto" w:fill="FFFFFF"/>
        </w:rPr>
        <w:t xml:space="preserve"> </w:t>
      </w:r>
      <w:r w:rsidR="0098367B" w:rsidRPr="00CA7097">
        <w:rPr>
          <w:rFonts w:ascii="Arial" w:hAnsi="Arial" w:cs="Arial"/>
          <w:shd w:val="clear" w:color="auto" w:fill="FFFFFF"/>
        </w:rPr>
        <w:t xml:space="preserve"> 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>pessoa idosa: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detenção de </w:t>
      </w:r>
      <w:proofErr w:type="gramStart"/>
      <w:r w:rsidRPr="00CA7097">
        <w:rPr>
          <w:rFonts w:ascii="Arial" w:hAnsi="Arial" w:cs="Arial"/>
          <w:shd w:val="clear" w:color="auto" w:fill="FFFFFF"/>
        </w:rPr>
        <w:t>6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(seis) meses a 1 (um) ano e multa.</w:t>
      </w:r>
      <w:r w:rsidR="00E6449C" w:rsidRPr="00CA7097">
        <w:rPr>
          <w:rFonts w:ascii="Arial" w:hAnsi="Arial" w:cs="Arial"/>
          <w:shd w:val="clear" w:color="auto" w:fill="FFFFFF"/>
        </w:rPr>
        <w:t>"(NR)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102.</w:t>
      </w:r>
      <w:proofErr w:type="gramEnd"/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>Apropriar-se de ou desviar bens, proventos, pensão ou qualquer outro rendimento da pessoa idosa, dando-lhes aplicação diversa da de sua finalidade:</w:t>
      </w:r>
    </w:p>
    <w:p w:rsidR="00E6449C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reclusão de </w:t>
      </w:r>
      <w:proofErr w:type="gramStart"/>
      <w:r w:rsidRPr="00CA7097">
        <w:rPr>
          <w:rFonts w:ascii="Arial" w:hAnsi="Arial" w:cs="Arial"/>
          <w:shd w:val="clear" w:color="auto" w:fill="FFFFFF"/>
        </w:rPr>
        <w:t>1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(um) a 4 (quatro) anos e multa.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103.</w:t>
      </w:r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 xml:space="preserve">Negar o acolhimento ou a permanência da pessoa </w:t>
      </w:r>
      <w:proofErr w:type="gramStart"/>
      <w:r w:rsidR="0098367B" w:rsidRPr="00CA7097">
        <w:rPr>
          <w:rFonts w:ascii="Arial" w:hAnsi="Arial" w:cs="Arial"/>
          <w:shd w:val="clear" w:color="auto" w:fill="FFFFFF"/>
        </w:rPr>
        <w:t>idosa, como abrigado, por recusa deste em outorgar procuração à entidade de atendimento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>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detenção de </w:t>
      </w:r>
      <w:proofErr w:type="gramStart"/>
      <w:r w:rsidRPr="00CA7097">
        <w:rPr>
          <w:rFonts w:ascii="Arial" w:hAnsi="Arial" w:cs="Arial"/>
          <w:shd w:val="clear" w:color="auto" w:fill="FFFFFF"/>
        </w:rPr>
        <w:t>6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(seis) meses a 1 (um) ano e multa.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104.</w:t>
      </w:r>
      <w:proofErr w:type="gramEnd"/>
      <w:r w:rsidR="0098367B" w:rsidRPr="00CA7097">
        <w:rPr>
          <w:rFonts w:ascii="Arial" w:hAnsi="Arial" w:cs="Arial"/>
          <w:shd w:val="clear" w:color="auto" w:fill="FFFFFF"/>
        </w:rPr>
        <w:t xml:space="preserve"> Reter o cartão magnético de conta bancária relativa a benefícios, proventos ou pensão da pessoa idosa, bem como qualquer outro documento com objetivo de assegurar recebimento ou ressarcimento de dívida: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detenção de </w:t>
      </w:r>
      <w:proofErr w:type="gramStart"/>
      <w:r w:rsidRPr="00CA7097">
        <w:rPr>
          <w:rFonts w:ascii="Arial" w:hAnsi="Arial" w:cs="Arial"/>
          <w:shd w:val="clear" w:color="auto" w:fill="FFFFFF"/>
        </w:rPr>
        <w:t>6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(seis) meses a 2 (dois) anos e multa.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105.</w:t>
      </w:r>
      <w:proofErr w:type="gramEnd"/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>Exibir ou veicular, por qualquer meio de comunicação, informações ou imagens depreciativas ou injuriosas à pessoa idosa:</w:t>
      </w:r>
    </w:p>
    <w:p w:rsidR="0098367B" w:rsidRPr="00CA7097" w:rsidRDefault="0098367B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detenção de </w:t>
      </w:r>
      <w:proofErr w:type="gramStart"/>
      <w:r w:rsidRPr="00CA7097">
        <w:rPr>
          <w:rFonts w:ascii="Arial" w:hAnsi="Arial" w:cs="Arial"/>
          <w:shd w:val="clear" w:color="auto" w:fill="FFFFFF"/>
        </w:rPr>
        <w:t>1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(um) a 3 (três) anos e multa.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Pr="00CA7097" w:rsidRDefault="00273181" w:rsidP="00060A72">
      <w:pPr>
        <w:pStyle w:val="NormalWeb"/>
        <w:spacing w:before="225" w:beforeAutospacing="0" w:after="225" w:afterAutospacing="0"/>
        <w:ind w:firstLine="1418"/>
        <w:jc w:val="both"/>
        <w:rPr>
          <w:rFonts w:ascii="Arial" w:hAnsi="Arial" w:cs="Arial"/>
          <w:shd w:val="clear" w:color="auto" w:fill="FFFFFF"/>
        </w:rPr>
      </w:pPr>
      <w:proofErr w:type="gramStart"/>
      <w:r w:rsidRPr="00CA7097">
        <w:rPr>
          <w:rFonts w:ascii="Arial" w:hAnsi="Arial" w:cs="Arial"/>
          <w:b/>
          <w:shd w:val="clear" w:color="auto" w:fill="FFFFFF"/>
        </w:rPr>
        <w:t>"</w:t>
      </w:r>
      <w:r w:rsidR="0098367B" w:rsidRPr="00CA7097">
        <w:rPr>
          <w:rFonts w:ascii="Arial" w:hAnsi="Arial" w:cs="Arial"/>
          <w:b/>
          <w:shd w:val="clear" w:color="auto" w:fill="FFFFFF"/>
        </w:rPr>
        <w:t>Art. 107.</w:t>
      </w:r>
      <w:proofErr w:type="gramEnd"/>
      <w:r w:rsidR="0098367B" w:rsidRPr="00CA7097">
        <w:rPr>
          <w:rFonts w:ascii="Arial" w:hAnsi="Arial" w:cs="Arial"/>
          <w:b/>
          <w:bCs/>
          <w:shd w:val="clear" w:color="auto" w:fill="FFFFFF"/>
        </w:rPr>
        <w:t> </w:t>
      </w:r>
      <w:r w:rsidR="0098367B" w:rsidRPr="00CA7097">
        <w:rPr>
          <w:rFonts w:ascii="Arial" w:hAnsi="Arial" w:cs="Arial"/>
          <w:shd w:val="clear" w:color="auto" w:fill="FFFFFF"/>
        </w:rPr>
        <w:t>Coagir, de qualquer modo, a pessoa idosa a doar, contratar, testar ou outorgar procuração:</w:t>
      </w:r>
    </w:p>
    <w:p w:rsidR="0098367B" w:rsidRPr="0098367B" w:rsidRDefault="0098367B" w:rsidP="00060A72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shd w:val="clear" w:color="auto" w:fill="FFFFFF"/>
        </w:rPr>
      </w:pPr>
      <w:r w:rsidRPr="00CA7097">
        <w:rPr>
          <w:rFonts w:ascii="Arial" w:hAnsi="Arial" w:cs="Arial"/>
          <w:shd w:val="clear" w:color="auto" w:fill="FFFFFF"/>
        </w:rPr>
        <w:t xml:space="preserve">Pena – reclusão de </w:t>
      </w:r>
      <w:proofErr w:type="gramStart"/>
      <w:r w:rsidRPr="00CA7097">
        <w:rPr>
          <w:rFonts w:ascii="Arial" w:hAnsi="Arial" w:cs="Arial"/>
          <w:shd w:val="clear" w:color="auto" w:fill="FFFFFF"/>
        </w:rPr>
        <w:t>2</w:t>
      </w:r>
      <w:proofErr w:type="gramEnd"/>
      <w:r w:rsidRPr="00CA7097">
        <w:rPr>
          <w:rFonts w:ascii="Arial" w:hAnsi="Arial" w:cs="Arial"/>
          <w:shd w:val="clear" w:color="auto" w:fill="FFFFFF"/>
        </w:rPr>
        <w:t xml:space="preserve"> (dois) a 5 (cinco) anos.</w:t>
      </w:r>
      <w:r w:rsidR="00273181" w:rsidRPr="00CA7097">
        <w:rPr>
          <w:rFonts w:ascii="Arial" w:hAnsi="Arial" w:cs="Arial"/>
          <w:shd w:val="clear" w:color="auto" w:fill="FFFFFF"/>
        </w:rPr>
        <w:t>"</w:t>
      </w:r>
      <w:r w:rsidR="00E6449C" w:rsidRPr="00CA7097">
        <w:rPr>
          <w:rFonts w:ascii="Arial" w:hAnsi="Arial" w:cs="Arial"/>
          <w:shd w:val="clear" w:color="auto" w:fill="FFFFFF"/>
        </w:rPr>
        <w:t xml:space="preserve"> (NR)</w:t>
      </w:r>
    </w:p>
    <w:p w:rsidR="0098367B" w:rsidRDefault="00273181" w:rsidP="00CA7097">
      <w:pPr>
        <w:pStyle w:val="NormalWeb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shd w:val="clear" w:color="auto" w:fill="FFFFFF"/>
        </w:rPr>
        <w:t>"</w:t>
      </w:r>
      <w:r w:rsidR="0098367B" w:rsidRPr="0098367B">
        <w:rPr>
          <w:rFonts w:ascii="Arial" w:hAnsi="Arial" w:cs="Arial"/>
          <w:b/>
          <w:shd w:val="clear" w:color="auto" w:fill="FFFFFF"/>
        </w:rPr>
        <w:t>Art. 115.</w:t>
      </w:r>
      <w:r w:rsidR="0098367B" w:rsidRPr="0098367B">
        <w:rPr>
          <w:rFonts w:ascii="Arial" w:hAnsi="Arial" w:cs="Arial"/>
          <w:shd w:val="clear" w:color="auto" w:fill="FFFFFF"/>
        </w:rPr>
        <w:t xml:space="preserve"> O Orçamento da Seguridade Social destinará ao Fundo Nacional de Assistência Social, até que o Fundo Nacional do Idoso seja criado, os recursos necessários, em cada exercício financeiro, para aplicação em programas e ações relativos </w:t>
      </w:r>
      <w:proofErr w:type="gramStart"/>
      <w:r w:rsidR="0098367B" w:rsidRPr="0098367B">
        <w:rPr>
          <w:rFonts w:ascii="Arial" w:hAnsi="Arial" w:cs="Arial"/>
          <w:shd w:val="clear" w:color="auto" w:fill="FFFFFF"/>
        </w:rPr>
        <w:t>a</w:t>
      </w:r>
      <w:proofErr w:type="gramEnd"/>
      <w:r w:rsidR="0098367B" w:rsidRPr="0098367B">
        <w:rPr>
          <w:rFonts w:ascii="Arial" w:hAnsi="Arial" w:cs="Arial"/>
          <w:shd w:val="clear" w:color="auto" w:fill="FFFFFF"/>
        </w:rPr>
        <w:t xml:space="preserve"> </w:t>
      </w:r>
      <w:r w:rsidR="0098367B" w:rsidRPr="00CA7097">
        <w:rPr>
          <w:rFonts w:ascii="Arial" w:hAnsi="Arial" w:cs="Arial"/>
          <w:shd w:val="clear" w:color="auto" w:fill="FFFFFF"/>
        </w:rPr>
        <w:t>pessoa idosa.</w:t>
      </w:r>
      <w:r w:rsidR="00307070">
        <w:rPr>
          <w:rFonts w:ascii="Arial" w:hAnsi="Arial" w:cs="Arial"/>
          <w:shd w:val="clear" w:color="auto" w:fill="FFFFFF"/>
        </w:rPr>
        <w:t>”</w:t>
      </w:r>
      <w:r w:rsidR="00CA7097" w:rsidRPr="00CA7097">
        <w:rPr>
          <w:rFonts w:ascii="Arial" w:hAnsi="Arial" w:cs="Arial"/>
          <w:shd w:val="clear" w:color="auto" w:fill="FFFFFF"/>
        </w:rPr>
        <w:t xml:space="preserve"> (NR)</w:t>
      </w:r>
      <w:r w:rsidR="00307070">
        <w:rPr>
          <w:rFonts w:ascii="Arial" w:hAnsi="Arial" w:cs="Arial"/>
          <w:shd w:val="clear" w:color="auto" w:fill="FFFFFF"/>
        </w:rPr>
        <w:t>”</w:t>
      </w:r>
    </w:p>
    <w:p w:rsidR="00294AE3" w:rsidRPr="00CE67EB" w:rsidRDefault="00CA7097" w:rsidP="00294AE3">
      <w:pPr>
        <w:spacing w:before="120" w:after="0" w:line="240" w:lineRule="auto"/>
        <w:jc w:val="center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Sala das Sessões, 16 </w:t>
      </w:r>
      <w:r w:rsidR="00CE67EB">
        <w:rPr>
          <w:rFonts w:ascii="Arial" w:eastAsia="Batang" w:hAnsi="Arial" w:cs="Arial"/>
          <w:sz w:val="24"/>
          <w:szCs w:val="24"/>
        </w:rPr>
        <w:t xml:space="preserve">dezembro de </w:t>
      </w:r>
      <w:proofErr w:type="gramStart"/>
      <w:r w:rsidR="00CE67EB">
        <w:rPr>
          <w:rFonts w:ascii="Arial" w:eastAsia="Batang" w:hAnsi="Arial" w:cs="Arial"/>
          <w:sz w:val="24"/>
          <w:szCs w:val="24"/>
        </w:rPr>
        <w:t>2021</w:t>
      </w:r>
      <w:proofErr w:type="gramEnd"/>
      <w:r w:rsidR="00CE67EB">
        <w:rPr>
          <w:rFonts w:ascii="Arial" w:eastAsia="Batang" w:hAnsi="Arial" w:cs="Arial"/>
          <w:sz w:val="24"/>
          <w:szCs w:val="24"/>
        </w:rPr>
        <w:t xml:space="preserve"> </w:t>
      </w:r>
    </w:p>
    <w:p w:rsidR="00294AE3" w:rsidRPr="00D92BF0" w:rsidRDefault="00294AE3" w:rsidP="00294AE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1575048</wp:posOffset>
            </wp:positionH>
            <wp:positionV relativeFrom="paragraph">
              <wp:posOffset>57785</wp:posOffset>
            </wp:positionV>
            <wp:extent cx="2194560" cy="1296035"/>
            <wp:effectExtent l="0" t="0" r="0" b="0"/>
            <wp:wrapNone/>
            <wp:docPr id="1" name="Imagem 1" descr="Z:\PÚBLICO\assinatura de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Z:\PÚBLICO\assinatura de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294AE3" w:rsidRDefault="00294AE3" w:rsidP="00294AE3">
      <w:pPr>
        <w:ind w:firstLine="1418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294AE3" w:rsidRDefault="00294AE3" w:rsidP="00294AE3">
      <w:pPr>
        <w:pStyle w:val="COMISSO"/>
        <w:spacing w:line="276" w:lineRule="auto"/>
      </w:pPr>
    </w:p>
    <w:p w:rsidR="0098367B" w:rsidRDefault="0098367B" w:rsidP="009052B0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</w:p>
    <w:sectPr w:rsidR="0098367B" w:rsidSect="003F2D13">
      <w:headerReference w:type="default" r:id="rId11"/>
      <w:pgSz w:w="11906" w:h="16838"/>
      <w:pgMar w:top="2127" w:right="1701" w:bottom="1417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D7F" w:rsidRDefault="00D12D7F" w:rsidP="00D70048">
      <w:pPr>
        <w:spacing w:after="0" w:line="240" w:lineRule="auto"/>
      </w:pPr>
      <w:r>
        <w:separator/>
      </w:r>
    </w:p>
  </w:endnote>
  <w:endnote w:type="continuationSeparator" w:id="0">
    <w:p w:rsidR="00D12D7F" w:rsidRDefault="00D12D7F" w:rsidP="00D70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D7F" w:rsidRDefault="00D12D7F" w:rsidP="00D70048">
      <w:pPr>
        <w:spacing w:after="0" w:line="240" w:lineRule="auto"/>
      </w:pPr>
      <w:r>
        <w:separator/>
      </w:r>
    </w:p>
  </w:footnote>
  <w:footnote w:type="continuationSeparator" w:id="0">
    <w:p w:rsidR="00D12D7F" w:rsidRDefault="00D12D7F" w:rsidP="00D70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6E" w:rsidRDefault="007A7E6E">
    <w:pPr>
      <w:pStyle w:val="Cabealho"/>
    </w:pPr>
  </w:p>
  <w:p w:rsidR="007A7E6E" w:rsidRDefault="007A7E6E">
    <w:pPr>
      <w:pStyle w:val="Cabealho"/>
    </w:pPr>
  </w:p>
  <w:p w:rsidR="007A7E6E" w:rsidRDefault="007A7E6E">
    <w:pPr>
      <w:pStyle w:val="Cabealho"/>
    </w:pPr>
  </w:p>
  <w:p w:rsidR="007A7E6E" w:rsidRDefault="007A7E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88ED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1FE1D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68628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EFA74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4E2A2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F242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D7E2E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6D4CD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D1849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FE4D5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57E0711"/>
    <w:multiLevelType w:val="hybridMultilevel"/>
    <w:tmpl w:val="E7066BA2"/>
    <w:lvl w:ilvl="0" w:tplc="B71E8A6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2D0D0468"/>
    <w:multiLevelType w:val="hybridMultilevel"/>
    <w:tmpl w:val="E7066BA2"/>
    <w:lvl w:ilvl="0" w:tplc="B71E8A60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2">
    <w:nsid w:val="312F2292"/>
    <w:multiLevelType w:val="hybridMultilevel"/>
    <w:tmpl w:val="1A441FE4"/>
    <w:lvl w:ilvl="0" w:tplc="3F56493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>
    <w:nsid w:val="3B7B1486"/>
    <w:multiLevelType w:val="hybridMultilevel"/>
    <w:tmpl w:val="B01E0AA2"/>
    <w:lvl w:ilvl="0" w:tplc="16284F4C">
      <w:start w:val="1"/>
      <w:numFmt w:val="upperRoman"/>
      <w:lvlText w:val="%1.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>
    <w:nsid w:val="5B1B685F"/>
    <w:multiLevelType w:val="hybridMultilevel"/>
    <w:tmpl w:val="DE6ECB94"/>
    <w:lvl w:ilvl="0" w:tplc="C63A4238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9A4"/>
    <w:rsid w:val="00006CA7"/>
    <w:rsid w:val="000103F9"/>
    <w:rsid w:val="0002166B"/>
    <w:rsid w:val="00025637"/>
    <w:rsid w:val="00027DCE"/>
    <w:rsid w:val="000323F3"/>
    <w:rsid w:val="000333CA"/>
    <w:rsid w:val="000349AB"/>
    <w:rsid w:val="0004172C"/>
    <w:rsid w:val="00043C22"/>
    <w:rsid w:val="00043CED"/>
    <w:rsid w:val="00046850"/>
    <w:rsid w:val="0004728D"/>
    <w:rsid w:val="0005534E"/>
    <w:rsid w:val="00055C0E"/>
    <w:rsid w:val="00057B74"/>
    <w:rsid w:val="00060A72"/>
    <w:rsid w:val="00071C27"/>
    <w:rsid w:val="00073E43"/>
    <w:rsid w:val="00075B6B"/>
    <w:rsid w:val="000761E3"/>
    <w:rsid w:val="00083595"/>
    <w:rsid w:val="000A7A24"/>
    <w:rsid w:val="000C2542"/>
    <w:rsid w:val="000C4732"/>
    <w:rsid w:val="000C676B"/>
    <w:rsid w:val="000D7349"/>
    <w:rsid w:val="000E14A2"/>
    <w:rsid w:val="000E22E4"/>
    <w:rsid w:val="000F043D"/>
    <w:rsid w:val="000F36CE"/>
    <w:rsid w:val="000F5ED7"/>
    <w:rsid w:val="000F7117"/>
    <w:rsid w:val="0010464F"/>
    <w:rsid w:val="00104B7B"/>
    <w:rsid w:val="001127C8"/>
    <w:rsid w:val="001206D4"/>
    <w:rsid w:val="001213E0"/>
    <w:rsid w:val="001370A7"/>
    <w:rsid w:val="001375A6"/>
    <w:rsid w:val="00152743"/>
    <w:rsid w:val="00161BAC"/>
    <w:rsid w:val="00166505"/>
    <w:rsid w:val="001915FD"/>
    <w:rsid w:val="00195BF1"/>
    <w:rsid w:val="0019645D"/>
    <w:rsid w:val="00197234"/>
    <w:rsid w:val="001A1258"/>
    <w:rsid w:val="001A3C11"/>
    <w:rsid w:val="001B0424"/>
    <w:rsid w:val="001B4B4E"/>
    <w:rsid w:val="001D1E1B"/>
    <w:rsid w:val="001D214F"/>
    <w:rsid w:val="001D245E"/>
    <w:rsid w:val="001E0B37"/>
    <w:rsid w:val="001E3574"/>
    <w:rsid w:val="001E3CB2"/>
    <w:rsid w:val="001E3E79"/>
    <w:rsid w:val="001E7053"/>
    <w:rsid w:val="001F19D6"/>
    <w:rsid w:val="0020148E"/>
    <w:rsid w:val="0022225C"/>
    <w:rsid w:val="00222BC1"/>
    <w:rsid w:val="0022537E"/>
    <w:rsid w:val="002303AE"/>
    <w:rsid w:val="00242509"/>
    <w:rsid w:val="00245707"/>
    <w:rsid w:val="00253A97"/>
    <w:rsid w:val="0026245C"/>
    <w:rsid w:val="002642EA"/>
    <w:rsid w:val="00273181"/>
    <w:rsid w:val="002746EF"/>
    <w:rsid w:val="00281D5F"/>
    <w:rsid w:val="00293A78"/>
    <w:rsid w:val="00293C0D"/>
    <w:rsid w:val="00294AE3"/>
    <w:rsid w:val="002A1341"/>
    <w:rsid w:val="002A43F0"/>
    <w:rsid w:val="002B0C4D"/>
    <w:rsid w:val="002B0E34"/>
    <w:rsid w:val="002B63C5"/>
    <w:rsid w:val="002C0DF7"/>
    <w:rsid w:val="002C242F"/>
    <w:rsid w:val="002C51F2"/>
    <w:rsid w:val="002E0DF7"/>
    <w:rsid w:val="002E5FFB"/>
    <w:rsid w:val="002F2F19"/>
    <w:rsid w:val="00307070"/>
    <w:rsid w:val="0031074B"/>
    <w:rsid w:val="00312DF6"/>
    <w:rsid w:val="00324E99"/>
    <w:rsid w:val="00324EA5"/>
    <w:rsid w:val="003366AA"/>
    <w:rsid w:val="00336DF0"/>
    <w:rsid w:val="00337904"/>
    <w:rsid w:val="0034093A"/>
    <w:rsid w:val="003420B6"/>
    <w:rsid w:val="003452B0"/>
    <w:rsid w:val="003548E3"/>
    <w:rsid w:val="003606A2"/>
    <w:rsid w:val="00360AF3"/>
    <w:rsid w:val="0036300D"/>
    <w:rsid w:val="00376150"/>
    <w:rsid w:val="00376CCE"/>
    <w:rsid w:val="00383AA9"/>
    <w:rsid w:val="003971FE"/>
    <w:rsid w:val="003B15C8"/>
    <w:rsid w:val="003B2AEA"/>
    <w:rsid w:val="003C479A"/>
    <w:rsid w:val="003C7A78"/>
    <w:rsid w:val="003C7CCE"/>
    <w:rsid w:val="003D3015"/>
    <w:rsid w:val="003D502F"/>
    <w:rsid w:val="003E0515"/>
    <w:rsid w:val="003E17B4"/>
    <w:rsid w:val="003E35E9"/>
    <w:rsid w:val="003E52A3"/>
    <w:rsid w:val="003F0EE9"/>
    <w:rsid w:val="003F2D13"/>
    <w:rsid w:val="003F4AAB"/>
    <w:rsid w:val="00401657"/>
    <w:rsid w:val="00406C54"/>
    <w:rsid w:val="00407E2D"/>
    <w:rsid w:val="00414D19"/>
    <w:rsid w:val="00432ABD"/>
    <w:rsid w:val="0044709A"/>
    <w:rsid w:val="00454BED"/>
    <w:rsid w:val="00457EE4"/>
    <w:rsid w:val="0048236B"/>
    <w:rsid w:val="004847E2"/>
    <w:rsid w:val="004931C3"/>
    <w:rsid w:val="004B6576"/>
    <w:rsid w:val="004B7566"/>
    <w:rsid w:val="004C01A4"/>
    <w:rsid w:val="004C3A5E"/>
    <w:rsid w:val="004C4EE4"/>
    <w:rsid w:val="004C5537"/>
    <w:rsid w:val="004D139A"/>
    <w:rsid w:val="004D32E0"/>
    <w:rsid w:val="004D3A95"/>
    <w:rsid w:val="004D41CF"/>
    <w:rsid w:val="004D48D2"/>
    <w:rsid w:val="004E2518"/>
    <w:rsid w:val="004E78D0"/>
    <w:rsid w:val="004F1230"/>
    <w:rsid w:val="0051203D"/>
    <w:rsid w:val="00525CD2"/>
    <w:rsid w:val="00532216"/>
    <w:rsid w:val="00533BFC"/>
    <w:rsid w:val="00535A78"/>
    <w:rsid w:val="0054001E"/>
    <w:rsid w:val="00541A93"/>
    <w:rsid w:val="00546E19"/>
    <w:rsid w:val="005577BF"/>
    <w:rsid w:val="00564F05"/>
    <w:rsid w:val="00573E89"/>
    <w:rsid w:val="00580DF1"/>
    <w:rsid w:val="00583E63"/>
    <w:rsid w:val="005936A9"/>
    <w:rsid w:val="00593B43"/>
    <w:rsid w:val="005A29A4"/>
    <w:rsid w:val="005A32CA"/>
    <w:rsid w:val="005A6206"/>
    <w:rsid w:val="005A6415"/>
    <w:rsid w:val="005B0C09"/>
    <w:rsid w:val="005C09BA"/>
    <w:rsid w:val="005C0C3A"/>
    <w:rsid w:val="005D2C10"/>
    <w:rsid w:val="005D7081"/>
    <w:rsid w:val="005E1641"/>
    <w:rsid w:val="005E18BD"/>
    <w:rsid w:val="005E1D87"/>
    <w:rsid w:val="005E5976"/>
    <w:rsid w:val="005F6B49"/>
    <w:rsid w:val="00600DF2"/>
    <w:rsid w:val="00601919"/>
    <w:rsid w:val="006060D8"/>
    <w:rsid w:val="0061032B"/>
    <w:rsid w:val="0061598A"/>
    <w:rsid w:val="00620CBA"/>
    <w:rsid w:val="00631745"/>
    <w:rsid w:val="0064330F"/>
    <w:rsid w:val="00643654"/>
    <w:rsid w:val="00647351"/>
    <w:rsid w:val="00647AB6"/>
    <w:rsid w:val="006506CB"/>
    <w:rsid w:val="00650A6D"/>
    <w:rsid w:val="00652941"/>
    <w:rsid w:val="0065325E"/>
    <w:rsid w:val="00661A7A"/>
    <w:rsid w:val="00662702"/>
    <w:rsid w:val="00662E1D"/>
    <w:rsid w:val="00666D44"/>
    <w:rsid w:val="00666E63"/>
    <w:rsid w:val="006713F0"/>
    <w:rsid w:val="0067462B"/>
    <w:rsid w:val="00677C3F"/>
    <w:rsid w:val="0068011A"/>
    <w:rsid w:val="00691F5A"/>
    <w:rsid w:val="0069562F"/>
    <w:rsid w:val="006A4103"/>
    <w:rsid w:val="006B57A9"/>
    <w:rsid w:val="006B5ADD"/>
    <w:rsid w:val="006B5BBF"/>
    <w:rsid w:val="006B7AA7"/>
    <w:rsid w:val="006D070C"/>
    <w:rsid w:val="006D22A6"/>
    <w:rsid w:val="006E76E7"/>
    <w:rsid w:val="006E7E99"/>
    <w:rsid w:val="00703B30"/>
    <w:rsid w:val="00716ECE"/>
    <w:rsid w:val="00731055"/>
    <w:rsid w:val="00741BB9"/>
    <w:rsid w:val="00760634"/>
    <w:rsid w:val="0076475B"/>
    <w:rsid w:val="00767D4B"/>
    <w:rsid w:val="00770A6C"/>
    <w:rsid w:val="007715FF"/>
    <w:rsid w:val="007736FA"/>
    <w:rsid w:val="0077576F"/>
    <w:rsid w:val="007772E8"/>
    <w:rsid w:val="007879FA"/>
    <w:rsid w:val="0079065B"/>
    <w:rsid w:val="00791784"/>
    <w:rsid w:val="007A7E6E"/>
    <w:rsid w:val="007B0669"/>
    <w:rsid w:val="007B5915"/>
    <w:rsid w:val="007B7F05"/>
    <w:rsid w:val="007C4495"/>
    <w:rsid w:val="007C7D76"/>
    <w:rsid w:val="007D2E82"/>
    <w:rsid w:val="007D68D2"/>
    <w:rsid w:val="007D6C4A"/>
    <w:rsid w:val="007D7C0D"/>
    <w:rsid w:val="007E26AF"/>
    <w:rsid w:val="007E5839"/>
    <w:rsid w:val="007E6628"/>
    <w:rsid w:val="007E7357"/>
    <w:rsid w:val="007E7CC1"/>
    <w:rsid w:val="007E7D3B"/>
    <w:rsid w:val="007F429C"/>
    <w:rsid w:val="00804E85"/>
    <w:rsid w:val="00806349"/>
    <w:rsid w:val="00822F0B"/>
    <w:rsid w:val="00824290"/>
    <w:rsid w:val="008257B5"/>
    <w:rsid w:val="0082603C"/>
    <w:rsid w:val="00840E8F"/>
    <w:rsid w:val="00845596"/>
    <w:rsid w:val="0084590A"/>
    <w:rsid w:val="008513AD"/>
    <w:rsid w:val="00854DFF"/>
    <w:rsid w:val="00857D72"/>
    <w:rsid w:val="00861239"/>
    <w:rsid w:val="00861F92"/>
    <w:rsid w:val="00867096"/>
    <w:rsid w:val="00867A6C"/>
    <w:rsid w:val="00880DF6"/>
    <w:rsid w:val="008825CE"/>
    <w:rsid w:val="00883AFF"/>
    <w:rsid w:val="0088426C"/>
    <w:rsid w:val="00885943"/>
    <w:rsid w:val="00886C68"/>
    <w:rsid w:val="008A5AE7"/>
    <w:rsid w:val="008B6A0D"/>
    <w:rsid w:val="008C1BAE"/>
    <w:rsid w:val="008C2ADF"/>
    <w:rsid w:val="008C3FF6"/>
    <w:rsid w:val="008D26D2"/>
    <w:rsid w:val="008D6884"/>
    <w:rsid w:val="008E0F21"/>
    <w:rsid w:val="008E2802"/>
    <w:rsid w:val="008F48B7"/>
    <w:rsid w:val="009052B0"/>
    <w:rsid w:val="009151F3"/>
    <w:rsid w:val="00920AA0"/>
    <w:rsid w:val="009232F9"/>
    <w:rsid w:val="009301E1"/>
    <w:rsid w:val="0094237B"/>
    <w:rsid w:val="00957F0D"/>
    <w:rsid w:val="00960AE4"/>
    <w:rsid w:val="00961B83"/>
    <w:rsid w:val="00962732"/>
    <w:rsid w:val="009640D4"/>
    <w:rsid w:val="0098367B"/>
    <w:rsid w:val="0098423C"/>
    <w:rsid w:val="00991E77"/>
    <w:rsid w:val="0099484D"/>
    <w:rsid w:val="009952C1"/>
    <w:rsid w:val="009A0348"/>
    <w:rsid w:val="009A4546"/>
    <w:rsid w:val="009C44A3"/>
    <w:rsid w:val="009D129B"/>
    <w:rsid w:val="009D1974"/>
    <w:rsid w:val="009D26C3"/>
    <w:rsid w:val="009E374A"/>
    <w:rsid w:val="009F51DD"/>
    <w:rsid w:val="00A05439"/>
    <w:rsid w:val="00A06153"/>
    <w:rsid w:val="00A17558"/>
    <w:rsid w:val="00A22F01"/>
    <w:rsid w:val="00A2351B"/>
    <w:rsid w:val="00A32290"/>
    <w:rsid w:val="00A32766"/>
    <w:rsid w:val="00A411E7"/>
    <w:rsid w:val="00A44726"/>
    <w:rsid w:val="00A46BF7"/>
    <w:rsid w:val="00A52E62"/>
    <w:rsid w:val="00A66EAB"/>
    <w:rsid w:val="00A7085A"/>
    <w:rsid w:val="00A7437E"/>
    <w:rsid w:val="00A74893"/>
    <w:rsid w:val="00A82C67"/>
    <w:rsid w:val="00A9387E"/>
    <w:rsid w:val="00A95327"/>
    <w:rsid w:val="00A95D01"/>
    <w:rsid w:val="00A9762E"/>
    <w:rsid w:val="00A97D85"/>
    <w:rsid w:val="00AA71A4"/>
    <w:rsid w:val="00AA77A8"/>
    <w:rsid w:val="00AC005A"/>
    <w:rsid w:val="00AC1E8C"/>
    <w:rsid w:val="00AD170A"/>
    <w:rsid w:val="00AD36AB"/>
    <w:rsid w:val="00AD673F"/>
    <w:rsid w:val="00AD69D1"/>
    <w:rsid w:val="00AE070D"/>
    <w:rsid w:val="00AE2952"/>
    <w:rsid w:val="00AE5B8C"/>
    <w:rsid w:val="00AF7769"/>
    <w:rsid w:val="00B00178"/>
    <w:rsid w:val="00B001C4"/>
    <w:rsid w:val="00B0578C"/>
    <w:rsid w:val="00B14012"/>
    <w:rsid w:val="00B24C0B"/>
    <w:rsid w:val="00B265C2"/>
    <w:rsid w:val="00B41270"/>
    <w:rsid w:val="00B41AEF"/>
    <w:rsid w:val="00B47C56"/>
    <w:rsid w:val="00B56B22"/>
    <w:rsid w:val="00B570EA"/>
    <w:rsid w:val="00B57E6B"/>
    <w:rsid w:val="00B749F4"/>
    <w:rsid w:val="00B74B2D"/>
    <w:rsid w:val="00B83EA1"/>
    <w:rsid w:val="00B875FE"/>
    <w:rsid w:val="00B9020F"/>
    <w:rsid w:val="00BA1F9E"/>
    <w:rsid w:val="00BA33F7"/>
    <w:rsid w:val="00BA3F80"/>
    <w:rsid w:val="00BC0E8A"/>
    <w:rsid w:val="00BC1276"/>
    <w:rsid w:val="00BC65D7"/>
    <w:rsid w:val="00BD2C9F"/>
    <w:rsid w:val="00BD4A5E"/>
    <w:rsid w:val="00BD5400"/>
    <w:rsid w:val="00BD6AEF"/>
    <w:rsid w:val="00BE1D32"/>
    <w:rsid w:val="00BE752E"/>
    <w:rsid w:val="00BF1EE8"/>
    <w:rsid w:val="00BF2D83"/>
    <w:rsid w:val="00BF3F87"/>
    <w:rsid w:val="00C03F7A"/>
    <w:rsid w:val="00C10DEF"/>
    <w:rsid w:val="00C120C4"/>
    <w:rsid w:val="00C22B2B"/>
    <w:rsid w:val="00C2585D"/>
    <w:rsid w:val="00C32139"/>
    <w:rsid w:val="00C334BB"/>
    <w:rsid w:val="00C342FD"/>
    <w:rsid w:val="00C34C57"/>
    <w:rsid w:val="00C44DED"/>
    <w:rsid w:val="00C633D6"/>
    <w:rsid w:val="00C650D8"/>
    <w:rsid w:val="00C66C34"/>
    <w:rsid w:val="00C67B78"/>
    <w:rsid w:val="00C747E6"/>
    <w:rsid w:val="00C75191"/>
    <w:rsid w:val="00C8133D"/>
    <w:rsid w:val="00C83806"/>
    <w:rsid w:val="00C87342"/>
    <w:rsid w:val="00C93B89"/>
    <w:rsid w:val="00C97509"/>
    <w:rsid w:val="00CA199B"/>
    <w:rsid w:val="00CA31BF"/>
    <w:rsid w:val="00CA7097"/>
    <w:rsid w:val="00CB0E5F"/>
    <w:rsid w:val="00CB148F"/>
    <w:rsid w:val="00CB6AC1"/>
    <w:rsid w:val="00CC121A"/>
    <w:rsid w:val="00CC13BE"/>
    <w:rsid w:val="00CC5668"/>
    <w:rsid w:val="00CD4DF3"/>
    <w:rsid w:val="00CD55E2"/>
    <w:rsid w:val="00CE5EBE"/>
    <w:rsid w:val="00CE67EB"/>
    <w:rsid w:val="00CF273F"/>
    <w:rsid w:val="00CF3CE7"/>
    <w:rsid w:val="00CF5994"/>
    <w:rsid w:val="00CF7A8A"/>
    <w:rsid w:val="00D03A5D"/>
    <w:rsid w:val="00D10A37"/>
    <w:rsid w:val="00D1198E"/>
    <w:rsid w:val="00D12D7F"/>
    <w:rsid w:val="00D132E5"/>
    <w:rsid w:val="00D15A3B"/>
    <w:rsid w:val="00D32ACB"/>
    <w:rsid w:val="00D32DBE"/>
    <w:rsid w:val="00D437B6"/>
    <w:rsid w:val="00D52802"/>
    <w:rsid w:val="00D53F4E"/>
    <w:rsid w:val="00D56517"/>
    <w:rsid w:val="00D6507F"/>
    <w:rsid w:val="00D70048"/>
    <w:rsid w:val="00D730A2"/>
    <w:rsid w:val="00D92BF0"/>
    <w:rsid w:val="00D97E68"/>
    <w:rsid w:val="00DA1427"/>
    <w:rsid w:val="00DB1AF5"/>
    <w:rsid w:val="00DB2AB2"/>
    <w:rsid w:val="00DC082E"/>
    <w:rsid w:val="00DE1A53"/>
    <w:rsid w:val="00DE50C6"/>
    <w:rsid w:val="00DE52BF"/>
    <w:rsid w:val="00E0026E"/>
    <w:rsid w:val="00E04D01"/>
    <w:rsid w:val="00E05220"/>
    <w:rsid w:val="00E1285B"/>
    <w:rsid w:val="00E171B6"/>
    <w:rsid w:val="00E21D1E"/>
    <w:rsid w:val="00E222B4"/>
    <w:rsid w:val="00E26118"/>
    <w:rsid w:val="00E31092"/>
    <w:rsid w:val="00E33574"/>
    <w:rsid w:val="00E35A54"/>
    <w:rsid w:val="00E4231D"/>
    <w:rsid w:val="00E42391"/>
    <w:rsid w:val="00E42787"/>
    <w:rsid w:val="00E4730C"/>
    <w:rsid w:val="00E5494C"/>
    <w:rsid w:val="00E54B06"/>
    <w:rsid w:val="00E572B9"/>
    <w:rsid w:val="00E6449C"/>
    <w:rsid w:val="00E646D5"/>
    <w:rsid w:val="00E9026F"/>
    <w:rsid w:val="00E9167F"/>
    <w:rsid w:val="00E9319C"/>
    <w:rsid w:val="00E94A71"/>
    <w:rsid w:val="00EA0E24"/>
    <w:rsid w:val="00EA1768"/>
    <w:rsid w:val="00EA320F"/>
    <w:rsid w:val="00EA3424"/>
    <w:rsid w:val="00EA5BF8"/>
    <w:rsid w:val="00EC0F62"/>
    <w:rsid w:val="00EC2E3A"/>
    <w:rsid w:val="00EC79CC"/>
    <w:rsid w:val="00EE230C"/>
    <w:rsid w:val="00EF028E"/>
    <w:rsid w:val="00EF1D85"/>
    <w:rsid w:val="00EF2277"/>
    <w:rsid w:val="00EF2999"/>
    <w:rsid w:val="00F127A2"/>
    <w:rsid w:val="00F127F0"/>
    <w:rsid w:val="00F25B48"/>
    <w:rsid w:val="00F35A99"/>
    <w:rsid w:val="00F37C94"/>
    <w:rsid w:val="00F419B2"/>
    <w:rsid w:val="00F42E24"/>
    <w:rsid w:val="00F4327A"/>
    <w:rsid w:val="00F44043"/>
    <w:rsid w:val="00F55994"/>
    <w:rsid w:val="00F6324D"/>
    <w:rsid w:val="00F65A3A"/>
    <w:rsid w:val="00F765E1"/>
    <w:rsid w:val="00F84901"/>
    <w:rsid w:val="00FA6BA9"/>
    <w:rsid w:val="00FB3F69"/>
    <w:rsid w:val="00FC55C1"/>
    <w:rsid w:val="00FD5DF6"/>
    <w:rsid w:val="00FE498E"/>
    <w:rsid w:val="00FE6395"/>
    <w:rsid w:val="00FF7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82E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F68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36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3F6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next w:val="Corpodetexto"/>
    <w:qFormat/>
    <w:rsid w:val="005B0C0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5B0C09"/>
    <w:pPr>
      <w:spacing w:after="140" w:line="288" w:lineRule="auto"/>
    </w:pPr>
  </w:style>
  <w:style w:type="paragraph" w:styleId="Lista">
    <w:name w:val="List"/>
    <w:basedOn w:val="Corpodetexto"/>
    <w:rsid w:val="005B0C09"/>
    <w:rPr>
      <w:rFonts w:cs="Lucida Sans"/>
    </w:rPr>
  </w:style>
  <w:style w:type="paragraph" w:styleId="Legenda">
    <w:name w:val="caption"/>
    <w:basedOn w:val="Normal"/>
    <w:qFormat/>
    <w:rsid w:val="005B0C0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5B0C09"/>
    <w:pPr>
      <w:suppressLineNumbers/>
    </w:pPr>
    <w:rPr>
      <w:rFonts w:cs="Lucida Sans"/>
    </w:rPr>
  </w:style>
  <w:style w:type="paragraph" w:styleId="Citao">
    <w:name w:val="Quote"/>
    <w:basedOn w:val="Normal"/>
    <w:next w:val="Normal"/>
    <w:link w:val="CitaoChar"/>
    <w:uiPriority w:val="29"/>
    <w:qFormat/>
    <w:rsid w:val="007E7C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7CC1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7E7CC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7CC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7CC1"/>
    <w:rPr>
      <w:i/>
      <w:iCs/>
      <w:color w:val="5B9BD5" w:themeColor="accent1"/>
    </w:rPr>
  </w:style>
  <w:style w:type="character" w:styleId="RefernciaSutil">
    <w:name w:val="Subtle Reference"/>
    <w:basedOn w:val="Fontepargpadro"/>
    <w:uiPriority w:val="31"/>
    <w:qFormat/>
    <w:rsid w:val="007E7CC1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7E7CC1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7E7CC1"/>
  </w:style>
  <w:style w:type="paragraph" w:styleId="Corpodetexto2">
    <w:name w:val="Body Text 2"/>
    <w:basedOn w:val="Normal"/>
    <w:link w:val="Corpodetexto2Char"/>
    <w:uiPriority w:val="99"/>
    <w:unhideWhenUsed/>
    <w:rsid w:val="007E7CC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E7CC1"/>
  </w:style>
  <w:style w:type="paragraph" w:styleId="Corpodetexto3">
    <w:name w:val="Body Text 3"/>
    <w:basedOn w:val="Normal"/>
    <w:link w:val="Corpodetexto3Char"/>
    <w:uiPriority w:val="99"/>
    <w:unhideWhenUsed/>
    <w:rsid w:val="007E7CC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E7CC1"/>
    <w:rPr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7E7CC1"/>
  </w:style>
  <w:style w:type="paragraph" w:customStyle="1" w:styleId="EMENTA">
    <w:name w:val="EMENTA"/>
    <w:basedOn w:val="Normal"/>
    <w:next w:val="Normal"/>
    <w:qFormat/>
    <w:rsid w:val="00324EA5"/>
    <w:pPr>
      <w:widowControl w:val="0"/>
      <w:spacing w:before="720" w:after="480" w:line="240" w:lineRule="auto"/>
      <w:ind w:left="3686" w:firstLine="567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PREMBULO">
    <w:name w:val="PREÂMBULO"/>
    <w:basedOn w:val="Normal"/>
    <w:next w:val="Normal"/>
    <w:qFormat/>
    <w:rsid w:val="00324EA5"/>
    <w:pPr>
      <w:spacing w:before="720" w:after="36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TRANSCRIOLEI">
    <w:name w:val="TRANSCRIÇÃO LEI"/>
    <w:basedOn w:val="Normal"/>
    <w:qFormat/>
    <w:rsid w:val="00324EA5"/>
    <w:pPr>
      <w:spacing w:after="120" w:line="288" w:lineRule="auto"/>
      <w:ind w:left="2268"/>
      <w:jc w:val="both"/>
    </w:pPr>
    <w:rPr>
      <w:rFonts w:ascii="Arial" w:eastAsia="Times New Roman" w:hAnsi="Arial" w:cs="Times New Roman"/>
      <w:snapToGrid w:val="0"/>
      <w:color w:val="000000"/>
      <w:szCs w:val="20"/>
      <w:lang w:eastAsia="pt-BR"/>
    </w:rPr>
  </w:style>
  <w:style w:type="paragraph" w:customStyle="1" w:styleId="JUSTIFICAO">
    <w:name w:val="JUSTIFICAÇÃO"/>
    <w:basedOn w:val="Normal"/>
    <w:next w:val="Normal"/>
    <w:qFormat/>
    <w:rsid w:val="00324EA5"/>
    <w:pPr>
      <w:spacing w:before="720" w:after="480" w:line="240" w:lineRule="auto"/>
      <w:jc w:val="center"/>
    </w:pPr>
    <w:rPr>
      <w:rFonts w:ascii="Arial" w:eastAsiaTheme="majorEastAsia" w:hAnsi="Arial" w:cstheme="majorBidi"/>
      <w:b/>
      <w:iCs/>
      <w:caps/>
      <w:sz w:val="28"/>
      <w:szCs w:val="24"/>
      <w:lang w:eastAsia="pt-BR"/>
    </w:rPr>
  </w:style>
  <w:style w:type="paragraph" w:customStyle="1" w:styleId="NDOTRABALHOSISCONLE">
    <w:name w:val="Nº DO TRABALHO SISCONLE"/>
    <w:basedOn w:val="Normal"/>
    <w:qFormat/>
    <w:rsid w:val="00D70048"/>
    <w:pPr>
      <w:widowControl w:val="0"/>
      <w:spacing w:after="120" w:line="240" w:lineRule="auto"/>
      <w:jc w:val="both"/>
    </w:pPr>
    <w:rPr>
      <w:rFonts w:ascii="Arial" w:eastAsia="Times New Roman" w:hAnsi="Arial" w:cs="Times New Roman"/>
      <w:snapToGrid w:val="0"/>
      <w:color w:val="000000"/>
      <w:sz w:val="1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700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0048"/>
  </w:style>
  <w:style w:type="paragraph" w:styleId="Rodap">
    <w:name w:val="footer"/>
    <w:basedOn w:val="Normal"/>
    <w:link w:val="RodapChar"/>
    <w:uiPriority w:val="99"/>
    <w:unhideWhenUsed/>
    <w:rsid w:val="00D700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0048"/>
  </w:style>
  <w:style w:type="character" w:styleId="Refdecomentrio">
    <w:name w:val="annotation reference"/>
    <w:basedOn w:val="Fontepargpadro"/>
    <w:uiPriority w:val="99"/>
    <w:semiHidden/>
    <w:unhideWhenUsed/>
    <w:rsid w:val="00E5494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494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494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494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5494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4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94C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0C676B"/>
    <w:rPr>
      <w:color w:val="808080"/>
    </w:rPr>
  </w:style>
  <w:style w:type="character" w:styleId="Hyperlink">
    <w:name w:val="Hyperlink"/>
    <w:basedOn w:val="Fontepargpadro"/>
    <w:uiPriority w:val="99"/>
    <w:unhideWhenUsed/>
    <w:rsid w:val="00E4231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E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0E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570E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F6B4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F6B4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F6B49"/>
    <w:rPr>
      <w:vertAlign w:val="superscript"/>
    </w:rPr>
  </w:style>
  <w:style w:type="paragraph" w:customStyle="1" w:styleId="APENSO">
    <w:name w:val="APENSO"/>
    <w:basedOn w:val="Normal"/>
    <w:next w:val="EMENTA"/>
    <w:qFormat/>
    <w:rsid w:val="0098367B"/>
    <w:pPr>
      <w:spacing w:after="12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COMISSO">
    <w:name w:val="COMISSÃO"/>
    <w:basedOn w:val="Normal"/>
    <w:next w:val="EPGRAFEnomedaproposio"/>
    <w:qFormat/>
    <w:rsid w:val="0098367B"/>
    <w:pPr>
      <w:spacing w:after="120" w:line="24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EPGRAFEnomedaproposio">
    <w:name w:val="EPÍGRAFE (nome da proposição)"/>
    <w:basedOn w:val="Normal"/>
    <w:qFormat/>
    <w:rsid w:val="0098367B"/>
    <w:pPr>
      <w:spacing w:before="720" w:after="120" w:line="240" w:lineRule="auto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RELATRIOVOTO">
    <w:name w:val="RELATÓRIO/VOTO"/>
    <w:basedOn w:val="Normal"/>
    <w:next w:val="Normal"/>
    <w:qFormat/>
    <w:rsid w:val="0098367B"/>
    <w:pPr>
      <w:keepNext/>
      <w:widowControl w:val="0"/>
      <w:spacing w:before="720" w:after="480" w:line="36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AUTORRELATOREMENTA">
    <w:name w:val="AUTOR/RELATOR EMENTA"/>
    <w:basedOn w:val="Normal"/>
    <w:next w:val="RELATRIOVOTO"/>
    <w:qFormat/>
    <w:rsid w:val="0098367B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367B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82E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F68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36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3F6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next w:val="Corpodetexto"/>
    <w:qFormat/>
    <w:rsid w:val="005B0C0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5B0C09"/>
    <w:pPr>
      <w:spacing w:after="140" w:line="288" w:lineRule="auto"/>
    </w:pPr>
  </w:style>
  <w:style w:type="paragraph" w:styleId="Lista">
    <w:name w:val="List"/>
    <w:basedOn w:val="Corpodetexto"/>
    <w:rsid w:val="005B0C09"/>
    <w:rPr>
      <w:rFonts w:cs="Lucida Sans"/>
    </w:rPr>
  </w:style>
  <w:style w:type="paragraph" w:styleId="Legenda">
    <w:name w:val="caption"/>
    <w:basedOn w:val="Normal"/>
    <w:qFormat/>
    <w:rsid w:val="005B0C0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5B0C09"/>
    <w:pPr>
      <w:suppressLineNumbers/>
    </w:pPr>
    <w:rPr>
      <w:rFonts w:cs="Lucida Sans"/>
    </w:rPr>
  </w:style>
  <w:style w:type="paragraph" w:styleId="Citao">
    <w:name w:val="Quote"/>
    <w:basedOn w:val="Normal"/>
    <w:next w:val="Normal"/>
    <w:link w:val="CitaoChar"/>
    <w:uiPriority w:val="29"/>
    <w:qFormat/>
    <w:rsid w:val="007E7C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7CC1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7E7CC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7CC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7CC1"/>
    <w:rPr>
      <w:i/>
      <w:iCs/>
      <w:color w:val="5B9BD5" w:themeColor="accent1"/>
    </w:rPr>
  </w:style>
  <w:style w:type="character" w:styleId="RefernciaSutil">
    <w:name w:val="Subtle Reference"/>
    <w:basedOn w:val="Fontepargpadro"/>
    <w:uiPriority w:val="31"/>
    <w:qFormat/>
    <w:rsid w:val="007E7CC1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7E7CC1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7E7CC1"/>
  </w:style>
  <w:style w:type="paragraph" w:styleId="Corpodetexto2">
    <w:name w:val="Body Text 2"/>
    <w:basedOn w:val="Normal"/>
    <w:link w:val="Corpodetexto2Char"/>
    <w:uiPriority w:val="99"/>
    <w:unhideWhenUsed/>
    <w:rsid w:val="007E7CC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E7CC1"/>
  </w:style>
  <w:style w:type="paragraph" w:styleId="Corpodetexto3">
    <w:name w:val="Body Text 3"/>
    <w:basedOn w:val="Normal"/>
    <w:link w:val="Corpodetexto3Char"/>
    <w:uiPriority w:val="99"/>
    <w:unhideWhenUsed/>
    <w:rsid w:val="007E7CC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E7CC1"/>
    <w:rPr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7E7CC1"/>
  </w:style>
  <w:style w:type="paragraph" w:customStyle="1" w:styleId="EMENTA">
    <w:name w:val="EMENTA"/>
    <w:basedOn w:val="Normal"/>
    <w:next w:val="Normal"/>
    <w:qFormat/>
    <w:rsid w:val="00324EA5"/>
    <w:pPr>
      <w:widowControl w:val="0"/>
      <w:spacing w:before="720" w:after="480" w:line="240" w:lineRule="auto"/>
      <w:ind w:left="3686" w:firstLine="567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PREMBULO">
    <w:name w:val="PREÂMBULO"/>
    <w:basedOn w:val="Normal"/>
    <w:next w:val="Normal"/>
    <w:qFormat/>
    <w:rsid w:val="00324EA5"/>
    <w:pPr>
      <w:spacing w:before="720" w:after="36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TRANSCRIOLEI">
    <w:name w:val="TRANSCRIÇÃO LEI"/>
    <w:basedOn w:val="Normal"/>
    <w:qFormat/>
    <w:rsid w:val="00324EA5"/>
    <w:pPr>
      <w:spacing w:after="120" w:line="288" w:lineRule="auto"/>
      <w:ind w:left="2268"/>
      <w:jc w:val="both"/>
    </w:pPr>
    <w:rPr>
      <w:rFonts w:ascii="Arial" w:eastAsia="Times New Roman" w:hAnsi="Arial" w:cs="Times New Roman"/>
      <w:snapToGrid w:val="0"/>
      <w:color w:val="000000"/>
      <w:szCs w:val="20"/>
      <w:lang w:eastAsia="pt-BR"/>
    </w:rPr>
  </w:style>
  <w:style w:type="paragraph" w:customStyle="1" w:styleId="JUSTIFICAO">
    <w:name w:val="JUSTIFICAÇÃO"/>
    <w:basedOn w:val="Normal"/>
    <w:next w:val="Normal"/>
    <w:qFormat/>
    <w:rsid w:val="00324EA5"/>
    <w:pPr>
      <w:spacing w:before="720" w:after="480" w:line="240" w:lineRule="auto"/>
      <w:jc w:val="center"/>
    </w:pPr>
    <w:rPr>
      <w:rFonts w:ascii="Arial" w:eastAsiaTheme="majorEastAsia" w:hAnsi="Arial" w:cstheme="majorBidi"/>
      <w:b/>
      <w:iCs/>
      <w:caps/>
      <w:sz w:val="28"/>
      <w:szCs w:val="24"/>
      <w:lang w:eastAsia="pt-BR"/>
    </w:rPr>
  </w:style>
  <w:style w:type="paragraph" w:customStyle="1" w:styleId="NDOTRABALHOSISCONLE">
    <w:name w:val="Nº DO TRABALHO SISCONLE"/>
    <w:basedOn w:val="Normal"/>
    <w:qFormat/>
    <w:rsid w:val="00D70048"/>
    <w:pPr>
      <w:widowControl w:val="0"/>
      <w:spacing w:after="120" w:line="240" w:lineRule="auto"/>
      <w:jc w:val="both"/>
    </w:pPr>
    <w:rPr>
      <w:rFonts w:ascii="Arial" w:eastAsia="Times New Roman" w:hAnsi="Arial" w:cs="Times New Roman"/>
      <w:snapToGrid w:val="0"/>
      <w:color w:val="000000"/>
      <w:sz w:val="1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700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0048"/>
  </w:style>
  <w:style w:type="paragraph" w:styleId="Rodap">
    <w:name w:val="footer"/>
    <w:basedOn w:val="Normal"/>
    <w:link w:val="RodapChar"/>
    <w:uiPriority w:val="99"/>
    <w:unhideWhenUsed/>
    <w:rsid w:val="00D700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0048"/>
  </w:style>
  <w:style w:type="character" w:styleId="Refdecomentrio">
    <w:name w:val="annotation reference"/>
    <w:basedOn w:val="Fontepargpadro"/>
    <w:uiPriority w:val="99"/>
    <w:semiHidden/>
    <w:unhideWhenUsed/>
    <w:rsid w:val="00E5494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494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494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494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5494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4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94C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0C676B"/>
    <w:rPr>
      <w:color w:val="808080"/>
    </w:rPr>
  </w:style>
  <w:style w:type="character" w:styleId="Hyperlink">
    <w:name w:val="Hyperlink"/>
    <w:basedOn w:val="Fontepargpadro"/>
    <w:uiPriority w:val="99"/>
    <w:unhideWhenUsed/>
    <w:rsid w:val="00E4231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E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0E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570E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F6B4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F6B4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F6B49"/>
    <w:rPr>
      <w:vertAlign w:val="superscript"/>
    </w:rPr>
  </w:style>
  <w:style w:type="paragraph" w:customStyle="1" w:styleId="APENSO">
    <w:name w:val="APENSO"/>
    <w:basedOn w:val="Normal"/>
    <w:next w:val="EMENTA"/>
    <w:qFormat/>
    <w:rsid w:val="0098367B"/>
    <w:pPr>
      <w:spacing w:after="12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COMISSO">
    <w:name w:val="COMISSÃO"/>
    <w:basedOn w:val="Normal"/>
    <w:next w:val="EPGRAFEnomedaproposio"/>
    <w:qFormat/>
    <w:rsid w:val="0098367B"/>
    <w:pPr>
      <w:spacing w:after="120" w:line="24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EPGRAFEnomedaproposio">
    <w:name w:val="EPÍGRAFE (nome da proposição)"/>
    <w:basedOn w:val="Normal"/>
    <w:qFormat/>
    <w:rsid w:val="0098367B"/>
    <w:pPr>
      <w:spacing w:before="720" w:after="120" w:line="240" w:lineRule="auto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RELATRIOVOTO">
    <w:name w:val="RELATÓRIO/VOTO"/>
    <w:basedOn w:val="Normal"/>
    <w:next w:val="Normal"/>
    <w:qFormat/>
    <w:rsid w:val="0098367B"/>
    <w:pPr>
      <w:keepNext/>
      <w:widowControl w:val="0"/>
      <w:spacing w:before="720" w:after="480" w:line="36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AUTORRELATOREMENTA">
    <w:name w:val="AUTOR/RELATOR EMENTA"/>
    <w:basedOn w:val="Normal"/>
    <w:next w:val="RELATRIOVOTO"/>
    <w:qFormat/>
    <w:rsid w:val="0098367B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367B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lanalto.gov.br/ccivil_03/leis/L8842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A5784-83BD-4681-804A-F18A9B7E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4751</Words>
  <Characters>25659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Lucia Rodrigues de Lima</dc:creator>
  <cp:lastModifiedBy>Administrador</cp:lastModifiedBy>
  <cp:revision>4</cp:revision>
  <cp:lastPrinted>2021-11-03T16:47:00Z</cp:lastPrinted>
  <dcterms:created xsi:type="dcterms:W3CDTF">2022-03-08T12:43:00Z</dcterms:created>
  <dcterms:modified xsi:type="dcterms:W3CDTF">2022-03-08T18:09:00Z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1928867283</vt:i4>
  </property>
</Properties>
</file>