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CB78A8" w:rsidRDefault="00863863" w:rsidP="00863863">
      <w:pPr>
        <w:pStyle w:val="cabea"/>
      </w:pPr>
      <w:r w:rsidRPr="00CB78A8">
        <w:t>redação final</w:t>
      </w:r>
    </w:p>
    <w:p w:rsidR="00863863" w:rsidRPr="00CB78A8" w:rsidRDefault="00863863" w:rsidP="00863863">
      <w:pPr>
        <w:pStyle w:val="cabea"/>
      </w:pPr>
      <w:r w:rsidRPr="00CB78A8">
        <w:t xml:space="preserve">projeto de lei nº </w:t>
      </w:r>
      <w:r w:rsidR="00077612">
        <w:t>4</w:t>
      </w:r>
      <w:r w:rsidR="0077455A">
        <w:t>.</w:t>
      </w:r>
      <w:r w:rsidR="00077612">
        <w:t>041</w:t>
      </w:r>
      <w:r w:rsidRPr="00CB78A8">
        <w:t>-</w:t>
      </w:r>
      <w:r w:rsidR="005E0280">
        <w:t>a</w:t>
      </w:r>
      <w:r w:rsidRPr="00CB78A8">
        <w:t xml:space="preserve"> de 20</w:t>
      </w:r>
      <w:r w:rsidR="00077612">
        <w:t>21</w:t>
      </w:r>
    </w:p>
    <w:p w:rsidR="00863863" w:rsidRDefault="00863863" w:rsidP="00863863">
      <w:pPr>
        <w:pStyle w:val="texto10"/>
      </w:pPr>
    </w:p>
    <w:p w:rsidR="00863863" w:rsidRDefault="00077612" w:rsidP="00863863">
      <w:pPr>
        <w:pStyle w:val="ementa"/>
      </w:pPr>
      <w:r>
        <w:t>Dispõe sobre a transformação de cargos de Defensor Público</w:t>
      </w:r>
      <w:r w:rsidR="00515B14">
        <w:t xml:space="preserve"> Federal</w:t>
      </w:r>
      <w:r>
        <w:t xml:space="preserve">, para adequação à criação do Tribunal Regional Federal da 6ª </w:t>
      </w:r>
      <w:r w:rsidR="00721B17">
        <w:t>Região</w:t>
      </w:r>
      <w:r>
        <w:t xml:space="preserve"> e ao</w:t>
      </w:r>
      <w:r w:rsidR="005E0280">
        <w:t xml:space="preserve"> disposto no § 3º do art. 14 e no art. </w:t>
      </w:r>
      <w:r>
        <w:t>19 da Lei Complementar n</w:t>
      </w:r>
      <w:r w:rsidR="00721B17">
        <w:t>º</w:t>
      </w:r>
      <w:r>
        <w:t xml:space="preserve"> 80, de </w:t>
      </w:r>
      <w:r w:rsidR="005E0280">
        <w:t xml:space="preserve">12 de janeiro de </w:t>
      </w:r>
      <w:r>
        <w:t>1994.</w:t>
      </w:r>
    </w:p>
    <w:p w:rsidR="00863863" w:rsidRDefault="00863863" w:rsidP="00863863">
      <w:pPr>
        <w:pStyle w:val="texto1"/>
      </w:pPr>
    </w:p>
    <w:p w:rsidR="00863863" w:rsidRDefault="00863863" w:rsidP="00863863">
      <w:pPr>
        <w:pStyle w:val="texto1"/>
      </w:pPr>
      <w:r w:rsidRPr="009A5F65">
        <w:t>O CONGRESSO NACIONAL decreta:</w:t>
      </w:r>
    </w:p>
    <w:p w:rsidR="000659C9" w:rsidRPr="00C33B4C" w:rsidRDefault="000659C9" w:rsidP="00077612">
      <w:pPr>
        <w:pStyle w:val="texto1"/>
        <w:rPr>
          <w:color w:val="000000"/>
        </w:rPr>
      </w:pPr>
    </w:p>
    <w:p w:rsidR="00BE7484" w:rsidRPr="00515B14" w:rsidRDefault="00BE7484" w:rsidP="00BE7484">
      <w:pPr>
        <w:pStyle w:val="texto1"/>
      </w:pPr>
      <w:r>
        <w:t xml:space="preserve">Art. 1º </w:t>
      </w:r>
      <w:r w:rsidR="00721B17">
        <w:t xml:space="preserve">Ficam transformados 21 </w:t>
      </w:r>
      <w:r w:rsidR="005E0280">
        <w:t xml:space="preserve">(vinte e um) </w:t>
      </w:r>
      <w:r w:rsidR="00721B17">
        <w:t xml:space="preserve">cargos de Defensor Público </w:t>
      </w:r>
      <w:r w:rsidR="00721B17" w:rsidRPr="00515B14">
        <w:t xml:space="preserve">Federal de 2ª Categoria, do quadro de pessoal da Defensoria Pública da União, em 18 </w:t>
      </w:r>
      <w:r w:rsidR="005E0280" w:rsidRPr="00515B14">
        <w:t xml:space="preserve">(dezoito) </w:t>
      </w:r>
      <w:r w:rsidR="00721B17" w:rsidRPr="00515B14">
        <w:t>cargos de Defensor Público Federa</w:t>
      </w:r>
      <w:r w:rsidR="00515B14" w:rsidRPr="00515B14">
        <w:t>l de 1ª Categoria, na forma do A</w:t>
      </w:r>
      <w:r w:rsidR="00721B17" w:rsidRPr="00515B14">
        <w:t>nexo desta Lei</w:t>
      </w:r>
      <w:r w:rsidRPr="00515B14">
        <w:t>.</w:t>
      </w:r>
    </w:p>
    <w:p w:rsidR="00776C53" w:rsidRPr="00515B14" w:rsidRDefault="00BE7484" w:rsidP="00BE7484">
      <w:pPr>
        <w:pStyle w:val="texto1"/>
      </w:pPr>
      <w:r w:rsidRPr="00515B14">
        <w:t xml:space="preserve">Art. 2º </w:t>
      </w:r>
      <w:r w:rsidR="00776C53" w:rsidRPr="00515B14">
        <w:t xml:space="preserve">Para as nomeações de cargos de primeiro provimento, deverá haver </w:t>
      </w:r>
      <w:r w:rsidR="00C751F0">
        <w:t xml:space="preserve">expressa </w:t>
      </w:r>
      <w:r w:rsidR="00776C53" w:rsidRPr="00515B14">
        <w:t>aut</w:t>
      </w:r>
      <w:bookmarkStart w:id="0" w:name="_GoBack"/>
      <w:bookmarkEnd w:id="0"/>
      <w:r w:rsidR="00776C53" w:rsidRPr="00515B14">
        <w:t xml:space="preserve">orização em anexo próprio da </w:t>
      </w:r>
      <w:r w:rsidR="005E0280" w:rsidRPr="00515B14">
        <w:t>l</w:t>
      </w:r>
      <w:r w:rsidR="00776C53" w:rsidRPr="00515B14">
        <w:t xml:space="preserve">ei </w:t>
      </w:r>
      <w:r w:rsidR="005E0280" w:rsidRPr="00515B14">
        <w:t>o</w:t>
      </w:r>
      <w:r w:rsidR="00776C53" w:rsidRPr="00515B14">
        <w:t xml:space="preserve">rçamentária </w:t>
      </w:r>
      <w:r w:rsidR="005E0280" w:rsidRPr="00515B14">
        <w:t>a</w:t>
      </w:r>
      <w:r w:rsidR="00776C53" w:rsidRPr="00515B14">
        <w:t xml:space="preserve">nual, com a respectiva dotação correspondente, nos termos do </w:t>
      </w:r>
      <w:r w:rsidR="005E0280" w:rsidRPr="00515B14">
        <w:t xml:space="preserve">§ </w:t>
      </w:r>
      <w:r w:rsidR="00776C53" w:rsidRPr="00515B14">
        <w:t>1º do art. 169 da Constituição Federal.</w:t>
      </w:r>
    </w:p>
    <w:p w:rsidR="00776C53" w:rsidRDefault="00776C53" w:rsidP="00BE7484">
      <w:pPr>
        <w:pStyle w:val="texto1"/>
      </w:pPr>
      <w:r w:rsidRPr="00515B14">
        <w:t>Art. 3º A Defensoria Pública-Geral da</w:t>
      </w:r>
      <w:r>
        <w:t xml:space="preserve"> União adotará as provid</w:t>
      </w:r>
      <w:r w:rsidR="005E0280">
        <w:t>ê</w:t>
      </w:r>
      <w:r>
        <w:t>ncias necessárias para execução desta Lei, inclusive quanto à distribuição e ao estabelecimento de cronograma anual de preenchimento dos cargos, observadas a disponibilidade orçamentária e a Lei Complementar nº 101, de 4 de maio de 2000.</w:t>
      </w:r>
    </w:p>
    <w:p w:rsidR="00776C53" w:rsidRDefault="00776C53" w:rsidP="00BE7484">
      <w:pPr>
        <w:pStyle w:val="texto1"/>
      </w:pPr>
      <w:r>
        <w:t xml:space="preserve">Art. 4º O Defensor Público-Geral </w:t>
      </w:r>
      <w:r w:rsidR="00512584">
        <w:t xml:space="preserve">Federal </w:t>
      </w:r>
      <w:r>
        <w:t>poderá, ouvido o Conselho Superior da Defensoria Pública da União, transformar cargo</w:t>
      </w:r>
      <w:r w:rsidR="00515B14">
        <w:t>s</w:t>
      </w:r>
      <w:r>
        <w:t xml:space="preserve"> de Defensor Público Federal </w:t>
      </w:r>
      <w:r w:rsidRPr="00515B14">
        <w:t>vagos,</w:t>
      </w:r>
      <w:r>
        <w:t xml:space="preserve"> desde que a medida não implique aumento de despesa.</w:t>
      </w:r>
    </w:p>
    <w:p w:rsidR="00776C53" w:rsidRDefault="00776C53" w:rsidP="00BE7484">
      <w:pPr>
        <w:pStyle w:val="texto1"/>
      </w:pPr>
      <w:r>
        <w:lastRenderedPageBreak/>
        <w:t>Art. 5º As despesas resultantes da execução desta Lei corre</w:t>
      </w:r>
      <w:r w:rsidR="00515B14">
        <w:t>r</w:t>
      </w:r>
      <w:r w:rsidR="005E0280">
        <w:t>ão</w:t>
      </w:r>
      <w:r>
        <w:t xml:space="preserve"> à conta das dotações consignadas à Defensoria Pública da União no orçamento geral da União, veda</w:t>
      </w:r>
      <w:r w:rsidR="00515B14">
        <w:t>da a produção de</w:t>
      </w:r>
      <w:r>
        <w:t xml:space="preserve"> efeitos retroativos. </w:t>
      </w:r>
    </w:p>
    <w:p w:rsidR="00BE7484" w:rsidRDefault="008E4D5F" w:rsidP="00BE7484">
      <w:pPr>
        <w:pStyle w:val="texto1"/>
      </w:pPr>
      <w:r>
        <w:t>Art. 6</w:t>
      </w:r>
      <w:r w:rsidR="00BE7484">
        <w:t>º Esta Lei entra em vigor na data de sua publicação.</w:t>
      </w:r>
    </w:p>
    <w:p w:rsidR="000659C9" w:rsidRPr="00BE7484" w:rsidRDefault="000659C9" w:rsidP="00BE7484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5E0280">
        <w:rPr>
          <w:color w:val="000000"/>
        </w:rPr>
        <w:t xml:space="preserve"> 16 de dezembro de 2021.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5E0280">
        <w:rPr>
          <w:szCs w:val="24"/>
        </w:rPr>
        <w:t xml:space="preserve"> ODAIR CUNHA</w:t>
      </w:r>
      <w:r w:rsidR="00647B0C" w:rsidRPr="00F25CB9">
        <w:rPr>
          <w:szCs w:val="24"/>
        </w:rPr>
        <w:t xml:space="preserve"> </w:t>
      </w:r>
    </w:p>
    <w:p w:rsidR="005E0280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p w:rsidR="005E0280" w:rsidRDefault="005E0280">
      <w:pPr>
        <w:suppressAutoHyphens w:val="0"/>
        <w:rPr>
          <w:rFonts w:ascii="Courier New" w:hAnsi="Courier New"/>
          <w:b w:val="0"/>
          <w:sz w:val="24"/>
          <w:szCs w:val="24"/>
        </w:rPr>
      </w:pPr>
      <w:r>
        <w:rPr>
          <w:szCs w:val="24"/>
        </w:rPr>
        <w:br w:type="page"/>
      </w:r>
    </w:p>
    <w:p w:rsidR="008E4D5F" w:rsidRDefault="008E4D5F" w:rsidP="00014DB4">
      <w:pPr>
        <w:pStyle w:val="assinatura"/>
        <w:suppressAutoHyphens w:val="0"/>
        <w:rPr>
          <w:szCs w:val="24"/>
        </w:rPr>
      </w:pPr>
      <w:r>
        <w:rPr>
          <w:szCs w:val="24"/>
        </w:rPr>
        <w:lastRenderedPageBreak/>
        <w:t>ANEXO</w:t>
      </w:r>
    </w:p>
    <w:p w:rsidR="008E4D5F" w:rsidRDefault="008E4D5F" w:rsidP="00014DB4">
      <w:pPr>
        <w:pStyle w:val="assinatura"/>
        <w:suppressAutoHyphens w:val="0"/>
        <w:rPr>
          <w:szCs w:val="24"/>
        </w:rPr>
      </w:pPr>
    </w:p>
    <w:p w:rsidR="008E4D5F" w:rsidRDefault="00512584" w:rsidP="00014DB4">
      <w:pPr>
        <w:pStyle w:val="assinatura"/>
        <w:suppressAutoHyphens w:val="0"/>
        <w:rPr>
          <w:szCs w:val="24"/>
        </w:rPr>
      </w:pPr>
      <w:r>
        <w:rPr>
          <w:szCs w:val="24"/>
        </w:rPr>
        <w:t>Transformação de c</w:t>
      </w:r>
      <w:r w:rsidR="008E4D5F">
        <w:rPr>
          <w:szCs w:val="24"/>
        </w:rPr>
        <w:t>argos de Defensor Público Federal de 2ª Categoria em cargos de Defensor Público Federal de 1ª Categoria</w:t>
      </w:r>
    </w:p>
    <w:p w:rsidR="008E4D5F" w:rsidRDefault="008E4D5F" w:rsidP="00014DB4">
      <w:pPr>
        <w:pStyle w:val="assinatura"/>
        <w:suppressAutoHyphens w:val="0"/>
        <w:rPr>
          <w:szCs w:val="24"/>
        </w:rPr>
      </w:pPr>
    </w:p>
    <w:p w:rsidR="00515B14" w:rsidRDefault="00515B14" w:rsidP="00014DB4">
      <w:pPr>
        <w:pStyle w:val="assinatura"/>
        <w:suppressAutoHyphens w:val="0"/>
        <w:rPr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194"/>
        <w:gridCol w:w="2337"/>
        <w:gridCol w:w="1701"/>
        <w:gridCol w:w="2547"/>
      </w:tblGrid>
      <w:tr w:rsidR="00515B14" w:rsidTr="00DA6144">
        <w:trPr>
          <w:trHeight w:val="756"/>
        </w:trPr>
        <w:tc>
          <w:tcPr>
            <w:tcW w:w="2194" w:type="dxa"/>
            <w:vAlign w:val="center"/>
          </w:tcPr>
          <w:p w:rsidR="00515B14" w:rsidRDefault="00515B14" w:rsidP="00DA6144">
            <w:pPr>
              <w:pStyle w:val="assinatura"/>
              <w:rPr>
                <w:szCs w:val="24"/>
              </w:rPr>
            </w:pPr>
            <w:r>
              <w:rPr>
                <w:szCs w:val="24"/>
              </w:rPr>
              <w:t>Denominação</w:t>
            </w:r>
          </w:p>
        </w:tc>
        <w:tc>
          <w:tcPr>
            <w:tcW w:w="2337" w:type="dxa"/>
            <w:vAlign w:val="center"/>
          </w:tcPr>
          <w:p w:rsidR="00515B14" w:rsidRDefault="00515B14" w:rsidP="00DA6144">
            <w:pPr>
              <w:pStyle w:val="assinatura"/>
              <w:rPr>
                <w:szCs w:val="24"/>
              </w:rPr>
            </w:pPr>
            <w:r>
              <w:rPr>
                <w:szCs w:val="24"/>
              </w:rPr>
              <w:t>Valor Unitário Anualizado</w:t>
            </w:r>
          </w:p>
        </w:tc>
        <w:tc>
          <w:tcPr>
            <w:tcW w:w="1701" w:type="dxa"/>
            <w:vAlign w:val="center"/>
          </w:tcPr>
          <w:p w:rsidR="00515B14" w:rsidRDefault="00515B14" w:rsidP="00DA6144">
            <w:pPr>
              <w:pStyle w:val="assinatura"/>
              <w:rPr>
                <w:szCs w:val="24"/>
              </w:rPr>
            </w:pPr>
            <w:r>
              <w:rPr>
                <w:szCs w:val="24"/>
              </w:rPr>
              <w:t>Número de Cargos</w:t>
            </w:r>
          </w:p>
        </w:tc>
        <w:tc>
          <w:tcPr>
            <w:tcW w:w="2547" w:type="dxa"/>
            <w:vAlign w:val="center"/>
          </w:tcPr>
          <w:p w:rsidR="00515B14" w:rsidRDefault="00515B14" w:rsidP="00DA6144">
            <w:pPr>
              <w:pStyle w:val="assinatura"/>
              <w:rPr>
                <w:szCs w:val="24"/>
              </w:rPr>
            </w:pPr>
            <w:r>
              <w:rPr>
                <w:szCs w:val="24"/>
              </w:rPr>
              <w:t>Valor Total</w:t>
            </w:r>
          </w:p>
        </w:tc>
      </w:tr>
      <w:tr w:rsidR="00515B14" w:rsidTr="00DA6144">
        <w:trPr>
          <w:trHeight w:val="554"/>
        </w:trPr>
        <w:tc>
          <w:tcPr>
            <w:tcW w:w="2194" w:type="dxa"/>
            <w:vAlign w:val="center"/>
          </w:tcPr>
          <w:p w:rsidR="00515B14" w:rsidRDefault="00515B14" w:rsidP="00DA6144">
            <w:pPr>
              <w:pStyle w:val="assinatura"/>
              <w:jc w:val="left"/>
              <w:rPr>
                <w:szCs w:val="24"/>
              </w:rPr>
            </w:pPr>
            <w:r>
              <w:rPr>
                <w:szCs w:val="24"/>
              </w:rPr>
              <w:t>2ª Categoria</w:t>
            </w:r>
          </w:p>
        </w:tc>
        <w:tc>
          <w:tcPr>
            <w:tcW w:w="2337" w:type="dxa"/>
            <w:vAlign w:val="center"/>
          </w:tcPr>
          <w:p w:rsidR="00515B14" w:rsidRDefault="00515B14" w:rsidP="00DA6144">
            <w:pPr>
              <w:pStyle w:val="assinatura"/>
              <w:rPr>
                <w:szCs w:val="24"/>
              </w:rPr>
            </w:pPr>
            <w:r>
              <w:rPr>
                <w:szCs w:val="24"/>
              </w:rPr>
              <w:t>R$ 291.580,80</w:t>
            </w:r>
          </w:p>
        </w:tc>
        <w:tc>
          <w:tcPr>
            <w:tcW w:w="1701" w:type="dxa"/>
            <w:vAlign w:val="center"/>
          </w:tcPr>
          <w:p w:rsidR="00515B14" w:rsidRDefault="00515B14" w:rsidP="00DA6144">
            <w:pPr>
              <w:pStyle w:val="assinatura"/>
              <w:rPr>
                <w:szCs w:val="24"/>
              </w:rPr>
            </w:pPr>
            <w:r>
              <w:rPr>
                <w:szCs w:val="24"/>
              </w:rPr>
              <w:t>21</w:t>
            </w:r>
          </w:p>
        </w:tc>
        <w:tc>
          <w:tcPr>
            <w:tcW w:w="2547" w:type="dxa"/>
            <w:vAlign w:val="center"/>
          </w:tcPr>
          <w:p w:rsidR="00515B14" w:rsidRDefault="00515B14" w:rsidP="00DA6144">
            <w:pPr>
              <w:pStyle w:val="assinatura"/>
              <w:rPr>
                <w:szCs w:val="24"/>
              </w:rPr>
            </w:pPr>
            <w:r>
              <w:rPr>
                <w:szCs w:val="24"/>
              </w:rPr>
              <w:t>R$ 6.123.196,80</w:t>
            </w:r>
          </w:p>
        </w:tc>
      </w:tr>
      <w:tr w:rsidR="00515B14" w:rsidTr="00DA6144">
        <w:trPr>
          <w:trHeight w:val="562"/>
        </w:trPr>
        <w:tc>
          <w:tcPr>
            <w:tcW w:w="2194" w:type="dxa"/>
            <w:vAlign w:val="center"/>
          </w:tcPr>
          <w:p w:rsidR="00515B14" w:rsidRDefault="00515B14" w:rsidP="00DA6144">
            <w:pPr>
              <w:pStyle w:val="assinatura"/>
              <w:jc w:val="left"/>
              <w:rPr>
                <w:szCs w:val="24"/>
              </w:rPr>
            </w:pPr>
            <w:r>
              <w:rPr>
                <w:szCs w:val="24"/>
              </w:rPr>
              <w:t>1ª Categoria</w:t>
            </w:r>
          </w:p>
        </w:tc>
        <w:tc>
          <w:tcPr>
            <w:tcW w:w="2337" w:type="dxa"/>
            <w:vAlign w:val="center"/>
          </w:tcPr>
          <w:p w:rsidR="00515B14" w:rsidRDefault="00515B14" w:rsidP="00DA6144">
            <w:pPr>
              <w:pStyle w:val="assinatura"/>
              <w:rPr>
                <w:szCs w:val="24"/>
              </w:rPr>
            </w:pPr>
            <w:r>
              <w:rPr>
                <w:szCs w:val="24"/>
              </w:rPr>
              <w:t>R$ 328.498,32</w:t>
            </w:r>
          </w:p>
        </w:tc>
        <w:tc>
          <w:tcPr>
            <w:tcW w:w="1701" w:type="dxa"/>
            <w:vAlign w:val="center"/>
          </w:tcPr>
          <w:p w:rsidR="00515B14" w:rsidRDefault="00515B14" w:rsidP="00DA6144">
            <w:pPr>
              <w:pStyle w:val="assinatura"/>
              <w:rPr>
                <w:szCs w:val="24"/>
              </w:rPr>
            </w:pPr>
            <w:r>
              <w:rPr>
                <w:szCs w:val="24"/>
              </w:rPr>
              <w:t>18</w:t>
            </w:r>
          </w:p>
        </w:tc>
        <w:tc>
          <w:tcPr>
            <w:tcW w:w="2547" w:type="dxa"/>
            <w:vAlign w:val="center"/>
          </w:tcPr>
          <w:p w:rsidR="00515B14" w:rsidRDefault="00515B14" w:rsidP="00DA6144">
            <w:pPr>
              <w:pStyle w:val="assinatura"/>
              <w:rPr>
                <w:szCs w:val="24"/>
              </w:rPr>
            </w:pPr>
            <w:r>
              <w:rPr>
                <w:szCs w:val="24"/>
              </w:rPr>
              <w:t>R$ 5.912.969,76</w:t>
            </w:r>
          </w:p>
        </w:tc>
      </w:tr>
      <w:tr w:rsidR="00515B14" w:rsidTr="00DA6144">
        <w:trPr>
          <w:trHeight w:val="825"/>
        </w:trPr>
        <w:tc>
          <w:tcPr>
            <w:tcW w:w="2194" w:type="dxa"/>
            <w:vAlign w:val="center"/>
          </w:tcPr>
          <w:p w:rsidR="00515B14" w:rsidRDefault="00515B14" w:rsidP="00DA6144">
            <w:pPr>
              <w:pStyle w:val="assinatura"/>
              <w:jc w:val="left"/>
              <w:rPr>
                <w:szCs w:val="24"/>
              </w:rPr>
            </w:pPr>
            <w:r>
              <w:rPr>
                <w:szCs w:val="24"/>
              </w:rPr>
              <w:t>Sobra Orçamentária</w:t>
            </w:r>
          </w:p>
        </w:tc>
        <w:tc>
          <w:tcPr>
            <w:tcW w:w="2337" w:type="dxa"/>
            <w:vAlign w:val="center"/>
          </w:tcPr>
          <w:p w:rsidR="00515B14" w:rsidRDefault="00515B14" w:rsidP="00DA6144">
            <w:pPr>
              <w:pStyle w:val="assinatura"/>
              <w:rPr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515B14" w:rsidRDefault="00515B14" w:rsidP="00DA6144">
            <w:pPr>
              <w:pStyle w:val="assinatura"/>
              <w:rPr>
                <w:szCs w:val="24"/>
              </w:rPr>
            </w:pPr>
          </w:p>
        </w:tc>
        <w:tc>
          <w:tcPr>
            <w:tcW w:w="2547" w:type="dxa"/>
            <w:vAlign w:val="center"/>
          </w:tcPr>
          <w:p w:rsidR="00515B14" w:rsidRDefault="00515B14" w:rsidP="00DA6144">
            <w:pPr>
              <w:pStyle w:val="assinatura"/>
              <w:rPr>
                <w:szCs w:val="24"/>
              </w:rPr>
            </w:pPr>
            <w:r>
              <w:rPr>
                <w:szCs w:val="24"/>
              </w:rPr>
              <w:t>R$ 210.227,04</w:t>
            </w:r>
          </w:p>
        </w:tc>
      </w:tr>
    </w:tbl>
    <w:p w:rsidR="00515B14" w:rsidRDefault="00515B14" w:rsidP="00515B14">
      <w:pPr>
        <w:pStyle w:val="assinatura"/>
        <w:rPr>
          <w:szCs w:val="24"/>
        </w:rPr>
      </w:pPr>
    </w:p>
    <w:sectPr w:rsidR="00515B14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751F0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77612"/>
    <w:rsid w:val="000847AC"/>
    <w:rsid w:val="000B065B"/>
    <w:rsid w:val="001120A1"/>
    <w:rsid w:val="001A693F"/>
    <w:rsid w:val="001B531F"/>
    <w:rsid w:val="001C198D"/>
    <w:rsid w:val="001F6DDF"/>
    <w:rsid w:val="00207463"/>
    <w:rsid w:val="0025430D"/>
    <w:rsid w:val="00404CA2"/>
    <w:rsid w:val="00412B8D"/>
    <w:rsid w:val="004F43ED"/>
    <w:rsid w:val="00512584"/>
    <w:rsid w:val="00515B14"/>
    <w:rsid w:val="00525AB7"/>
    <w:rsid w:val="005E0280"/>
    <w:rsid w:val="00602E48"/>
    <w:rsid w:val="00647B0C"/>
    <w:rsid w:val="006761D9"/>
    <w:rsid w:val="006C0DCB"/>
    <w:rsid w:val="006C4829"/>
    <w:rsid w:val="00711933"/>
    <w:rsid w:val="00721B17"/>
    <w:rsid w:val="0072494C"/>
    <w:rsid w:val="007657F4"/>
    <w:rsid w:val="0077455A"/>
    <w:rsid w:val="00776C53"/>
    <w:rsid w:val="007B34E1"/>
    <w:rsid w:val="007B5903"/>
    <w:rsid w:val="00821139"/>
    <w:rsid w:val="00863863"/>
    <w:rsid w:val="008B0C06"/>
    <w:rsid w:val="008E4D5F"/>
    <w:rsid w:val="0097659B"/>
    <w:rsid w:val="00AA74D0"/>
    <w:rsid w:val="00B92F03"/>
    <w:rsid w:val="00BA3467"/>
    <w:rsid w:val="00BE7484"/>
    <w:rsid w:val="00C751F0"/>
    <w:rsid w:val="00CA069C"/>
    <w:rsid w:val="00CD107E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table" w:styleId="Tabelacomgrade">
    <w:name w:val="Table Grid"/>
    <w:basedOn w:val="Tabelanormal"/>
    <w:uiPriority w:val="59"/>
    <w:rsid w:val="008E4D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317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2013-07-10T13:15:00Z</cp:lastPrinted>
  <dcterms:created xsi:type="dcterms:W3CDTF">2021-12-17T02:19:00Z</dcterms:created>
  <dcterms:modified xsi:type="dcterms:W3CDTF">2021-12-21T20:53:00Z</dcterms:modified>
</cp:coreProperties>
</file>