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D25" w:rsidRPr="00D61B11" w:rsidRDefault="00834D25" w:rsidP="00834D25">
      <w:pPr>
        <w:pStyle w:val="cabea"/>
        <w:ind w:left="0" w:right="0"/>
      </w:pPr>
      <w:r w:rsidRPr="00D15AF1">
        <w:t xml:space="preserve">redação final do </w:t>
      </w:r>
      <w:r w:rsidRPr="00D61B11">
        <w:t xml:space="preserve">substitutivo da câmara dos deputados ao </w:t>
      </w:r>
    </w:p>
    <w:p w:rsidR="00834D25" w:rsidRPr="00D61B11" w:rsidRDefault="00834D25" w:rsidP="00834D25">
      <w:pPr>
        <w:pStyle w:val="cabea"/>
        <w:ind w:left="0" w:right="0"/>
      </w:pPr>
      <w:r w:rsidRPr="00D61B11">
        <w:t>projeto de lei nº 3.819-</w:t>
      </w:r>
      <w:r w:rsidR="007D72A1" w:rsidRPr="00D61B11">
        <w:t>a</w:t>
      </w:r>
      <w:r w:rsidRPr="00D61B11">
        <w:t xml:space="preserve"> de 2020 do senado federal</w:t>
      </w:r>
    </w:p>
    <w:p w:rsidR="00834D25" w:rsidRPr="00D61B11" w:rsidRDefault="00834D25" w:rsidP="00834D25">
      <w:pPr>
        <w:pStyle w:val="texto1"/>
      </w:pPr>
    </w:p>
    <w:p w:rsidR="00834D25" w:rsidRDefault="00834D25" w:rsidP="00834D25">
      <w:pPr>
        <w:pStyle w:val="ementa"/>
      </w:pPr>
      <w:r w:rsidRPr="00D61B11">
        <w:t>Substitutivo da Câmara dos Deputados ao Projeto de Lei nº 3.</w:t>
      </w:r>
      <w:r w:rsidR="00AC54FD" w:rsidRPr="00D61B11">
        <w:t xml:space="preserve">819 </w:t>
      </w:r>
      <w:r w:rsidRPr="00D61B11">
        <w:t xml:space="preserve">de </w:t>
      </w:r>
      <w:r w:rsidR="00AC54FD" w:rsidRPr="00D61B11">
        <w:t>2020</w:t>
      </w:r>
      <w:r w:rsidRPr="00D61B11">
        <w:t xml:space="preserve"> do Senado Federal, que </w:t>
      </w:r>
      <w:r w:rsidR="00AC54FD" w:rsidRPr="00D61B11">
        <w:t xml:space="preserve">“Altera a Lei nº 10.233, de 5 de junho de 2001, para estabelecer critérios de outorga mediante </w:t>
      </w:r>
      <w:bookmarkStart w:id="0" w:name="_GoBack"/>
      <w:bookmarkEnd w:id="0"/>
      <w:r w:rsidR="00AC54FD" w:rsidRPr="00D61B11">
        <w:t>autorização</w:t>
      </w:r>
      <w:r w:rsidR="00AC54FD" w:rsidRPr="00AC54FD">
        <w:t xml:space="preserve"> para o transporte rodoviário interestadual e internacional de passag</w:t>
      </w:r>
      <w:r w:rsidR="00AC54FD">
        <w:t xml:space="preserve">eiros; e dá outras </w:t>
      </w:r>
      <w:proofErr w:type="gramStart"/>
      <w:r w:rsidR="00AC54FD">
        <w:t>providências</w:t>
      </w:r>
      <w:r w:rsidRPr="00D15AF1">
        <w:t>.</w:t>
      </w:r>
      <w:r w:rsidR="00AC54FD" w:rsidRPr="00AC54FD">
        <w:t>”</w:t>
      </w:r>
      <w:proofErr w:type="gramEnd"/>
    </w:p>
    <w:p w:rsidR="00834D25" w:rsidRPr="00D15AF1" w:rsidRDefault="00834D25" w:rsidP="00834D25">
      <w:pPr>
        <w:pStyle w:val="texto1"/>
      </w:pPr>
    </w:p>
    <w:p w:rsidR="00834D25" w:rsidRPr="00D61B11" w:rsidRDefault="00834D25" w:rsidP="00834D25">
      <w:pPr>
        <w:pStyle w:val="texto1"/>
      </w:pPr>
      <w:r w:rsidRPr="00D15AF1">
        <w:t xml:space="preserve">Dê-se ao projeto a seguinte </w:t>
      </w:r>
      <w:r w:rsidRPr="00D61B11">
        <w:t>redação:</w:t>
      </w:r>
    </w:p>
    <w:p w:rsidR="00834D25" w:rsidRPr="00D61B11" w:rsidRDefault="00834D25" w:rsidP="00834D25">
      <w:pPr>
        <w:pStyle w:val="texto1"/>
      </w:pPr>
    </w:p>
    <w:p w:rsidR="00863863" w:rsidRDefault="00F10C44" w:rsidP="00863863">
      <w:pPr>
        <w:pStyle w:val="ementa"/>
      </w:pPr>
      <w:r w:rsidRPr="00D61B11">
        <w:t>Altera a Lei nº 10.233, de 5 de junho de 2001, para estabelecer critérios de outorga mediante</w:t>
      </w:r>
      <w:r w:rsidRPr="00F10C44">
        <w:t xml:space="preserve"> autorização para o transporte rodoviário interestadual e internacional de passageiros; e dá outras providências</w:t>
      </w:r>
      <w:r w:rsidR="00540793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F10C44">
      <w:pPr>
        <w:pStyle w:val="texto1"/>
        <w:rPr>
          <w:color w:val="000000"/>
        </w:rPr>
      </w:pPr>
    </w:p>
    <w:p w:rsidR="00F10C44" w:rsidRPr="00D61B11" w:rsidRDefault="00F10C44" w:rsidP="00F10C44">
      <w:pPr>
        <w:pStyle w:val="texto1"/>
      </w:pPr>
      <w:r>
        <w:t xml:space="preserve">Art. 1º Esta Lei </w:t>
      </w:r>
      <w:r w:rsidRPr="00D61B11">
        <w:t>modifica a Lei nº 10.233, de 5 de junho de 2001, para alterar r</w:t>
      </w:r>
      <w:r>
        <w:t xml:space="preserve">egras relativas ao regime de outorga dos serviços de transporte rodoviário coletivo interestadual ou </w:t>
      </w:r>
      <w:r w:rsidRPr="00D61B11">
        <w:t>internacional de passageiros.</w:t>
      </w:r>
    </w:p>
    <w:p w:rsidR="00F10C44" w:rsidRPr="00D61B11" w:rsidRDefault="00F10C44" w:rsidP="00F10C44">
      <w:pPr>
        <w:pStyle w:val="texto1"/>
      </w:pPr>
      <w:r w:rsidRPr="00D61B11">
        <w:t>Art. 2º A Lei nº 10.233, de 5 de junho de 2001, passa a vigorar com as seguintes alterações:</w:t>
      </w:r>
    </w:p>
    <w:p w:rsidR="00F10C44" w:rsidRPr="00D61B11" w:rsidRDefault="00F10C44" w:rsidP="00F10C44">
      <w:pPr>
        <w:pStyle w:val="texto2"/>
      </w:pPr>
      <w:r w:rsidRPr="00D61B11">
        <w:t>“Art. 13. ...............................</w:t>
      </w:r>
    </w:p>
    <w:p w:rsidR="00F10C44" w:rsidRPr="00D61B11" w:rsidRDefault="00F10C44" w:rsidP="00F10C44">
      <w:pPr>
        <w:pStyle w:val="texto2"/>
        <w:ind w:firstLine="0"/>
      </w:pPr>
      <w:r w:rsidRPr="00D61B11">
        <w:t>...................................................</w:t>
      </w:r>
    </w:p>
    <w:p w:rsidR="00A24F97" w:rsidRPr="00D61B11" w:rsidRDefault="00F10C44" w:rsidP="00BF4DE8">
      <w:pPr>
        <w:pStyle w:val="texto2"/>
      </w:pPr>
      <w:r w:rsidRPr="00D61B11">
        <w:t>V -</w:t>
      </w:r>
      <w:r w:rsidR="00D61B11" w:rsidRPr="00D61B11">
        <w:t xml:space="preserve"> </w:t>
      </w:r>
      <w:r w:rsidR="00BF4DE8" w:rsidRPr="00D61B11">
        <w:t>...................</w:t>
      </w:r>
      <w:r w:rsidR="00D61B11" w:rsidRPr="00D61B11">
        <w:t>...............</w:t>
      </w:r>
      <w:r w:rsidR="00BF4DE8" w:rsidRPr="00D61B11">
        <w:t>...</w:t>
      </w:r>
    </w:p>
    <w:p w:rsidR="00F10C44" w:rsidRPr="00D61B11" w:rsidRDefault="00F10C44" w:rsidP="00F10C44">
      <w:pPr>
        <w:pStyle w:val="texto2"/>
      </w:pPr>
      <w:r w:rsidRPr="00D61B11">
        <w:t>a) prestação não regular de serviços de transporte terrestre coletivo de passageiros, vedada a venda de bilhete de passagem;</w:t>
      </w:r>
    </w:p>
    <w:p w:rsidR="00F10C44" w:rsidRDefault="00F10C44" w:rsidP="00F10C44">
      <w:pPr>
        <w:pStyle w:val="texto2"/>
        <w:ind w:firstLine="0"/>
      </w:pPr>
      <w:r w:rsidRPr="00D61B11">
        <w:t>..............................................</w:t>
      </w:r>
      <w:proofErr w:type="gramStart"/>
      <w:r w:rsidRPr="00D61B11">
        <w:t>”(</w:t>
      </w:r>
      <w:proofErr w:type="gramEnd"/>
      <w:r w:rsidRPr="00D61B11">
        <w:t>NR)</w:t>
      </w:r>
    </w:p>
    <w:p w:rsidR="00F10C44" w:rsidRPr="000007EC" w:rsidRDefault="00F10C44" w:rsidP="00F10C44">
      <w:pPr>
        <w:pStyle w:val="texto2"/>
      </w:pPr>
      <w:r w:rsidRPr="00D61B11">
        <w:lastRenderedPageBreak/>
        <w:t xml:space="preserve">“Art. 47-B. Não haverá limite para o número de autorizações para o serviço regular de transporte rodoviário </w:t>
      </w:r>
      <w:r w:rsidRPr="000007EC">
        <w:t xml:space="preserve">interestadual e internacional de passageiros, salvo no caso de inviabilidade técnica, operacional e econômica. </w:t>
      </w:r>
    </w:p>
    <w:p w:rsidR="00D178BC" w:rsidRPr="000007EC" w:rsidRDefault="00D178BC" w:rsidP="00F10C44">
      <w:pPr>
        <w:pStyle w:val="texto2"/>
      </w:pPr>
      <w:r w:rsidRPr="000007EC">
        <w:t>Parágrafo único. (Revogado)</w:t>
      </w:r>
    </w:p>
    <w:p w:rsidR="00F10C44" w:rsidRPr="00CD56B2" w:rsidRDefault="00F10C44" w:rsidP="00F10C44">
      <w:pPr>
        <w:pStyle w:val="texto2"/>
      </w:pPr>
      <w:r w:rsidRPr="000007EC">
        <w:t xml:space="preserve">§ 1º O Poder Executivo definirá os critérios de inviabilidade de que trata o </w:t>
      </w:r>
      <w:r w:rsidRPr="000007EC">
        <w:rPr>
          <w:i/>
        </w:rPr>
        <w:t>caput</w:t>
      </w:r>
      <w:r w:rsidR="00D178BC" w:rsidRPr="000007EC">
        <w:t xml:space="preserve"> deste artigo</w:t>
      </w:r>
      <w:r w:rsidRPr="000007EC">
        <w:t>, que servirão de subsídio para estabelecer critérios objetivos para a autorização dos</w:t>
      </w:r>
      <w:r w:rsidRPr="00CD56B2">
        <w:t xml:space="preserve"> serviços de transporte rodoviário interestadual </w:t>
      </w:r>
      <w:r w:rsidR="00CD56B2">
        <w:t>e internacional de passageiros.</w:t>
      </w:r>
    </w:p>
    <w:p w:rsidR="000007EC" w:rsidRPr="000007EC" w:rsidRDefault="00F10C44" w:rsidP="00F10C44">
      <w:pPr>
        <w:pStyle w:val="texto2"/>
      </w:pPr>
      <w:r w:rsidRPr="000007EC">
        <w:t xml:space="preserve">§ 2º A ANTT poderá realizar processo seletivo público para outorga da autorização, observados os princípios da legalidade, </w:t>
      </w:r>
      <w:r w:rsidR="00BD7161" w:rsidRPr="000007EC">
        <w:t xml:space="preserve">da </w:t>
      </w:r>
      <w:r w:rsidRPr="000007EC">
        <w:t xml:space="preserve">impessoalidade, </w:t>
      </w:r>
      <w:r w:rsidR="00BD7161" w:rsidRPr="000007EC">
        <w:t xml:space="preserve">da </w:t>
      </w:r>
      <w:r w:rsidRPr="000007EC">
        <w:t xml:space="preserve">moralidade, </w:t>
      </w:r>
      <w:r w:rsidR="00BD7161" w:rsidRPr="000007EC">
        <w:t xml:space="preserve">da </w:t>
      </w:r>
      <w:r w:rsidRPr="000007EC">
        <w:t xml:space="preserve">publicidade e </w:t>
      </w:r>
      <w:r w:rsidR="00BD7161" w:rsidRPr="000007EC">
        <w:t xml:space="preserve">da </w:t>
      </w:r>
      <w:r w:rsidRPr="000007EC">
        <w:t>eficiência, na forma do regulamento.</w:t>
      </w:r>
    </w:p>
    <w:p w:rsidR="00F10C44" w:rsidRPr="000007EC" w:rsidRDefault="00F10C44" w:rsidP="00F10C44">
      <w:pPr>
        <w:pStyle w:val="texto2"/>
      </w:pPr>
      <w:r w:rsidRPr="000007EC">
        <w:t>§ 3º A outorga de autorização deverá considerar, sem prejuízo dos demais requisitos estabelecidos em lei</w:t>
      </w:r>
      <w:r w:rsidR="00BD7161" w:rsidRPr="000007EC">
        <w:t>,</w:t>
      </w:r>
      <w:r w:rsidRPr="000007EC">
        <w:t xml:space="preserve"> a exigência de comprovação, por parte do operado</w:t>
      </w:r>
      <w:r w:rsidR="00BD7161" w:rsidRPr="000007EC">
        <w:t>r</w:t>
      </w:r>
      <w:r w:rsidRPr="000007EC">
        <w:t xml:space="preserve"> de:</w:t>
      </w:r>
    </w:p>
    <w:p w:rsidR="00F10C44" w:rsidRPr="000007EC" w:rsidRDefault="00F10C44" w:rsidP="00F10C44">
      <w:pPr>
        <w:pStyle w:val="texto2"/>
      </w:pPr>
      <w:r w:rsidRPr="000007EC">
        <w:t>I</w:t>
      </w:r>
      <w:r w:rsidR="00A24F97" w:rsidRPr="000007EC">
        <w:t xml:space="preserve"> </w:t>
      </w:r>
      <w:r w:rsidRPr="000007EC">
        <w:t>-</w:t>
      </w:r>
      <w:r w:rsidR="00A24F97" w:rsidRPr="000007EC">
        <w:t xml:space="preserve"> </w:t>
      </w:r>
      <w:proofErr w:type="gramStart"/>
      <w:r w:rsidRPr="000007EC">
        <w:t>requisitos</w:t>
      </w:r>
      <w:proofErr w:type="gramEnd"/>
      <w:r w:rsidRPr="000007EC">
        <w:t xml:space="preserve"> relacionados à acessibilidade, </w:t>
      </w:r>
      <w:r w:rsidR="00BD7161" w:rsidRPr="000007EC">
        <w:t xml:space="preserve">à </w:t>
      </w:r>
      <w:r w:rsidRPr="000007EC">
        <w:t xml:space="preserve">segurança e </w:t>
      </w:r>
      <w:r w:rsidR="00BD7161" w:rsidRPr="000007EC">
        <w:t xml:space="preserve">à </w:t>
      </w:r>
      <w:r w:rsidRPr="000007EC">
        <w:t>capacidade técnica, operacional e econômica da empresa, de forma proporcional à especificação do serviço, conforme regulamentação do Poder Executivo;</w:t>
      </w:r>
    </w:p>
    <w:p w:rsidR="00F10C44" w:rsidRPr="000007EC" w:rsidRDefault="00F10C44" w:rsidP="00F10C44">
      <w:pPr>
        <w:pStyle w:val="texto2"/>
      </w:pPr>
      <w:r w:rsidRPr="000007EC">
        <w:t>II - capital social mínimo de R$ 2.000.000,00 (dois milhões de reais</w:t>
      </w:r>
      <w:proofErr w:type="gramStart"/>
      <w:r w:rsidRPr="000007EC">
        <w:t>).”</w:t>
      </w:r>
      <w:proofErr w:type="gramEnd"/>
      <w:r w:rsidRPr="000007EC">
        <w:t>(NR)</w:t>
      </w:r>
    </w:p>
    <w:p w:rsidR="00F10C44" w:rsidRPr="000007EC" w:rsidRDefault="00F10C44" w:rsidP="00F10C44">
      <w:pPr>
        <w:pStyle w:val="texto1"/>
      </w:pPr>
      <w:r>
        <w:lastRenderedPageBreak/>
        <w:t xml:space="preserve">Art. 3º Os operadores deverão possuir inscrição </w:t>
      </w:r>
      <w:r w:rsidRPr="000007EC">
        <w:t xml:space="preserve">estadual em todas as unidades da Federação em que pretendam operar, para fins de recolhimento do </w:t>
      </w:r>
      <w:r w:rsidR="00BD7161" w:rsidRPr="000007EC">
        <w:t xml:space="preserve">Imposto </w:t>
      </w:r>
      <w:r w:rsidRPr="000007EC">
        <w:t xml:space="preserve">sobre </w:t>
      </w:r>
      <w:r w:rsidR="00BD7161" w:rsidRPr="000007EC">
        <w:t xml:space="preserve">Operações </w:t>
      </w:r>
      <w:r w:rsidRPr="000007EC">
        <w:t xml:space="preserve">relativas à </w:t>
      </w:r>
      <w:r w:rsidR="00BD7161" w:rsidRPr="000007EC">
        <w:t xml:space="preserve">Circulação </w:t>
      </w:r>
      <w:r w:rsidRPr="000007EC">
        <w:t xml:space="preserve">de </w:t>
      </w:r>
      <w:r w:rsidR="00BD7161" w:rsidRPr="000007EC">
        <w:t xml:space="preserve">Mercadorias </w:t>
      </w:r>
      <w:r w:rsidRPr="000007EC">
        <w:t xml:space="preserve">e sobre </w:t>
      </w:r>
      <w:r w:rsidR="00BD7161" w:rsidRPr="000007EC">
        <w:t xml:space="preserve">Prestações </w:t>
      </w:r>
      <w:r w:rsidRPr="000007EC">
        <w:t xml:space="preserve">de </w:t>
      </w:r>
      <w:r w:rsidR="00BD7161" w:rsidRPr="000007EC">
        <w:t xml:space="preserve">Serviços </w:t>
      </w:r>
      <w:r w:rsidRPr="000007EC">
        <w:t xml:space="preserve">de </w:t>
      </w:r>
      <w:r w:rsidR="00BD7161" w:rsidRPr="000007EC">
        <w:t xml:space="preserve">Transporte Interestadual </w:t>
      </w:r>
      <w:r w:rsidRPr="000007EC">
        <w:t xml:space="preserve">e </w:t>
      </w:r>
      <w:r w:rsidR="00BD7161" w:rsidRPr="000007EC">
        <w:t xml:space="preserve">Intermunicipal </w:t>
      </w:r>
      <w:r w:rsidRPr="000007EC">
        <w:t xml:space="preserve">e de </w:t>
      </w:r>
      <w:r w:rsidR="00BD7161" w:rsidRPr="000007EC">
        <w:t>Comunicação (ICMS)</w:t>
      </w:r>
      <w:r w:rsidRPr="000007EC">
        <w:t xml:space="preserve">. </w:t>
      </w:r>
    </w:p>
    <w:p w:rsidR="00F10C44" w:rsidRPr="000007EC" w:rsidRDefault="00F10C44" w:rsidP="00F10C44">
      <w:pPr>
        <w:pStyle w:val="texto1"/>
      </w:pPr>
      <w:r w:rsidRPr="000007EC">
        <w:t xml:space="preserve">Art. 4º </w:t>
      </w:r>
      <w:r w:rsidR="00BD7161" w:rsidRPr="000007EC">
        <w:t>Fica revogado</w:t>
      </w:r>
      <w:r w:rsidRPr="000007EC">
        <w:t xml:space="preserve"> o § 3º do art. 77 da Lei nº 10.233, de 5 de junho de 2001</w:t>
      </w:r>
      <w:r w:rsidR="000007EC">
        <w:t>.</w:t>
      </w:r>
    </w:p>
    <w:p w:rsidR="00F10C44" w:rsidRPr="000007EC" w:rsidRDefault="00F10C44" w:rsidP="00F10C44">
      <w:pPr>
        <w:pStyle w:val="texto1"/>
      </w:pPr>
      <w:r w:rsidRPr="000007EC">
        <w:t>Art. 5º Esta Lei entra em vigor na data de sua publicação.</w:t>
      </w:r>
    </w:p>
    <w:p w:rsidR="000659C9" w:rsidRPr="00BE7484" w:rsidRDefault="000659C9" w:rsidP="00F10C44">
      <w:pPr>
        <w:pStyle w:val="texto1"/>
      </w:pPr>
      <w:r w:rsidRPr="000007EC">
        <w:rPr>
          <w:color w:val="000000"/>
        </w:rPr>
        <w:t>Sala das Se</w:t>
      </w:r>
      <w:r w:rsidR="00BE7484" w:rsidRPr="000007EC">
        <w:rPr>
          <w:color w:val="000000"/>
        </w:rPr>
        <w:t>ssões</w:t>
      </w:r>
      <w:r w:rsidR="00BE7484">
        <w:rPr>
          <w:color w:val="000000"/>
        </w:rPr>
        <w:t>, em</w:t>
      </w:r>
      <w:r w:rsidR="00BD7161">
        <w:rPr>
          <w:color w:val="000000"/>
        </w:rPr>
        <w:t xml:space="preserve"> 15 de dezembro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7D72A1">
        <w:rPr>
          <w:szCs w:val="24"/>
        </w:rPr>
        <w:t>HUGO MOTTA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8712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F2796E"/>
    <w:multiLevelType w:val="hybridMultilevel"/>
    <w:tmpl w:val="FF5C37BA"/>
    <w:lvl w:ilvl="0" w:tplc="53C8AA48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07E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404CA2"/>
    <w:rsid w:val="00412B8D"/>
    <w:rsid w:val="004F43ED"/>
    <w:rsid w:val="00525AB7"/>
    <w:rsid w:val="00540793"/>
    <w:rsid w:val="00596362"/>
    <w:rsid w:val="00602E48"/>
    <w:rsid w:val="00647B0C"/>
    <w:rsid w:val="006761D9"/>
    <w:rsid w:val="0068712E"/>
    <w:rsid w:val="006B23C0"/>
    <w:rsid w:val="006C0DCB"/>
    <w:rsid w:val="006C4829"/>
    <w:rsid w:val="00711933"/>
    <w:rsid w:val="0072494C"/>
    <w:rsid w:val="00755D34"/>
    <w:rsid w:val="007657F4"/>
    <w:rsid w:val="0077455A"/>
    <w:rsid w:val="007B34E1"/>
    <w:rsid w:val="007B5903"/>
    <w:rsid w:val="007B6EF0"/>
    <w:rsid w:val="007D72A1"/>
    <w:rsid w:val="00834D25"/>
    <w:rsid w:val="00863863"/>
    <w:rsid w:val="0097659B"/>
    <w:rsid w:val="00A24F97"/>
    <w:rsid w:val="00AA74D0"/>
    <w:rsid w:val="00AC54FD"/>
    <w:rsid w:val="00B92F03"/>
    <w:rsid w:val="00BA3467"/>
    <w:rsid w:val="00BD7161"/>
    <w:rsid w:val="00BE7484"/>
    <w:rsid w:val="00BF4DE8"/>
    <w:rsid w:val="00CA069C"/>
    <w:rsid w:val="00CD107E"/>
    <w:rsid w:val="00CD56B2"/>
    <w:rsid w:val="00D02B92"/>
    <w:rsid w:val="00D178BC"/>
    <w:rsid w:val="00D61B11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0C44"/>
    <w:rsid w:val="00F23FBC"/>
    <w:rsid w:val="00F25CB9"/>
    <w:rsid w:val="00FC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447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2021-12-15T23:49:00Z</dcterms:created>
  <dcterms:modified xsi:type="dcterms:W3CDTF">2021-12-15T23:49:00Z</dcterms:modified>
</cp:coreProperties>
</file>