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779" w:rsidRDefault="00F10659" w:rsidP="00FF3172">
      <w:pPr>
        <w:ind w:left="-426"/>
      </w:pPr>
      <w:r>
        <w:t xml:space="preserve"> </w:t>
      </w:r>
      <w:r w:rsidR="00012C0C">
        <w:rPr>
          <w:noProof/>
        </w:rPr>
        <w:drawing>
          <wp:inline distT="0" distB="0" distL="0" distR="0">
            <wp:extent cx="5934075" cy="73342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779" w:rsidRPr="00E073AA" w:rsidRDefault="007F490B" w:rsidP="004E6779">
      <w:pPr>
        <w:jc w:val="center"/>
        <w:rPr>
          <w:rFonts w:ascii="Arial" w:hAnsi="Arial" w:cs="Arial"/>
          <w:color w:val="000000"/>
          <w:sz w:val="24"/>
        </w:rPr>
      </w:pPr>
      <w:r w:rsidRPr="00E073AA">
        <w:rPr>
          <w:rFonts w:ascii="Arial" w:hAnsi="Arial" w:cs="Arial"/>
          <w:color w:val="000000"/>
          <w:sz w:val="24"/>
        </w:rPr>
        <w:t>5</w:t>
      </w:r>
      <w:r w:rsidR="00E073AA" w:rsidRPr="00E073AA">
        <w:rPr>
          <w:rFonts w:ascii="Arial" w:hAnsi="Arial" w:cs="Arial"/>
          <w:color w:val="000000"/>
          <w:sz w:val="24"/>
        </w:rPr>
        <w:t>6</w:t>
      </w:r>
      <w:r w:rsidRPr="00E073AA">
        <w:rPr>
          <w:rFonts w:ascii="Arial" w:hAnsi="Arial" w:cs="Arial"/>
          <w:color w:val="000000"/>
          <w:sz w:val="24"/>
        </w:rPr>
        <w:t xml:space="preserve">ª Legislatura – </w:t>
      </w:r>
      <w:r w:rsidR="00167C51">
        <w:rPr>
          <w:rFonts w:ascii="Arial" w:hAnsi="Arial" w:cs="Arial"/>
          <w:color w:val="000000"/>
          <w:sz w:val="24"/>
        </w:rPr>
        <w:t>3</w:t>
      </w:r>
      <w:r w:rsidRPr="00E073AA">
        <w:rPr>
          <w:rFonts w:ascii="Arial" w:hAnsi="Arial" w:cs="Arial"/>
          <w:color w:val="000000"/>
          <w:sz w:val="24"/>
        </w:rPr>
        <w:t>ª Sessão Legislativa Ordinária</w:t>
      </w:r>
    </w:p>
    <w:p w:rsidR="0046749E" w:rsidRDefault="0046749E">
      <w:pPr>
        <w:pStyle w:val="Ttulo7"/>
        <w:rPr>
          <w:color w:val="auto"/>
        </w:rPr>
      </w:pPr>
    </w:p>
    <w:p w:rsidR="00D277F7" w:rsidRDefault="00D277F7">
      <w:pPr>
        <w:pStyle w:val="Ttulo7"/>
        <w:rPr>
          <w:color w:val="auto"/>
        </w:rPr>
      </w:pP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 xml:space="preserve">Ofício nº </w:t>
      </w:r>
      <w:r w:rsidR="00C32A85">
        <w:rPr>
          <w:rFonts w:ascii="Arial" w:hAnsi="Arial" w:cs="Arial"/>
          <w:color w:val="000000"/>
          <w:sz w:val="24"/>
        </w:rPr>
        <w:t>4</w:t>
      </w:r>
      <w:r w:rsidR="0014334C">
        <w:rPr>
          <w:rFonts w:ascii="Arial" w:hAnsi="Arial" w:cs="Arial"/>
          <w:color w:val="000000"/>
          <w:sz w:val="24"/>
        </w:rPr>
        <w:t>67</w:t>
      </w:r>
      <w:r w:rsidRPr="007E35F6">
        <w:rPr>
          <w:rFonts w:ascii="Arial" w:hAnsi="Arial" w:cs="Arial"/>
          <w:color w:val="000000"/>
          <w:sz w:val="24"/>
        </w:rPr>
        <w:t>/20</w:t>
      </w:r>
      <w:r w:rsidR="003711C9">
        <w:rPr>
          <w:rFonts w:ascii="Arial" w:hAnsi="Arial" w:cs="Arial"/>
          <w:color w:val="000000"/>
          <w:sz w:val="24"/>
        </w:rPr>
        <w:t>21</w:t>
      </w:r>
      <w:r w:rsidRPr="007E35F6">
        <w:rPr>
          <w:rFonts w:ascii="Arial" w:hAnsi="Arial" w:cs="Arial"/>
          <w:color w:val="000000"/>
          <w:sz w:val="24"/>
        </w:rPr>
        <w:t>-CAPADR</w:t>
      </w: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ind w:left="180"/>
        <w:jc w:val="right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ind w:left="180"/>
        <w:jc w:val="right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 xml:space="preserve">Brasília, </w:t>
      </w:r>
      <w:r w:rsidR="0014334C">
        <w:rPr>
          <w:rFonts w:ascii="Arial" w:hAnsi="Arial" w:cs="Arial"/>
          <w:color w:val="000000"/>
          <w:sz w:val="24"/>
        </w:rPr>
        <w:t>30</w:t>
      </w:r>
      <w:r w:rsidRPr="007E35F6">
        <w:rPr>
          <w:rFonts w:ascii="Arial" w:hAnsi="Arial" w:cs="Arial"/>
          <w:color w:val="000000"/>
          <w:sz w:val="24"/>
        </w:rPr>
        <w:t xml:space="preserve"> de </w:t>
      </w:r>
      <w:r w:rsidR="00C32A85">
        <w:rPr>
          <w:rFonts w:ascii="Arial" w:hAnsi="Arial" w:cs="Arial"/>
          <w:color w:val="000000"/>
          <w:sz w:val="24"/>
        </w:rPr>
        <w:t>novembro</w:t>
      </w:r>
      <w:r w:rsidRPr="007E35F6">
        <w:rPr>
          <w:rFonts w:ascii="Arial" w:hAnsi="Arial" w:cs="Arial"/>
          <w:color w:val="000000"/>
          <w:sz w:val="24"/>
        </w:rPr>
        <w:t xml:space="preserve"> de 20</w:t>
      </w:r>
      <w:r w:rsidR="003711C9">
        <w:rPr>
          <w:rFonts w:ascii="Arial" w:hAnsi="Arial" w:cs="Arial"/>
          <w:color w:val="000000"/>
          <w:sz w:val="24"/>
        </w:rPr>
        <w:t>21</w:t>
      </w:r>
      <w:r w:rsidRPr="007E35F6">
        <w:rPr>
          <w:rFonts w:ascii="Arial" w:hAnsi="Arial" w:cs="Arial"/>
          <w:color w:val="000000"/>
          <w:sz w:val="24"/>
        </w:rPr>
        <w:t>.</w:t>
      </w: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ind w:left="180"/>
        <w:jc w:val="both"/>
        <w:rPr>
          <w:rFonts w:ascii="Arial" w:hAnsi="Arial" w:cs="Arial"/>
          <w:noProof/>
          <w:color w:val="000000"/>
          <w:sz w:val="24"/>
        </w:rPr>
      </w:pPr>
    </w:p>
    <w:p w:rsidR="00DA34E4" w:rsidRDefault="00DA34E4" w:rsidP="00DA34E4">
      <w:pPr>
        <w:jc w:val="both"/>
        <w:rPr>
          <w:rFonts w:ascii="Arial" w:hAnsi="Arial" w:cs="Arial"/>
          <w:sz w:val="24"/>
        </w:rPr>
      </w:pPr>
    </w:p>
    <w:p w:rsidR="00DA34E4" w:rsidRPr="007E35F6" w:rsidRDefault="00DA34E4" w:rsidP="00DA34E4">
      <w:pPr>
        <w:jc w:val="both"/>
        <w:rPr>
          <w:rFonts w:ascii="Arial" w:hAnsi="Arial" w:cs="Arial"/>
          <w:sz w:val="24"/>
        </w:rPr>
      </w:pPr>
      <w:r w:rsidRPr="007E35F6">
        <w:rPr>
          <w:rFonts w:ascii="Arial" w:hAnsi="Arial" w:cs="Arial"/>
          <w:sz w:val="24"/>
        </w:rPr>
        <w:t>A Sua Excelência o Senhor</w:t>
      </w:r>
    </w:p>
    <w:p w:rsidR="00DA34E4" w:rsidRPr="007E35F6" w:rsidRDefault="003711C9" w:rsidP="00DA34E4">
      <w:pPr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Arthur Lira</w:t>
      </w:r>
    </w:p>
    <w:p w:rsidR="00DA34E4" w:rsidRPr="007E35F6" w:rsidRDefault="00DA34E4" w:rsidP="00DA34E4">
      <w:pPr>
        <w:rPr>
          <w:rFonts w:ascii="Arial" w:hAnsi="Arial" w:cs="Arial"/>
          <w:iCs/>
          <w:sz w:val="24"/>
          <w:szCs w:val="24"/>
        </w:rPr>
      </w:pPr>
      <w:r w:rsidRPr="007E35F6">
        <w:rPr>
          <w:rFonts w:ascii="Arial" w:hAnsi="Arial" w:cs="Arial"/>
          <w:iCs/>
          <w:sz w:val="24"/>
          <w:szCs w:val="24"/>
        </w:rPr>
        <w:t>Presidente da Câmara dos Deputados</w:t>
      </w:r>
    </w:p>
    <w:p w:rsidR="00DA34E4" w:rsidRPr="007E35F6" w:rsidRDefault="00DA34E4" w:rsidP="00DA34E4">
      <w:pPr>
        <w:rPr>
          <w:rFonts w:ascii="Arial" w:hAnsi="Arial" w:cs="Arial"/>
          <w:b/>
          <w:sz w:val="24"/>
          <w:szCs w:val="24"/>
        </w:rPr>
      </w:pPr>
    </w:p>
    <w:p w:rsidR="00DA34E4" w:rsidRDefault="00DA34E4" w:rsidP="00DA34E4">
      <w:pPr>
        <w:rPr>
          <w:rFonts w:ascii="Arial" w:hAnsi="Arial" w:cs="Arial"/>
          <w:b/>
          <w:sz w:val="24"/>
          <w:szCs w:val="24"/>
        </w:rPr>
      </w:pPr>
    </w:p>
    <w:p w:rsidR="00DA34E4" w:rsidRPr="007E35F6" w:rsidRDefault="00DA34E4" w:rsidP="00DA34E4">
      <w:pPr>
        <w:rPr>
          <w:rFonts w:ascii="Arial" w:hAnsi="Arial" w:cs="Arial"/>
          <w:b/>
          <w:sz w:val="24"/>
          <w:szCs w:val="24"/>
        </w:rPr>
      </w:pPr>
    </w:p>
    <w:p w:rsidR="00DA34E4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jc w:val="both"/>
        <w:rPr>
          <w:rFonts w:ascii="Arial" w:eastAsia="Arial Unicode MS" w:hAnsi="Arial" w:cs="Arial"/>
          <w:sz w:val="24"/>
        </w:rPr>
      </w:pPr>
      <w:r w:rsidRPr="007E35F6">
        <w:rPr>
          <w:rFonts w:ascii="Arial" w:eastAsia="Arial Unicode MS" w:hAnsi="Arial" w:cs="Arial"/>
          <w:sz w:val="24"/>
        </w:rPr>
        <w:t xml:space="preserve">Assunto: Declaração de </w:t>
      </w:r>
      <w:proofErr w:type="spellStart"/>
      <w:r w:rsidRPr="007E35F6">
        <w:rPr>
          <w:rFonts w:ascii="Arial" w:eastAsia="Arial Unicode MS" w:hAnsi="Arial" w:cs="Arial"/>
          <w:sz w:val="24"/>
        </w:rPr>
        <w:t>Prejudicialidade</w:t>
      </w:r>
      <w:proofErr w:type="spellEnd"/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jc w:val="both"/>
        <w:rPr>
          <w:rFonts w:ascii="Arial" w:eastAsia="Arial Unicode MS" w:hAnsi="Arial" w:cs="Arial"/>
          <w:sz w:val="24"/>
        </w:rPr>
      </w:pP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jc w:val="both"/>
        <w:rPr>
          <w:rFonts w:ascii="Arial" w:eastAsia="Arial Unicode MS" w:hAnsi="Arial" w:cs="Arial"/>
          <w:sz w:val="24"/>
        </w:rPr>
      </w:pP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ind w:left="180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ab/>
      </w:r>
      <w:r w:rsidRPr="007E35F6">
        <w:rPr>
          <w:rFonts w:ascii="Arial" w:hAnsi="Arial" w:cs="Arial"/>
          <w:color w:val="000000"/>
          <w:sz w:val="24"/>
        </w:rPr>
        <w:tab/>
      </w:r>
    </w:p>
    <w:p w:rsidR="00DA34E4" w:rsidRPr="007E35F6" w:rsidRDefault="00DA34E4" w:rsidP="00DA34E4">
      <w:pPr>
        <w:widowControl w:val="0"/>
        <w:tabs>
          <w:tab w:val="left" w:pos="1418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ab/>
      </w:r>
      <w:r w:rsidRPr="007E35F6">
        <w:rPr>
          <w:rFonts w:ascii="Arial" w:hAnsi="Arial" w:cs="Arial"/>
          <w:noProof/>
          <w:color w:val="000000"/>
          <w:sz w:val="24"/>
        </w:rPr>
        <w:t xml:space="preserve">Senhor </w:t>
      </w:r>
      <w:r w:rsidRPr="007E35F6">
        <w:rPr>
          <w:rFonts w:ascii="Arial" w:hAnsi="Arial" w:cs="Arial"/>
          <w:sz w:val="24"/>
          <w:szCs w:val="24"/>
        </w:rPr>
        <w:t>Presidente</w:t>
      </w:r>
      <w:r w:rsidRPr="007E35F6">
        <w:rPr>
          <w:rFonts w:ascii="Arial" w:hAnsi="Arial" w:cs="Arial"/>
          <w:noProof/>
          <w:color w:val="000000"/>
          <w:sz w:val="24"/>
        </w:rPr>
        <w:t>,</w:t>
      </w: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ind w:left="180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DA34E4">
      <w:pPr>
        <w:spacing w:line="360" w:lineRule="auto"/>
        <w:jc w:val="both"/>
        <w:rPr>
          <w:rFonts w:ascii="Arial" w:hAnsi="Arial" w:cs="Arial"/>
          <w:color w:val="000000"/>
          <w:sz w:val="24"/>
        </w:rPr>
      </w:pPr>
    </w:p>
    <w:p w:rsidR="0014334C" w:rsidRDefault="00DA34E4" w:rsidP="00DA34E4">
      <w:pPr>
        <w:spacing w:line="360" w:lineRule="auto"/>
        <w:jc w:val="both"/>
        <w:rPr>
          <w:rFonts w:ascii="Arial" w:eastAsia="Arial Unicode MS" w:hAnsi="Arial" w:cs="Arial"/>
          <w:sz w:val="24"/>
        </w:rPr>
      </w:pPr>
      <w:r w:rsidRPr="007E35F6">
        <w:rPr>
          <w:rFonts w:ascii="Arial" w:eastAsia="Arial Unicode MS" w:hAnsi="Arial" w:cs="Arial"/>
          <w:sz w:val="24"/>
        </w:rPr>
        <w:tab/>
      </w:r>
      <w:r w:rsidRPr="007E35F6">
        <w:rPr>
          <w:rFonts w:ascii="Arial" w:eastAsia="Arial Unicode MS" w:hAnsi="Arial" w:cs="Arial"/>
          <w:sz w:val="24"/>
        </w:rPr>
        <w:tab/>
        <w:t xml:space="preserve">Nos termos do disposto </w:t>
      </w:r>
      <w:r w:rsidR="00554DD9" w:rsidRPr="00554DD9">
        <w:rPr>
          <w:rFonts w:ascii="Arial" w:eastAsia="Arial Unicode MS" w:hAnsi="Arial" w:cs="Arial"/>
          <w:sz w:val="24"/>
        </w:rPr>
        <w:t>no art. 163, I, combinado com o art. 164, I, do Regimento Interno,</w:t>
      </w:r>
      <w:r w:rsidRPr="007E35F6">
        <w:rPr>
          <w:rFonts w:ascii="Arial" w:eastAsia="Arial Unicode MS" w:hAnsi="Arial" w:cs="Arial"/>
          <w:sz w:val="24"/>
        </w:rPr>
        <w:t xml:space="preserve"> comunico a Vossa Excelência que, em reunião ordinária realizada hoje, declarei prejudicado</w:t>
      </w:r>
      <w:r w:rsidR="00C32A85">
        <w:rPr>
          <w:rFonts w:ascii="Arial" w:eastAsia="Arial Unicode MS" w:hAnsi="Arial" w:cs="Arial"/>
          <w:sz w:val="24"/>
        </w:rPr>
        <w:t>,</w:t>
      </w:r>
      <w:r w:rsidRPr="007E35F6">
        <w:rPr>
          <w:rFonts w:ascii="Arial" w:eastAsia="Arial Unicode MS" w:hAnsi="Arial" w:cs="Arial"/>
          <w:sz w:val="24"/>
        </w:rPr>
        <w:t xml:space="preserve"> </w:t>
      </w:r>
      <w:r w:rsidR="00C32A85" w:rsidRPr="007E35F6">
        <w:rPr>
          <w:rFonts w:ascii="Arial" w:eastAsia="Arial Unicode MS" w:hAnsi="Arial" w:cs="Arial"/>
          <w:sz w:val="24"/>
        </w:rPr>
        <w:t>por ter perdido a oportunidade</w:t>
      </w:r>
      <w:r w:rsidR="00C32A85">
        <w:rPr>
          <w:rFonts w:ascii="Arial" w:eastAsia="Arial Unicode MS" w:hAnsi="Arial" w:cs="Arial"/>
          <w:sz w:val="24"/>
        </w:rPr>
        <w:t>,</w:t>
      </w:r>
      <w:r w:rsidR="00C32A85" w:rsidRPr="007E35F6">
        <w:rPr>
          <w:rFonts w:ascii="Arial" w:eastAsia="Arial Unicode MS" w:hAnsi="Arial" w:cs="Arial"/>
          <w:sz w:val="24"/>
        </w:rPr>
        <w:t xml:space="preserve"> </w:t>
      </w:r>
      <w:r w:rsidRPr="007E35F6">
        <w:rPr>
          <w:rFonts w:ascii="Arial" w:eastAsia="Arial Unicode MS" w:hAnsi="Arial" w:cs="Arial"/>
          <w:sz w:val="24"/>
        </w:rPr>
        <w:t xml:space="preserve">o </w:t>
      </w:r>
      <w:r w:rsidRPr="00B92799">
        <w:rPr>
          <w:rFonts w:ascii="Arial" w:eastAsia="Arial Unicode MS" w:hAnsi="Arial" w:cs="Arial"/>
          <w:b/>
          <w:sz w:val="24"/>
        </w:rPr>
        <w:t xml:space="preserve">Projeto de </w:t>
      </w:r>
      <w:r w:rsidR="00C32A85">
        <w:rPr>
          <w:rFonts w:ascii="Arial" w:eastAsia="Arial Unicode MS" w:hAnsi="Arial" w:cs="Arial"/>
          <w:b/>
          <w:sz w:val="24"/>
        </w:rPr>
        <w:t>Decreto Legislativo</w:t>
      </w:r>
      <w:r w:rsidRPr="00B92799">
        <w:rPr>
          <w:rFonts w:ascii="Arial" w:eastAsia="Arial Unicode MS" w:hAnsi="Arial" w:cs="Arial"/>
          <w:b/>
          <w:sz w:val="24"/>
        </w:rPr>
        <w:t xml:space="preserve"> </w:t>
      </w:r>
      <w:r w:rsidR="00C32A85">
        <w:rPr>
          <w:rFonts w:ascii="Arial" w:eastAsia="Arial Unicode MS" w:hAnsi="Arial" w:cs="Arial"/>
          <w:b/>
          <w:sz w:val="24"/>
        </w:rPr>
        <w:t>443</w:t>
      </w:r>
      <w:r w:rsidRPr="00B92799">
        <w:rPr>
          <w:rFonts w:ascii="Arial" w:eastAsia="Arial Unicode MS" w:hAnsi="Arial" w:cs="Arial"/>
          <w:b/>
          <w:sz w:val="24"/>
        </w:rPr>
        <w:t>/20</w:t>
      </w:r>
      <w:r w:rsidR="00C32A85">
        <w:rPr>
          <w:rFonts w:ascii="Arial" w:eastAsia="Arial Unicode MS" w:hAnsi="Arial" w:cs="Arial"/>
          <w:b/>
          <w:sz w:val="24"/>
        </w:rPr>
        <w:t>20</w:t>
      </w:r>
      <w:r w:rsidRPr="007E35F6">
        <w:rPr>
          <w:rFonts w:ascii="Arial" w:eastAsia="Arial Unicode MS" w:hAnsi="Arial" w:cs="Arial"/>
          <w:sz w:val="24"/>
        </w:rPr>
        <w:t xml:space="preserve">, de autoria do Sr. </w:t>
      </w:r>
      <w:r w:rsidR="00C32A85">
        <w:rPr>
          <w:rFonts w:ascii="Arial" w:eastAsia="Arial Unicode MS" w:hAnsi="Arial" w:cs="Arial"/>
          <w:sz w:val="24"/>
        </w:rPr>
        <w:t xml:space="preserve">Alessandro </w:t>
      </w:r>
      <w:proofErr w:type="spellStart"/>
      <w:r w:rsidR="00C32A85">
        <w:rPr>
          <w:rFonts w:ascii="Arial" w:eastAsia="Arial Unicode MS" w:hAnsi="Arial" w:cs="Arial"/>
          <w:sz w:val="24"/>
        </w:rPr>
        <w:t>Molon</w:t>
      </w:r>
      <w:proofErr w:type="spellEnd"/>
      <w:r w:rsidRPr="007E35F6">
        <w:rPr>
          <w:rFonts w:ascii="Arial" w:eastAsia="Arial Unicode MS" w:hAnsi="Arial" w:cs="Arial"/>
          <w:sz w:val="24"/>
        </w:rPr>
        <w:t xml:space="preserve">, </w:t>
      </w:r>
      <w:r w:rsidR="00E073AA">
        <w:rPr>
          <w:rFonts w:ascii="Arial" w:eastAsia="Arial Unicode MS" w:hAnsi="Arial" w:cs="Arial"/>
          <w:sz w:val="24"/>
        </w:rPr>
        <w:t>o qual</w:t>
      </w:r>
      <w:r w:rsidRPr="007E35F6">
        <w:rPr>
          <w:rFonts w:ascii="Arial" w:eastAsia="Arial Unicode MS" w:hAnsi="Arial" w:cs="Arial"/>
          <w:sz w:val="24"/>
        </w:rPr>
        <w:t xml:space="preserve"> </w:t>
      </w:r>
      <w:r w:rsidR="00E073AA">
        <w:rPr>
          <w:rFonts w:ascii="Arial" w:eastAsia="Arial Unicode MS" w:hAnsi="Arial" w:cs="Arial"/>
          <w:sz w:val="24"/>
        </w:rPr>
        <w:t>“</w:t>
      </w:r>
      <w:r w:rsidR="00C32A85" w:rsidRPr="00C32A85">
        <w:rPr>
          <w:rFonts w:ascii="Arial" w:eastAsia="Arial Unicode MS" w:hAnsi="Arial" w:cs="Arial"/>
          <w:sz w:val="24"/>
        </w:rPr>
        <w:t xml:space="preserve">Susta a Resolução da Diretoria Colegiada da Agência Nacional de Vigilância Sanitária (ANVISA) que permite o uso dos estoques remanescentes em posse dos agricultores brasileiros de produtos à base de </w:t>
      </w:r>
      <w:proofErr w:type="spellStart"/>
      <w:r w:rsidR="00C32A85" w:rsidRPr="00C32A85">
        <w:rPr>
          <w:rFonts w:ascii="Arial" w:eastAsia="Arial Unicode MS" w:hAnsi="Arial" w:cs="Arial"/>
          <w:sz w:val="24"/>
        </w:rPr>
        <w:t>P</w:t>
      </w:r>
      <w:r w:rsidR="00E362F1">
        <w:rPr>
          <w:rFonts w:ascii="Arial" w:eastAsia="Arial Unicode MS" w:hAnsi="Arial" w:cs="Arial"/>
          <w:sz w:val="24"/>
        </w:rPr>
        <w:t>araquat</w:t>
      </w:r>
      <w:proofErr w:type="spellEnd"/>
      <w:r w:rsidR="00E362F1">
        <w:rPr>
          <w:rFonts w:ascii="Arial" w:eastAsia="Arial Unicode MS" w:hAnsi="Arial" w:cs="Arial"/>
          <w:sz w:val="24"/>
        </w:rPr>
        <w:t>, para a safra 2020-2021</w:t>
      </w:r>
      <w:r>
        <w:rPr>
          <w:rFonts w:ascii="Arial" w:eastAsia="Arial Unicode MS" w:hAnsi="Arial" w:cs="Arial"/>
          <w:sz w:val="24"/>
        </w:rPr>
        <w:t>”</w:t>
      </w:r>
      <w:r w:rsidR="00E362F1">
        <w:rPr>
          <w:rFonts w:ascii="Arial" w:eastAsia="Arial Unicode MS" w:hAnsi="Arial" w:cs="Arial"/>
          <w:sz w:val="24"/>
        </w:rPr>
        <w:t xml:space="preserve">; </w:t>
      </w:r>
      <w:r w:rsidR="00BC0827">
        <w:rPr>
          <w:rFonts w:ascii="Arial" w:eastAsia="Arial Unicode MS" w:hAnsi="Arial" w:cs="Arial"/>
          <w:sz w:val="24"/>
        </w:rPr>
        <w:t xml:space="preserve">e as seguintes proposições apensadas: </w:t>
      </w:r>
      <w:r w:rsidR="00E362F1" w:rsidRPr="00B92799">
        <w:rPr>
          <w:rFonts w:ascii="Arial" w:eastAsia="Arial Unicode MS" w:hAnsi="Arial" w:cs="Arial"/>
          <w:b/>
          <w:sz w:val="24"/>
        </w:rPr>
        <w:t xml:space="preserve">Projeto de </w:t>
      </w:r>
      <w:r w:rsidR="00E362F1">
        <w:rPr>
          <w:rFonts w:ascii="Arial" w:eastAsia="Arial Unicode MS" w:hAnsi="Arial" w:cs="Arial"/>
          <w:b/>
          <w:sz w:val="24"/>
        </w:rPr>
        <w:t>Decreto Legislativo</w:t>
      </w:r>
      <w:r w:rsidR="00E362F1" w:rsidRPr="00B92799">
        <w:rPr>
          <w:rFonts w:ascii="Arial" w:eastAsia="Arial Unicode MS" w:hAnsi="Arial" w:cs="Arial"/>
          <w:b/>
          <w:sz w:val="24"/>
        </w:rPr>
        <w:t xml:space="preserve"> </w:t>
      </w:r>
      <w:r w:rsidR="00E362F1">
        <w:rPr>
          <w:rFonts w:ascii="Arial" w:eastAsia="Arial Unicode MS" w:hAnsi="Arial" w:cs="Arial"/>
          <w:b/>
          <w:sz w:val="24"/>
        </w:rPr>
        <w:t>444</w:t>
      </w:r>
      <w:r w:rsidR="00E362F1" w:rsidRPr="00B92799">
        <w:rPr>
          <w:rFonts w:ascii="Arial" w:eastAsia="Arial Unicode MS" w:hAnsi="Arial" w:cs="Arial"/>
          <w:b/>
          <w:sz w:val="24"/>
        </w:rPr>
        <w:t>/20</w:t>
      </w:r>
      <w:r w:rsidR="00E362F1">
        <w:rPr>
          <w:rFonts w:ascii="Arial" w:eastAsia="Arial Unicode MS" w:hAnsi="Arial" w:cs="Arial"/>
          <w:b/>
          <w:sz w:val="24"/>
        </w:rPr>
        <w:t xml:space="preserve">20, </w:t>
      </w:r>
      <w:r w:rsidR="00E362F1" w:rsidRPr="00671BA8">
        <w:rPr>
          <w:rFonts w:ascii="Arial" w:eastAsia="Arial Unicode MS" w:hAnsi="Arial" w:cs="Arial"/>
          <w:sz w:val="24"/>
        </w:rPr>
        <w:t xml:space="preserve">de autoria do Sr. João Daniel e outros, </w:t>
      </w:r>
      <w:r w:rsidR="00671BA8" w:rsidRPr="00671BA8">
        <w:rPr>
          <w:rFonts w:ascii="Arial" w:eastAsia="Arial Unicode MS" w:hAnsi="Arial" w:cs="Arial"/>
          <w:sz w:val="24"/>
        </w:rPr>
        <w:t>o qual</w:t>
      </w:r>
      <w:r w:rsidR="00E362F1" w:rsidRPr="00671BA8">
        <w:rPr>
          <w:rFonts w:ascii="Arial" w:eastAsia="Arial Unicode MS" w:hAnsi="Arial" w:cs="Arial"/>
          <w:sz w:val="24"/>
        </w:rPr>
        <w:t xml:space="preserve"> </w:t>
      </w:r>
      <w:r w:rsidR="00671BA8">
        <w:rPr>
          <w:rFonts w:ascii="Arial" w:eastAsia="Arial Unicode MS" w:hAnsi="Arial" w:cs="Arial"/>
          <w:sz w:val="24"/>
        </w:rPr>
        <w:t>“</w:t>
      </w:r>
      <w:r w:rsidR="00E362F1" w:rsidRPr="00671BA8">
        <w:rPr>
          <w:rFonts w:ascii="Arial" w:eastAsia="Arial Unicode MS" w:hAnsi="Arial" w:cs="Arial"/>
          <w:sz w:val="24"/>
        </w:rPr>
        <w:t xml:space="preserve">Susta os efeitos da alteração da Resolução da Diretoria Colegiada RDC -177, de 2017 que permite o uso dos estoques do agrotóxico </w:t>
      </w:r>
      <w:proofErr w:type="spellStart"/>
      <w:r w:rsidR="00E362F1" w:rsidRPr="00671BA8">
        <w:rPr>
          <w:rFonts w:ascii="Arial" w:eastAsia="Arial Unicode MS" w:hAnsi="Arial" w:cs="Arial"/>
          <w:sz w:val="24"/>
        </w:rPr>
        <w:t>Paraquate</w:t>
      </w:r>
      <w:proofErr w:type="spellEnd"/>
      <w:r w:rsidR="00E362F1" w:rsidRPr="00671BA8">
        <w:rPr>
          <w:rFonts w:ascii="Arial" w:eastAsia="Arial Unicode MS" w:hAnsi="Arial" w:cs="Arial"/>
          <w:sz w:val="24"/>
        </w:rPr>
        <w:t xml:space="preserve"> até 31 de agosto de 2021</w:t>
      </w:r>
      <w:r w:rsidR="00671BA8">
        <w:rPr>
          <w:rFonts w:ascii="Arial" w:eastAsia="Arial Unicode MS" w:hAnsi="Arial" w:cs="Arial"/>
          <w:sz w:val="24"/>
        </w:rPr>
        <w:t xml:space="preserve">”; </w:t>
      </w:r>
      <w:r w:rsidR="00671BA8" w:rsidRPr="00B92799">
        <w:rPr>
          <w:rFonts w:ascii="Arial" w:eastAsia="Arial Unicode MS" w:hAnsi="Arial" w:cs="Arial"/>
          <w:b/>
          <w:sz w:val="24"/>
        </w:rPr>
        <w:t xml:space="preserve">Projeto de </w:t>
      </w:r>
      <w:r w:rsidR="00671BA8">
        <w:rPr>
          <w:rFonts w:ascii="Arial" w:eastAsia="Arial Unicode MS" w:hAnsi="Arial" w:cs="Arial"/>
          <w:b/>
          <w:sz w:val="24"/>
        </w:rPr>
        <w:t>Decreto Legislativo</w:t>
      </w:r>
      <w:r w:rsidR="00671BA8" w:rsidRPr="00B92799">
        <w:rPr>
          <w:rFonts w:ascii="Arial" w:eastAsia="Arial Unicode MS" w:hAnsi="Arial" w:cs="Arial"/>
          <w:b/>
          <w:sz w:val="24"/>
        </w:rPr>
        <w:t xml:space="preserve"> </w:t>
      </w:r>
      <w:r w:rsidR="00671BA8">
        <w:rPr>
          <w:rFonts w:ascii="Arial" w:eastAsia="Arial Unicode MS" w:hAnsi="Arial" w:cs="Arial"/>
          <w:b/>
          <w:sz w:val="24"/>
        </w:rPr>
        <w:t>446</w:t>
      </w:r>
      <w:r w:rsidR="00671BA8" w:rsidRPr="00B92799">
        <w:rPr>
          <w:rFonts w:ascii="Arial" w:eastAsia="Arial Unicode MS" w:hAnsi="Arial" w:cs="Arial"/>
          <w:b/>
          <w:sz w:val="24"/>
        </w:rPr>
        <w:t>/20</w:t>
      </w:r>
      <w:r w:rsidR="00671BA8">
        <w:rPr>
          <w:rFonts w:ascii="Arial" w:eastAsia="Arial Unicode MS" w:hAnsi="Arial" w:cs="Arial"/>
          <w:b/>
          <w:sz w:val="24"/>
        </w:rPr>
        <w:t xml:space="preserve">20, </w:t>
      </w:r>
      <w:r w:rsidR="00671BA8" w:rsidRPr="00671BA8">
        <w:rPr>
          <w:rFonts w:ascii="Arial" w:eastAsia="Arial Unicode MS" w:hAnsi="Arial" w:cs="Arial"/>
          <w:sz w:val="24"/>
        </w:rPr>
        <w:t xml:space="preserve">de autoria da Sra. </w:t>
      </w:r>
      <w:proofErr w:type="spellStart"/>
      <w:r w:rsidR="00671BA8" w:rsidRPr="00671BA8">
        <w:rPr>
          <w:rFonts w:ascii="Arial" w:eastAsia="Arial Unicode MS" w:hAnsi="Arial" w:cs="Arial"/>
          <w:sz w:val="24"/>
        </w:rPr>
        <w:t>Sâmia</w:t>
      </w:r>
      <w:proofErr w:type="spellEnd"/>
      <w:r w:rsidR="00671BA8" w:rsidRPr="00671BA8">
        <w:rPr>
          <w:rFonts w:ascii="Arial" w:eastAsia="Arial Unicode MS" w:hAnsi="Arial" w:cs="Arial"/>
          <w:sz w:val="24"/>
        </w:rPr>
        <w:t xml:space="preserve"> Bonfim e outros, o qual </w:t>
      </w:r>
      <w:r w:rsidR="00671BA8">
        <w:rPr>
          <w:rFonts w:ascii="Arial" w:eastAsia="Arial Unicode MS" w:hAnsi="Arial" w:cs="Arial"/>
          <w:sz w:val="24"/>
        </w:rPr>
        <w:t>“</w:t>
      </w:r>
      <w:r w:rsidR="00671BA8" w:rsidRPr="00671BA8">
        <w:rPr>
          <w:rFonts w:ascii="Arial" w:eastAsia="Arial Unicode MS" w:hAnsi="Arial" w:cs="Arial"/>
          <w:sz w:val="24"/>
        </w:rPr>
        <w:t xml:space="preserve">Susta os efeitos da Resolução da Diretoria Colegiada da Agência Nacional de Vigilância Sanitária (ANVISA) em relação à permissão de uso dos estoques remanescentes de produtos à base de </w:t>
      </w:r>
      <w:proofErr w:type="spellStart"/>
      <w:r w:rsidR="00671BA8" w:rsidRPr="00671BA8">
        <w:rPr>
          <w:rFonts w:ascii="Arial" w:eastAsia="Arial Unicode MS" w:hAnsi="Arial" w:cs="Arial"/>
          <w:sz w:val="24"/>
        </w:rPr>
        <w:t>Paraquate</w:t>
      </w:r>
      <w:proofErr w:type="spellEnd"/>
      <w:r w:rsidR="00671BA8" w:rsidRPr="00671BA8">
        <w:rPr>
          <w:rFonts w:ascii="Arial" w:eastAsia="Arial Unicode MS" w:hAnsi="Arial" w:cs="Arial"/>
          <w:sz w:val="24"/>
        </w:rPr>
        <w:t xml:space="preserve"> para a safra 2020-2021</w:t>
      </w:r>
      <w:r w:rsidR="00671BA8">
        <w:rPr>
          <w:rFonts w:ascii="Arial" w:eastAsia="Arial Unicode MS" w:hAnsi="Arial" w:cs="Arial"/>
          <w:sz w:val="24"/>
        </w:rPr>
        <w:t>”</w:t>
      </w:r>
      <w:r w:rsidR="00BC0827">
        <w:rPr>
          <w:rFonts w:ascii="Arial" w:eastAsia="Arial Unicode MS" w:hAnsi="Arial" w:cs="Arial"/>
          <w:sz w:val="24"/>
        </w:rPr>
        <w:t xml:space="preserve">; </w:t>
      </w:r>
      <w:r w:rsidR="00671BA8" w:rsidRPr="00B92799">
        <w:rPr>
          <w:rFonts w:ascii="Arial" w:eastAsia="Arial Unicode MS" w:hAnsi="Arial" w:cs="Arial"/>
          <w:b/>
          <w:sz w:val="24"/>
        </w:rPr>
        <w:t xml:space="preserve">Projeto de </w:t>
      </w:r>
      <w:r w:rsidR="00671BA8">
        <w:rPr>
          <w:rFonts w:ascii="Arial" w:eastAsia="Arial Unicode MS" w:hAnsi="Arial" w:cs="Arial"/>
          <w:b/>
          <w:sz w:val="24"/>
        </w:rPr>
        <w:t xml:space="preserve">Decreto Legislativo 450/2020, </w:t>
      </w:r>
      <w:r w:rsidR="00671BA8" w:rsidRPr="00BC0827">
        <w:rPr>
          <w:rFonts w:ascii="Arial" w:eastAsia="Arial Unicode MS" w:hAnsi="Arial" w:cs="Arial"/>
          <w:sz w:val="24"/>
        </w:rPr>
        <w:t>de autoria dos Srs. Professor Israel Batista</w:t>
      </w:r>
      <w:r w:rsidR="00BC0827">
        <w:rPr>
          <w:rFonts w:ascii="Arial" w:eastAsia="Arial Unicode MS" w:hAnsi="Arial" w:cs="Arial"/>
          <w:sz w:val="24"/>
        </w:rPr>
        <w:t xml:space="preserve"> </w:t>
      </w:r>
      <w:r w:rsidR="00671BA8" w:rsidRPr="00BC0827">
        <w:rPr>
          <w:rFonts w:ascii="Arial" w:eastAsia="Arial Unicode MS" w:hAnsi="Arial" w:cs="Arial"/>
          <w:sz w:val="24"/>
        </w:rPr>
        <w:t>e</w:t>
      </w:r>
      <w:r w:rsidR="00BC0827">
        <w:rPr>
          <w:rFonts w:ascii="Arial" w:eastAsia="Arial Unicode MS" w:hAnsi="Arial" w:cs="Arial"/>
          <w:sz w:val="24"/>
        </w:rPr>
        <w:t xml:space="preserve"> </w:t>
      </w:r>
      <w:r w:rsidR="00671BA8" w:rsidRPr="00BC0827">
        <w:rPr>
          <w:rFonts w:ascii="Arial" w:eastAsia="Arial Unicode MS" w:hAnsi="Arial" w:cs="Arial"/>
          <w:sz w:val="24"/>
        </w:rPr>
        <w:t xml:space="preserve">Célio </w:t>
      </w:r>
      <w:proofErr w:type="spellStart"/>
      <w:r w:rsidR="00671BA8" w:rsidRPr="00BC0827">
        <w:rPr>
          <w:rFonts w:ascii="Arial" w:eastAsia="Arial Unicode MS" w:hAnsi="Arial" w:cs="Arial"/>
          <w:sz w:val="24"/>
        </w:rPr>
        <w:t>Studart</w:t>
      </w:r>
      <w:proofErr w:type="spellEnd"/>
      <w:r w:rsidR="00671BA8" w:rsidRPr="00BC0827">
        <w:rPr>
          <w:rFonts w:ascii="Arial" w:eastAsia="Arial Unicode MS" w:hAnsi="Arial" w:cs="Arial"/>
          <w:sz w:val="24"/>
        </w:rPr>
        <w:t>, o qual “Susta a Resolução n</w:t>
      </w:r>
      <w:r w:rsidR="00BC0827">
        <w:rPr>
          <w:rFonts w:ascii="Arial" w:eastAsia="Arial Unicode MS" w:hAnsi="Arial" w:cs="Arial"/>
          <w:sz w:val="24"/>
        </w:rPr>
        <w:t>.</w:t>
      </w:r>
      <w:r w:rsidR="00671BA8" w:rsidRPr="00BC0827">
        <w:rPr>
          <w:rFonts w:ascii="Arial" w:eastAsia="Arial Unicode MS" w:hAnsi="Arial" w:cs="Arial"/>
          <w:sz w:val="24"/>
        </w:rPr>
        <w:t>º 428</w:t>
      </w:r>
      <w:r w:rsidR="00BC0827">
        <w:rPr>
          <w:rFonts w:ascii="Arial" w:eastAsia="Arial Unicode MS" w:hAnsi="Arial" w:cs="Arial"/>
          <w:sz w:val="24"/>
        </w:rPr>
        <w:t>,</w:t>
      </w:r>
      <w:r w:rsidR="00671BA8" w:rsidRPr="00BC0827">
        <w:rPr>
          <w:rFonts w:ascii="Arial" w:eastAsia="Arial Unicode MS" w:hAnsi="Arial" w:cs="Arial"/>
          <w:sz w:val="24"/>
        </w:rPr>
        <w:t xml:space="preserve"> de 07 de outubro de </w:t>
      </w:r>
    </w:p>
    <w:p w:rsidR="0014334C" w:rsidRDefault="0014334C" w:rsidP="00DA34E4">
      <w:pPr>
        <w:spacing w:line="360" w:lineRule="auto"/>
        <w:jc w:val="both"/>
        <w:rPr>
          <w:rFonts w:ascii="Arial" w:eastAsia="Arial Unicode MS" w:hAnsi="Arial" w:cs="Arial"/>
          <w:sz w:val="24"/>
        </w:rPr>
      </w:pPr>
    </w:p>
    <w:p w:rsidR="0014334C" w:rsidRDefault="0014334C" w:rsidP="00DA34E4">
      <w:pPr>
        <w:spacing w:line="360" w:lineRule="auto"/>
        <w:jc w:val="both"/>
        <w:rPr>
          <w:rFonts w:ascii="Arial" w:eastAsia="Arial Unicode MS" w:hAnsi="Arial" w:cs="Arial"/>
          <w:sz w:val="24"/>
        </w:rPr>
      </w:pPr>
    </w:p>
    <w:p w:rsidR="00DA34E4" w:rsidRPr="00671BA8" w:rsidRDefault="00671BA8" w:rsidP="00DA34E4">
      <w:pPr>
        <w:spacing w:line="360" w:lineRule="auto"/>
        <w:jc w:val="both"/>
        <w:rPr>
          <w:rFonts w:ascii="Arial" w:eastAsia="Arial Unicode MS" w:hAnsi="Arial" w:cs="Arial"/>
          <w:sz w:val="24"/>
        </w:rPr>
      </w:pPr>
      <w:bookmarkStart w:id="0" w:name="_GoBack"/>
      <w:bookmarkEnd w:id="0"/>
      <w:r w:rsidRPr="00BC0827">
        <w:rPr>
          <w:rFonts w:ascii="Arial" w:eastAsia="Arial Unicode MS" w:hAnsi="Arial" w:cs="Arial"/>
          <w:sz w:val="24"/>
        </w:rPr>
        <w:t xml:space="preserve">2020, da Agência Nacional de Vigilância Sanitária (ANVISA), que permite a utilização de estoque remanescente do agrotóxico </w:t>
      </w:r>
      <w:proofErr w:type="spellStart"/>
      <w:r w:rsidRPr="00BC0827">
        <w:rPr>
          <w:rFonts w:ascii="Arial" w:eastAsia="Arial Unicode MS" w:hAnsi="Arial" w:cs="Arial"/>
          <w:sz w:val="24"/>
        </w:rPr>
        <w:t>paraquate</w:t>
      </w:r>
      <w:proofErr w:type="spellEnd"/>
      <w:r w:rsidR="00BC0827">
        <w:rPr>
          <w:rFonts w:ascii="Arial" w:eastAsia="Arial Unicode MS" w:hAnsi="Arial" w:cs="Arial"/>
          <w:sz w:val="24"/>
        </w:rPr>
        <w:t xml:space="preserve">”; e </w:t>
      </w:r>
      <w:r w:rsidR="00BC0827" w:rsidRPr="00B92799">
        <w:rPr>
          <w:rFonts w:ascii="Arial" w:eastAsia="Arial Unicode MS" w:hAnsi="Arial" w:cs="Arial"/>
          <w:b/>
          <w:sz w:val="24"/>
        </w:rPr>
        <w:t xml:space="preserve">Projeto de </w:t>
      </w:r>
      <w:r w:rsidR="00BC0827">
        <w:rPr>
          <w:rFonts w:ascii="Arial" w:eastAsia="Arial Unicode MS" w:hAnsi="Arial" w:cs="Arial"/>
          <w:b/>
          <w:sz w:val="24"/>
        </w:rPr>
        <w:t xml:space="preserve">Decreto Legislativo 488/2020, </w:t>
      </w:r>
      <w:r w:rsidR="00BC0827" w:rsidRPr="00BC0827">
        <w:rPr>
          <w:rFonts w:ascii="Arial" w:eastAsia="Arial Unicode MS" w:hAnsi="Arial" w:cs="Arial"/>
          <w:sz w:val="24"/>
        </w:rPr>
        <w:t xml:space="preserve">de autoria do Sr. Mario Heringer, o qual “Susta os efeitos da Resolução da Diretoria Colegiada - RDC nº 428, de 7 de outubro de 2020, da Agência Nacional de Vigilância Sanitária – ANIVSA, que </w:t>
      </w:r>
      <w:r w:rsidR="00BC0827">
        <w:rPr>
          <w:rFonts w:ascii="Arial" w:eastAsia="Arial Unicode MS" w:hAnsi="Arial" w:cs="Arial"/>
          <w:sz w:val="24"/>
        </w:rPr>
        <w:t>‘</w:t>
      </w:r>
      <w:r w:rsidR="00BC0827" w:rsidRPr="00BC0827">
        <w:rPr>
          <w:rFonts w:ascii="Arial" w:eastAsia="Arial Unicode MS" w:hAnsi="Arial" w:cs="Arial"/>
          <w:sz w:val="24"/>
        </w:rPr>
        <w:t xml:space="preserve">Altera a Resolução de Diretoria Colegiada - RDC nº 177, de 21 de setembro de 2017, que dispõe sobre a proibição do ingrediente ativo </w:t>
      </w:r>
      <w:proofErr w:type="spellStart"/>
      <w:r w:rsidR="00BC0827" w:rsidRPr="00BC0827">
        <w:rPr>
          <w:rFonts w:ascii="Arial" w:eastAsia="Arial Unicode MS" w:hAnsi="Arial" w:cs="Arial"/>
          <w:sz w:val="24"/>
        </w:rPr>
        <w:t>Paraquate</w:t>
      </w:r>
      <w:proofErr w:type="spellEnd"/>
      <w:r w:rsidR="00BC0827" w:rsidRPr="00BC0827">
        <w:rPr>
          <w:rFonts w:ascii="Arial" w:eastAsia="Arial Unicode MS" w:hAnsi="Arial" w:cs="Arial"/>
          <w:sz w:val="24"/>
        </w:rPr>
        <w:t xml:space="preserve"> em produtos agrotóxicos no país e sobre as medidas transitórias de mitigação de riscos, para tratar da utilização dos estoques em posse dos agricultores brasileiros de produtos à base do ingrediente ativo </w:t>
      </w:r>
      <w:proofErr w:type="spellStart"/>
      <w:r w:rsidR="00BC0827" w:rsidRPr="00BC0827">
        <w:rPr>
          <w:rFonts w:ascii="Arial" w:eastAsia="Arial Unicode MS" w:hAnsi="Arial" w:cs="Arial"/>
          <w:sz w:val="24"/>
        </w:rPr>
        <w:t>Paraquate</w:t>
      </w:r>
      <w:proofErr w:type="spellEnd"/>
      <w:r w:rsidR="00BC0827" w:rsidRPr="00BC0827">
        <w:rPr>
          <w:rFonts w:ascii="Arial" w:eastAsia="Arial Unicode MS" w:hAnsi="Arial" w:cs="Arial"/>
          <w:sz w:val="24"/>
        </w:rPr>
        <w:t xml:space="preserve"> para o manejo dos cultivos na safra agrícola de 2020/2021”.</w:t>
      </w:r>
    </w:p>
    <w:p w:rsidR="00DA34E4" w:rsidRDefault="00DA34E4" w:rsidP="00DA34E4">
      <w:pPr>
        <w:widowControl w:val="0"/>
        <w:tabs>
          <w:tab w:val="left" w:pos="1418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after="120"/>
        <w:jc w:val="both"/>
        <w:rPr>
          <w:rFonts w:ascii="Arial" w:hAnsi="Arial" w:cs="Arial"/>
          <w:color w:val="000000"/>
          <w:sz w:val="24"/>
        </w:rPr>
      </w:pPr>
    </w:p>
    <w:p w:rsidR="003711C9" w:rsidRPr="007E35F6" w:rsidRDefault="003711C9" w:rsidP="00DA34E4">
      <w:pPr>
        <w:widowControl w:val="0"/>
        <w:tabs>
          <w:tab w:val="left" w:pos="1418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after="120"/>
        <w:jc w:val="both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before="60" w:after="120"/>
        <w:jc w:val="center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>Atenciosamente,</w:t>
      </w:r>
    </w:p>
    <w:p w:rsidR="00DA34E4" w:rsidRPr="007E35F6" w:rsidRDefault="00DA34E4" w:rsidP="00DA34E4">
      <w:pPr>
        <w:rPr>
          <w:rFonts w:ascii="Arial" w:hAnsi="Arial" w:cs="Arial"/>
          <w:sz w:val="24"/>
        </w:rPr>
      </w:pPr>
    </w:p>
    <w:p w:rsidR="00DA34E4" w:rsidRDefault="00DA34E4" w:rsidP="00DA34E4">
      <w:pPr>
        <w:rPr>
          <w:rFonts w:ascii="Arial" w:hAnsi="Arial" w:cs="Arial"/>
          <w:sz w:val="24"/>
        </w:rPr>
      </w:pPr>
    </w:p>
    <w:p w:rsidR="00DA34E4" w:rsidRPr="007E35F6" w:rsidRDefault="00DA34E4" w:rsidP="00DA34E4">
      <w:pPr>
        <w:rPr>
          <w:rFonts w:ascii="Arial" w:hAnsi="Arial" w:cs="Arial"/>
          <w:sz w:val="24"/>
        </w:rPr>
      </w:pPr>
    </w:p>
    <w:p w:rsidR="00DA34E4" w:rsidRPr="007E35F6" w:rsidRDefault="00DA34E4" w:rsidP="00DA34E4">
      <w:pPr>
        <w:jc w:val="center"/>
        <w:rPr>
          <w:rFonts w:ascii="Arial" w:hAnsi="Arial" w:cs="Arial"/>
          <w:b/>
          <w:sz w:val="24"/>
        </w:rPr>
      </w:pPr>
      <w:r w:rsidRPr="00C013B4">
        <w:rPr>
          <w:rFonts w:ascii="Arial" w:hAnsi="Arial" w:cs="Arial"/>
          <w:sz w:val="24"/>
        </w:rPr>
        <w:t>Deputad</w:t>
      </w:r>
      <w:r w:rsidR="003711C9">
        <w:rPr>
          <w:rFonts w:ascii="Arial" w:hAnsi="Arial" w:cs="Arial"/>
          <w:sz w:val="24"/>
        </w:rPr>
        <w:t>a</w:t>
      </w:r>
      <w:r w:rsidRPr="007E35F6">
        <w:rPr>
          <w:rFonts w:ascii="Arial" w:hAnsi="Arial" w:cs="Arial"/>
          <w:b/>
          <w:sz w:val="24"/>
        </w:rPr>
        <w:t xml:space="preserve"> </w:t>
      </w:r>
      <w:r w:rsidR="003711C9">
        <w:rPr>
          <w:rFonts w:ascii="Arial" w:hAnsi="Arial" w:cs="Arial"/>
          <w:b/>
          <w:sz w:val="24"/>
        </w:rPr>
        <w:t xml:space="preserve">Aline </w:t>
      </w:r>
      <w:proofErr w:type="spellStart"/>
      <w:r w:rsidR="003711C9">
        <w:rPr>
          <w:rFonts w:ascii="Arial" w:hAnsi="Arial" w:cs="Arial"/>
          <w:b/>
          <w:sz w:val="24"/>
        </w:rPr>
        <w:t>Sleutjes</w:t>
      </w:r>
      <w:proofErr w:type="spellEnd"/>
      <w:r w:rsidRPr="007E35F6">
        <w:rPr>
          <w:rFonts w:ascii="Arial" w:hAnsi="Arial" w:cs="Arial"/>
          <w:b/>
          <w:sz w:val="24"/>
        </w:rPr>
        <w:t xml:space="preserve"> </w:t>
      </w:r>
    </w:p>
    <w:p w:rsidR="00DA34E4" w:rsidRPr="00C013B4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after="120"/>
        <w:jc w:val="center"/>
        <w:rPr>
          <w:rFonts w:ascii="Arial" w:hAnsi="Arial" w:cs="Arial"/>
          <w:sz w:val="24"/>
        </w:rPr>
      </w:pPr>
      <w:r w:rsidRPr="00C013B4">
        <w:rPr>
          <w:rFonts w:ascii="Arial" w:hAnsi="Arial" w:cs="Arial"/>
          <w:sz w:val="24"/>
        </w:rPr>
        <w:t>Presidente</w:t>
      </w:r>
    </w:p>
    <w:p w:rsidR="0079600D" w:rsidRDefault="0079600D" w:rsidP="0003367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76" w:lineRule="auto"/>
        <w:ind w:firstLine="1418"/>
        <w:jc w:val="both"/>
        <w:rPr>
          <w:sz w:val="24"/>
        </w:rPr>
      </w:pPr>
    </w:p>
    <w:sectPr w:rsidR="0079600D" w:rsidSect="007B39BD">
      <w:footerReference w:type="default" r:id="rId9"/>
      <w:footnotePr>
        <w:pos w:val="beneathText"/>
      </w:footnotePr>
      <w:pgSz w:w="11905" w:h="16837"/>
      <w:pgMar w:top="567" w:right="1701" w:bottom="1417" w:left="1701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6C18" w:rsidRDefault="00556C18">
      <w:r>
        <w:separator/>
      </w:r>
    </w:p>
  </w:endnote>
  <w:endnote w:type="continuationSeparator" w:id="0">
    <w:p w:rsidR="00556C18" w:rsidRDefault="00556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6D3" w:rsidRPr="00EB5B10" w:rsidRDefault="001376D3">
    <w:pPr>
      <w:pStyle w:val="Rodap"/>
      <w:rPr>
        <w:lang w:val="en-US"/>
      </w:rPr>
    </w:pPr>
    <w:r w:rsidRPr="00EB5B10">
      <w:rPr>
        <w:lang w:val="en-US"/>
      </w:rPr>
      <w:t>Email: capadr.decom@camara.</w:t>
    </w:r>
    <w:r w:rsidR="007215BA">
      <w:rPr>
        <w:lang w:val="en-US"/>
      </w:rPr>
      <w:t>leg</w:t>
    </w:r>
    <w:r w:rsidRPr="00EB5B10">
      <w:rPr>
        <w:lang w:val="en-US"/>
      </w:rPr>
      <w:t>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6C18" w:rsidRDefault="00556C18">
      <w:r>
        <w:separator/>
      </w:r>
    </w:p>
  </w:footnote>
  <w:footnote w:type="continuationSeparator" w:id="0">
    <w:p w:rsidR="00556C18" w:rsidRDefault="00556C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abstractNum w:abstractNumId="3" w15:restartNumberingAfterBreak="0">
    <w:nsid w:val="04CC2B57"/>
    <w:multiLevelType w:val="hybridMultilevel"/>
    <w:tmpl w:val="8D46374E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100BF"/>
    <w:multiLevelType w:val="hybridMultilevel"/>
    <w:tmpl w:val="21D2D54A"/>
    <w:lvl w:ilvl="0" w:tplc="0416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8C2F1B"/>
    <w:multiLevelType w:val="hybridMultilevel"/>
    <w:tmpl w:val="0BD40888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033A01"/>
    <w:multiLevelType w:val="hybridMultilevel"/>
    <w:tmpl w:val="52446958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074170"/>
    <w:multiLevelType w:val="hybridMultilevel"/>
    <w:tmpl w:val="BBA4FF86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A49"/>
    <w:rsid w:val="0000354F"/>
    <w:rsid w:val="000053A7"/>
    <w:rsid w:val="00011C22"/>
    <w:rsid w:val="00012C0C"/>
    <w:rsid w:val="000146F0"/>
    <w:rsid w:val="00016E79"/>
    <w:rsid w:val="00021CA4"/>
    <w:rsid w:val="00023CC3"/>
    <w:rsid w:val="000241B7"/>
    <w:rsid w:val="00026B5C"/>
    <w:rsid w:val="0003228C"/>
    <w:rsid w:val="0003352C"/>
    <w:rsid w:val="00033674"/>
    <w:rsid w:val="00033FB0"/>
    <w:rsid w:val="00035BD9"/>
    <w:rsid w:val="00036B3E"/>
    <w:rsid w:val="000403BB"/>
    <w:rsid w:val="00044DB3"/>
    <w:rsid w:val="000468DF"/>
    <w:rsid w:val="00057F0E"/>
    <w:rsid w:val="0006708D"/>
    <w:rsid w:val="00072A14"/>
    <w:rsid w:val="000744C0"/>
    <w:rsid w:val="000829E6"/>
    <w:rsid w:val="00082CB8"/>
    <w:rsid w:val="00093AF7"/>
    <w:rsid w:val="00096D59"/>
    <w:rsid w:val="000A2889"/>
    <w:rsid w:val="000A2C02"/>
    <w:rsid w:val="000A655F"/>
    <w:rsid w:val="000B0C4D"/>
    <w:rsid w:val="000B37C5"/>
    <w:rsid w:val="000B7F76"/>
    <w:rsid w:val="000C2756"/>
    <w:rsid w:val="000C3697"/>
    <w:rsid w:val="000C3F39"/>
    <w:rsid w:val="000C506A"/>
    <w:rsid w:val="000D183A"/>
    <w:rsid w:val="000D633F"/>
    <w:rsid w:val="000E027A"/>
    <w:rsid w:val="000E0DF9"/>
    <w:rsid w:val="000E274D"/>
    <w:rsid w:val="000E659C"/>
    <w:rsid w:val="000E72F9"/>
    <w:rsid w:val="000F79D0"/>
    <w:rsid w:val="0010005F"/>
    <w:rsid w:val="0010259D"/>
    <w:rsid w:val="001039E7"/>
    <w:rsid w:val="00104E4A"/>
    <w:rsid w:val="00105FA7"/>
    <w:rsid w:val="001071F9"/>
    <w:rsid w:val="001074E7"/>
    <w:rsid w:val="0011330A"/>
    <w:rsid w:val="00126970"/>
    <w:rsid w:val="001339A6"/>
    <w:rsid w:val="00136C5B"/>
    <w:rsid w:val="001376D3"/>
    <w:rsid w:val="0014334C"/>
    <w:rsid w:val="0015066B"/>
    <w:rsid w:val="00151CD7"/>
    <w:rsid w:val="001630FF"/>
    <w:rsid w:val="001650F4"/>
    <w:rsid w:val="001665B0"/>
    <w:rsid w:val="00167C51"/>
    <w:rsid w:val="001821CD"/>
    <w:rsid w:val="001906C1"/>
    <w:rsid w:val="00191454"/>
    <w:rsid w:val="00194F7F"/>
    <w:rsid w:val="001A19A8"/>
    <w:rsid w:val="001A5051"/>
    <w:rsid w:val="001A759A"/>
    <w:rsid w:val="001B0403"/>
    <w:rsid w:val="001B4D35"/>
    <w:rsid w:val="001B504A"/>
    <w:rsid w:val="001B7CFF"/>
    <w:rsid w:val="001C01A2"/>
    <w:rsid w:val="001C2542"/>
    <w:rsid w:val="001C4D61"/>
    <w:rsid w:val="001D26DF"/>
    <w:rsid w:val="001D47DA"/>
    <w:rsid w:val="001E17C4"/>
    <w:rsid w:val="001E6958"/>
    <w:rsid w:val="001E7162"/>
    <w:rsid w:val="001F2DD9"/>
    <w:rsid w:val="00201E0C"/>
    <w:rsid w:val="0020240C"/>
    <w:rsid w:val="00211B05"/>
    <w:rsid w:val="0021209C"/>
    <w:rsid w:val="0023001B"/>
    <w:rsid w:val="00230C51"/>
    <w:rsid w:val="0023486D"/>
    <w:rsid w:val="00236C22"/>
    <w:rsid w:val="00237B8C"/>
    <w:rsid w:val="00251C52"/>
    <w:rsid w:val="002550FF"/>
    <w:rsid w:val="00275F04"/>
    <w:rsid w:val="00282D5E"/>
    <w:rsid w:val="00290FE4"/>
    <w:rsid w:val="00293C98"/>
    <w:rsid w:val="00294B39"/>
    <w:rsid w:val="00297512"/>
    <w:rsid w:val="002B1FEE"/>
    <w:rsid w:val="002B7792"/>
    <w:rsid w:val="002C0B7F"/>
    <w:rsid w:val="002C12A7"/>
    <w:rsid w:val="002C3132"/>
    <w:rsid w:val="002D16C6"/>
    <w:rsid w:val="002E28C4"/>
    <w:rsid w:val="002E3CAD"/>
    <w:rsid w:val="002E668C"/>
    <w:rsid w:val="002F182F"/>
    <w:rsid w:val="002F5B1D"/>
    <w:rsid w:val="002F6E44"/>
    <w:rsid w:val="00302539"/>
    <w:rsid w:val="0030425C"/>
    <w:rsid w:val="00312395"/>
    <w:rsid w:val="0032048D"/>
    <w:rsid w:val="00322853"/>
    <w:rsid w:val="00331F97"/>
    <w:rsid w:val="00331FFD"/>
    <w:rsid w:val="00345AA1"/>
    <w:rsid w:val="00345F33"/>
    <w:rsid w:val="00346E5C"/>
    <w:rsid w:val="00350789"/>
    <w:rsid w:val="00351542"/>
    <w:rsid w:val="00353B99"/>
    <w:rsid w:val="003551FD"/>
    <w:rsid w:val="00355C9F"/>
    <w:rsid w:val="003610BB"/>
    <w:rsid w:val="00364EBB"/>
    <w:rsid w:val="00365EA0"/>
    <w:rsid w:val="00366249"/>
    <w:rsid w:val="0036661D"/>
    <w:rsid w:val="003711C9"/>
    <w:rsid w:val="003731C8"/>
    <w:rsid w:val="003739F8"/>
    <w:rsid w:val="00375223"/>
    <w:rsid w:val="003765F4"/>
    <w:rsid w:val="00376EF7"/>
    <w:rsid w:val="00377942"/>
    <w:rsid w:val="00380A6A"/>
    <w:rsid w:val="00382F6F"/>
    <w:rsid w:val="003839DF"/>
    <w:rsid w:val="0038430C"/>
    <w:rsid w:val="00386769"/>
    <w:rsid w:val="00387F87"/>
    <w:rsid w:val="0039158F"/>
    <w:rsid w:val="00394548"/>
    <w:rsid w:val="003945F5"/>
    <w:rsid w:val="003A0B34"/>
    <w:rsid w:val="003B0F2D"/>
    <w:rsid w:val="003B1940"/>
    <w:rsid w:val="003C5E0D"/>
    <w:rsid w:val="003C6F8A"/>
    <w:rsid w:val="003D3BF7"/>
    <w:rsid w:val="003D4B36"/>
    <w:rsid w:val="003D5AE6"/>
    <w:rsid w:val="003E0D5A"/>
    <w:rsid w:val="003E3C3D"/>
    <w:rsid w:val="003F2440"/>
    <w:rsid w:val="003F7B35"/>
    <w:rsid w:val="004035ED"/>
    <w:rsid w:val="0040458A"/>
    <w:rsid w:val="00412A94"/>
    <w:rsid w:val="00436CCD"/>
    <w:rsid w:val="00441B65"/>
    <w:rsid w:val="0044272A"/>
    <w:rsid w:val="00447E57"/>
    <w:rsid w:val="004543C5"/>
    <w:rsid w:val="004557C9"/>
    <w:rsid w:val="0046210F"/>
    <w:rsid w:val="00463F7E"/>
    <w:rsid w:val="00466B34"/>
    <w:rsid w:val="0046749E"/>
    <w:rsid w:val="00472068"/>
    <w:rsid w:val="00477723"/>
    <w:rsid w:val="004850C8"/>
    <w:rsid w:val="004977FC"/>
    <w:rsid w:val="004A0B21"/>
    <w:rsid w:val="004A37A9"/>
    <w:rsid w:val="004A5427"/>
    <w:rsid w:val="004B1029"/>
    <w:rsid w:val="004B2C25"/>
    <w:rsid w:val="004C0504"/>
    <w:rsid w:val="004C0554"/>
    <w:rsid w:val="004D1780"/>
    <w:rsid w:val="004D5188"/>
    <w:rsid w:val="004D5B32"/>
    <w:rsid w:val="004E5158"/>
    <w:rsid w:val="004E6779"/>
    <w:rsid w:val="004F4318"/>
    <w:rsid w:val="004F5E54"/>
    <w:rsid w:val="004F695D"/>
    <w:rsid w:val="00503A57"/>
    <w:rsid w:val="00506BB7"/>
    <w:rsid w:val="00507A26"/>
    <w:rsid w:val="00513EA4"/>
    <w:rsid w:val="00515146"/>
    <w:rsid w:val="005207C1"/>
    <w:rsid w:val="005303FE"/>
    <w:rsid w:val="00533C97"/>
    <w:rsid w:val="00535CFE"/>
    <w:rsid w:val="00537DE2"/>
    <w:rsid w:val="00544A31"/>
    <w:rsid w:val="00545359"/>
    <w:rsid w:val="0054644D"/>
    <w:rsid w:val="00546649"/>
    <w:rsid w:val="00552987"/>
    <w:rsid w:val="00554DD9"/>
    <w:rsid w:val="00556802"/>
    <w:rsid w:val="00556C18"/>
    <w:rsid w:val="00561AC7"/>
    <w:rsid w:val="005644CE"/>
    <w:rsid w:val="00567995"/>
    <w:rsid w:val="0057685B"/>
    <w:rsid w:val="005837B6"/>
    <w:rsid w:val="00585A77"/>
    <w:rsid w:val="00590455"/>
    <w:rsid w:val="005915D0"/>
    <w:rsid w:val="00593324"/>
    <w:rsid w:val="00594FED"/>
    <w:rsid w:val="005A484C"/>
    <w:rsid w:val="005A5F82"/>
    <w:rsid w:val="005A7775"/>
    <w:rsid w:val="005B0C67"/>
    <w:rsid w:val="005C200D"/>
    <w:rsid w:val="005C4409"/>
    <w:rsid w:val="005D2735"/>
    <w:rsid w:val="005E24F5"/>
    <w:rsid w:val="005E611F"/>
    <w:rsid w:val="00604F6F"/>
    <w:rsid w:val="006059E5"/>
    <w:rsid w:val="00607966"/>
    <w:rsid w:val="00616E50"/>
    <w:rsid w:val="006206DF"/>
    <w:rsid w:val="00624D18"/>
    <w:rsid w:val="00630703"/>
    <w:rsid w:val="0063125C"/>
    <w:rsid w:val="00635B97"/>
    <w:rsid w:val="00644731"/>
    <w:rsid w:val="00652DDF"/>
    <w:rsid w:val="00652E20"/>
    <w:rsid w:val="006546A5"/>
    <w:rsid w:val="00663107"/>
    <w:rsid w:val="006642EE"/>
    <w:rsid w:val="00670799"/>
    <w:rsid w:val="00671BA8"/>
    <w:rsid w:val="00673344"/>
    <w:rsid w:val="00674E97"/>
    <w:rsid w:val="00680092"/>
    <w:rsid w:val="00691AAA"/>
    <w:rsid w:val="0069484C"/>
    <w:rsid w:val="0069618A"/>
    <w:rsid w:val="006977DE"/>
    <w:rsid w:val="006A2369"/>
    <w:rsid w:val="006B0B25"/>
    <w:rsid w:val="006B12DA"/>
    <w:rsid w:val="006B1395"/>
    <w:rsid w:val="006B5013"/>
    <w:rsid w:val="006B533D"/>
    <w:rsid w:val="006B6EC3"/>
    <w:rsid w:val="006C0095"/>
    <w:rsid w:val="006C77A2"/>
    <w:rsid w:val="006D26E1"/>
    <w:rsid w:val="006D5121"/>
    <w:rsid w:val="006D5CCB"/>
    <w:rsid w:val="006D74D5"/>
    <w:rsid w:val="006E211B"/>
    <w:rsid w:val="006E22D8"/>
    <w:rsid w:val="006E2FBD"/>
    <w:rsid w:val="006E666A"/>
    <w:rsid w:val="006F0658"/>
    <w:rsid w:val="00701A49"/>
    <w:rsid w:val="00710F69"/>
    <w:rsid w:val="007215BA"/>
    <w:rsid w:val="0072528B"/>
    <w:rsid w:val="007273CE"/>
    <w:rsid w:val="00742328"/>
    <w:rsid w:val="007423DA"/>
    <w:rsid w:val="007725EA"/>
    <w:rsid w:val="00791AF5"/>
    <w:rsid w:val="0079600D"/>
    <w:rsid w:val="007A37C7"/>
    <w:rsid w:val="007A45ED"/>
    <w:rsid w:val="007A466D"/>
    <w:rsid w:val="007B035A"/>
    <w:rsid w:val="007B0805"/>
    <w:rsid w:val="007B37C6"/>
    <w:rsid w:val="007B39BD"/>
    <w:rsid w:val="007B5C75"/>
    <w:rsid w:val="007B5D9A"/>
    <w:rsid w:val="007C09C0"/>
    <w:rsid w:val="007C45B1"/>
    <w:rsid w:val="007C6FBF"/>
    <w:rsid w:val="007D03EA"/>
    <w:rsid w:val="007D10E1"/>
    <w:rsid w:val="007D3A01"/>
    <w:rsid w:val="007D6EC5"/>
    <w:rsid w:val="007E6ABE"/>
    <w:rsid w:val="007F490B"/>
    <w:rsid w:val="00800595"/>
    <w:rsid w:val="00811DEE"/>
    <w:rsid w:val="00812673"/>
    <w:rsid w:val="008175DC"/>
    <w:rsid w:val="00821EF1"/>
    <w:rsid w:val="008320AE"/>
    <w:rsid w:val="008379FC"/>
    <w:rsid w:val="008423ED"/>
    <w:rsid w:val="008428E2"/>
    <w:rsid w:val="00843207"/>
    <w:rsid w:val="00843FC2"/>
    <w:rsid w:val="00844EEC"/>
    <w:rsid w:val="00850C8A"/>
    <w:rsid w:val="00855720"/>
    <w:rsid w:val="00855DEA"/>
    <w:rsid w:val="008660F0"/>
    <w:rsid w:val="008665E3"/>
    <w:rsid w:val="0087310C"/>
    <w:rsid w:val="008749D7"/>
    <w:rsid w:val="00874B74"/>
    <w:rsid w:val="00882A11"/>
    <w:rsid w:val="008863A4"/>
    <w:rsid w:val="008901D4"/>
    <w:rsid w:val="00890C8C"/>
    <w:rsid w:val="00891A8B"/>
    <w:rsid w:val="008A1036"/>
    <w:rsid w:val="008A7454"/>
    <w:rsid w:val="008B0520"/>
    <w:rsid w:val="008C3B02"/>
    <w:rsid w:val="008D127D"/>
    <w:rsid w:val="008D1874"/>
    <w:rsid w:val="008D3CB2"/>
    <w:rsid w:val="008D7340"/>
    <w:rsid w:val="008E4424"/>
    <w:rsid w:val="008F1460"/>
    <w:rsid w:val="008F51CF"/>
    <w:rsid w:val="009055FB"/>
    <w:rsid w:val="00905732"/>
    <w:rsid w:val="0090594B"/>
    <w:rsid w:val="00906DC6"/>
    <w:rsid w:val="00910C3C"/>
    <w:rsid w:val="00916ECC"/>
    <w:rsid w:val="009242C2"/>
    <w:rsid w:val="00935DF1"/>
    <w:rsid w:val="00942210"/>
    <w:rsid w:val="00946752"/>
    <w:rsid w:val="00946D96"/>
    <w:rsid w:val="00960378"/>
    <w:rsid w:val="009727A2"/>
    <w:rsid w:val="009752A0"/>
    <w:rsid w:val="00976273"/>
    <w:rsid w:val="0097764D"/>
    <w:rsid w:val="0098603F"/>
    <w:rsid w:val="0099141E"/>
    <w:rsid w:val="0099501F"/>
    <w:rsid w:val="009B057D"/>
    <w:rsid w:val="009B6350"/>
    <w:rsid w:val="009C675A"/>
    <w:rsid w:val="009D4267"/>
    <w:rsid w:val="009F00D1"/>
    <w:rsid w:val="009F0725"/>
    <w:rsid w:val="009F6362"/>
    <w:rsid w:val="00A012AA"/>
    <w:rsid w:val="00A02F52"/>
    <w:rsid w:val="00A06025"/>
    <w:rsid w:val="00A221FB"/>
    <w:rsid w:val="00A27898"/>
    <w:rsid w:val="00A3545F"/>
    <w:rsid w:val="00A42698"/>
    <w:rsid w:val="00A44C03"/>
    <w:rsid w:val="00A53428"/>
    <w:rsid w:val="00A555D2"/>
    <w:rsid w:val="00A55DBB"/>
    <w:rsid w:val="00A57564"/>
    <w:rsid w:val="00A5776A"/>
    <w:rsid w:val="00A57854"/>
    <w:rsid w:val="00A6274E"/>
    <w:rsid w:val="00A709CA"/>
    <w:rsid w:val="00A71665"/>
    <w:rsid w:val="00A75642"/>
    <w:rsid w:val="00A92D33"/>
    <w:rsid w:val="00AA085E"/>
    <w:rsid w:val="00AA73E9"/>
    <w:rsid w:val="00AB282F"/>
    <w:rsid w:val="00AB4D37"/>
    <w:rsid w:val="00AC5CE1"/>
    <w:rsid w:val="00AD5D04"/>
    <w:rsid w:val="00AE7FE3"/>
    <w:rsid w:val="00AF1006"/>
    <w:rsid w:val="00B03E65"/>
    <w:rsid w:val="00B11867"/>
    <w:rsid w:val="00B14DF8"/>
    <w:rsid w:val="00B22C8C"/>
    <w:rsid w:val="00B23B0A"/>
    <w:rsid w:val="00B24DFA"/>
    <w:rsid w:val="00B2531A"/>
    <w:rsid w:val="00B263AB"/>
    <w:rsid w:val="00B276CB"/>
    <w:rsid w:val="00B417A2"/>
    <w:rsid w:val="00B46B20"/>
    <w:rsid w:val="00B50ED5"/>
    <w:rsid w:val="00B518A1"/>
    <w:rsid w:val="00B51971"/>
    <w:rsid w:val="00B5450C"/>
    <w:rsid w:val="00B55865"/>
    <w:rsid w:val="00B61F31"/>
    <w:rsid w:val="00B7461D"/>
    <w:rsid w:val="00B75824"/>
    <w:rsid w:val="00B778FD"/>
    <w:rsid w:val="00B852A4"/>
    <w:rsid w:val="00B8737A"/>
    <w:rsid w:val="00B87A9E"/>
    <w:rsid w:val="00B92799"/>
    <w:rsid w:val="00BA4D32"/>
    <w:rsid w:val="00BB1ED6"/>
    <w:rsid w:val="00BB55B5"/>
    <w:rsid w:val="00BC0827"/>
    <w:rsid w:val="00BC3C15"/>
    <w:rsid w:val="00BD08B2"/>
    <w:rsid w:val="00BE62A9"/>
    <w:rsid w:val="00BF346F"/>
    <w:rsid w:val="00C04879"/>
    <w:rsid w:val="00C1004A"/>
    <w:rsid w:val="00C10E4D"/>
    <w:rsid w:val="00C2374D"/>
    <w:rsid w:val="00C24696"/>
    <w:rsid w:val="00C32A85"/>
    <w:rsid w:val="00C339F2"/>
    <w:rsid w:val="00C33B0A"/>
    <w:rsid w:val="00C3413F"/>
    <w:rsid w:val="00C51A16"/>
    <w:rsid w:val="00C535D4"/>
    <w:rsid w:val="00C541BA"/>
    <w:rsid w:val="00C550CF"/>
    <w:rsid w:val="00C869EA"/>
    <w:rsid w:val="00C9231B"/>
    <w:rsid w:val="00CA2516"/>
    <w:rsid w:val="00CA27F3"/>
    <w:rsid w:val="00CA4B80"/>
    <w:rsid w:val="00CA595E"/>
    <w:rsid w:val="00CA6416"/>
    <w:rsid w:val="00CD101A"/>
    <w:rsid w:val="00CE257F"/>
    <w:rsid w:val="00D0070D"/>
    <w:rsid w:val="00D01A55"/>
    <w:rsid w:val="00D065AF"/>
    <w:rsid w:val="00D10B24"/>
    <w:rsid w:val="00D14F4B"/>
    <w:rsid w:val="00D21A09"/>
    <w:rsid w:val="00D25EC1"/>
    <w:rsid w:val="00D268FB"/>
    <w:rsid w:val="00D277F7"/>
    <w:rsid w:val="00D34EAC"/>
    <w:rsid w:val="00D40C89"/>
    <w:rsid w:val="00D46222"/>
    <w:rsid w:val="00D46BEF"/>
    <w:rsid w:val="00D51466"/>
    <w:rsid w:val="00D5406E"/>
    <w:rsid w:val="00D5426E"/>
    <w:rsid w:val="00D55177"/>
    <w:rsid w:val="00D64675"/>
    <w:rsid w:val="00D745FD"/>
    <w:rsid w:val="00D82157"/>
    <w:rsid w:val="00D83F71"/>
    <w:rsid w:val="00D93739"/>
    <w:rsid w:val="00D939D5"/>
    <w:rsid w:val="00D946F9"/>
    <w:rsid w:val="00D97C93"/>
    <w:rsid w:val="00DA2EB9"/>
    <w:rsid w:val="00DA34E4"/>
    <w:rsid w:val="00DA5DE4"/>
    <w:rsid w:val="00DA63B0"/>
    <w:rsid w:val="00DA71D2"/>
    <w:rsid w:val="00DB0741"/>
    <w:rsid w:val="00DC1845"/>
    <w:rsid w:val="00DD1E39"/>
    <w:rsid w:val="00DD5E63"/>
    <w:rsid w:val="00DE02E6"/>
    <w:rsid w:val="00DE0DBF"/>
    <w:rsid w:val="00DE4B92"/>
    <w:rsid w:val="00DE4E2F"/>
    <w:rsid w:val="00DF3A3F"/>
    <w:rsid w:val="00DF3B30"/>
    <w:rsid w:val="00DF4537"/>
    <w:rsid w:val="00DF678A"/>
    <w:rsid w:val="00DF78DC"/>
    <w:rsid w:val="00E073AA"/>
    <w:rsid w:val="00E102F2"/>
    <w:rsid w:val="00E13675"/>
    <w:rsid w:val="00E14BDF"/>
    <w:rsid w:val="00E177CA"/>
    <w:rsid w:val="00E17AE3"/>
    <w:rsid w:val="00E21017"/>
    <w:rsid w:val="00E27FD3"/>
    <w:rsid w:val="00E32077"/>
    <w:rsid w:val="00E360B9"/>
    <w:rsid w:val="00E362F1"/>
    <w:rsid w:val="00E43CAC"/>
    <w:rsid w:val="00E4566E"/>
    <w:rsid w:val="00E54FDD"/>
    <w:rsid w:val="00E64485"/>
    <w:rsid w:val="00E645E9"/>
    <w:rsid w:val="00E71DBB"/>
    <w:rsid w:val="00E7206E"/>
    <w:rsid w:val="00E83655"/>
    <w:rsid w:val="00E9072F"/>
    <w:rsid w:val="00E9270E"/>
    <w:rsid w:val="00E96AFA"/>
    <w:rsid w:val="00EB3416"/>
    <w:rsid w:val="00EB55A2"/>
    <w:rsid w:val="00EB5B10"/>
    <w:rsid w:val="00EC5751"/>
    <w:rsid w:val="00ED2F0A"/>
    <w:rsid w:val="00ED66C1"/>
    <w:rsid w:val="00EE6EC7"/>
    <w:rsid w:val="00EF2B93"/>
    <w:rsid w:val="00F0287D"/>
    <w:rsid w:val="00F02E98"/>
    <w:rsid w:val="00F07B88"/>
    <w:rsid w:val="00F10659"/>
    <w:rsid w:val="00F11A54"/>
    <w:rsid w:val="00F123CE"/>
    <w:rsid w:val="00F141E3"/>
    <w:rsid w:val="00F15CC2"/>
    <w:rsid w:val="00F16FF7"/>
    <w:rsid w:val="00F21F51"/>
    <w:rsid w:val="00F33792"/>
    <w:rsid w:val="00F34A77"/>
    <w:rsid w:val="00F34FD8"/>
    <w:rsid w:val="00F356FD"/>
    <w:rsid w:val="00F442E0"/>
    <w:rsid w:val="00F449D1"/>
    <w:rsid w:val="00F459A2"/>
    <w:rsid w:val="00F46DC3"/>
    <w:rsid w:val="00F540E3"/>
    <w:rsid w:val="00F61B1A"/>
    <w:rsid w:val="00F67356"/>
    <w:rsid w:val="00F67675"/>
    <w:rsid w:val="00F73AE2"/>
    <w:rsid w:val="00F778F5"/>
    <w:rsid w:val="00F85A4F"/>
    <w:rsid w:val="00F85C06"/>
    <w:rsid w:val="00F87EDA"/>
    <w:rsid w:val="00F92431"/>
    <w:rsid w:val="00F9610B"/>
    <w:rsid w:val="00FA18CC"/>
    <w:rsid w:val="00FB7FAB"/>
    <w:rsid w:val="00FC0028"/>
    <w:rsid w:val="00FC2CB4"/>
    <w:rsid w:val="00FC7DED"/>
    <w:rsid w:val="00FE0002"/>
    <w:rsid w:val="00FF3172"/>
    <w:rsid w:val="00FF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FFE684-E249-4472-BC6E-D11AFC0EA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qFormat/>
    <w:pPr>
      <w:keepNext/>
      <w:widowControl w:val="0"/>
      <w:numPr>
        <w:numId w:val="1"/>
      </w:num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  <w:outlineLvl w:val="0"/>
    </w:pPr>
    <w:rPr>
      <w:rFonts w:ascii="Arial" w:hAnsi="Arial"/>
      <w:b/>
      <w:color w:val="000000"/>
      <w:sz w:val="28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outlineLvl w:val="1"/>
    </w:pPr>
    <w:rPr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qFormat/>
    <w:pPr>
      <w:keepNext/>
      <w:spacing w:after="120" w:line="200" w:lineRule="atLeast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qFormat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120" w:line="200" w:lineRule="atLeast"/>
      <w:jc w:val="center"/>
      <w:outlineLvl w:val="5"/>
    </w:pPr>
    <w:rPr>
      <w:b/>
      <w:color w:val="000000"/>
      <w:sz w:val="24"/>
    </w:rPr>
  </w:style>
  <w:style w:type="paragraph" w:styleId="Ttulo7">
    <w:name w:val="heading 7"/>
    <w:basedOn w:val="Normal"/>
    <w:next w:val="Normal"/>
    <w:qFormat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120"/>
      <w:jc w:val="both"/>
      <w:outlineLvl w:val="6"/>
    </w:pPr>
    <w:rPr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Pr>
      <w:rFonts w:ascii="Arial" w:hAnsi="Arial"/>
    </w:rPr>
  </w:style>
  <w:style w:type="character" w:customStyle="1" w:styleId="Absatz-Standardschriftart">
    <w:name w:val="Absatz-Standardschriftart"/>
  </w:style>
  <w:style w:type="character" w:customStyle="1" w:styleId="WW-Fontepargpadro">
    <w:name w:val="WW-Fonte parág. padrão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Fontepargpadro1">
    <w:name w:val="WW-Fonte parág. padrão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Fontepargpadro11">
    <w:name w:val="WW-Fonte parág. padrão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Fontepargpadro111">
    <w:name w:val="WW-Fonte parág. padrão111"/>
  </w:style>
  <w:style w:type="character" w:customStyle="1" w:styleId="WW-Fontepargpadro1111">
    <w:name w:val="WW-Fonte parág. padrão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2">
    <w:name w:val="WW-Absatz-Standardschriftart12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Fontepargpadro11111">
    <w:name w:val="WW-Fonte parág. padrão11111"/>
  </w:style>
  <w:style w:type="character" w:customStyle="1" w:styleId="WW-Fontepargpadro111111">
    <w:name w:val="WW-Fonte parág. padrão111111"/>
  </w:style>
  <w:style w:type="character" w:customStyle="1" w:styleId="WW-Fontepargpadro1111111">
    <w:name w:val="WW-Fonte parág. padrão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Fontepargpadro11111111">
    <w:name w:val="WW-Fonte parág. padrão11111111"/>
  </w:style>
  <w:style w:type="character" w:customStyle="1" w:styleId="WW-Fontepargpadro111111111">
    <w:name w:val="WW-Fonte parág. padrão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8Num1z0">
    <w:name w:val="WW8Num1z0"/>
    <w:rPr>
      <w:rFonts w:ascii="Times New Roman" w:hAnsi="Times New Roman"/>
    </w:rPr>
  </w:style>
  <w:style w:type="character" w:customStyle="1" w:styleId="WW-Fontepargpadro1111111111">
    <w:name w:val="WW-Fonte parág. padrão1111111111"/>
  </w:style>
  <w:style w:type="character" w:customStyle="1" w:styleId="Smbolosdenumerao">
    <w:name w:val="Símbolos de numeração"/>
  </w:style>
  <w:style w:type="character" w:styleId="Hyperlink">
    <w:name w:val="Hyperlink"/>
    <w:semiHidden/>
    <w:rPr>
      <w:color w:val="000080"/>
      <w:u w:val="single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styleId="Corpodetexto">
    <w:name w:val="Body Text"/>
    <w:basedOn w:val="Normal"/>
    <w:semiHidden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360" w:lineRule="auto"/>
      <w:jc w:val="both"/>
    </w:pPr>
    <w:rPr>
      <w:rFonts w:ascii="Arial" w:hAnsi="Arial"/>
      <w:b/>
      <w:color w:val="000000"/>
      <w:sz w:val="32"/>
    </w:rPr>
  </w:style>
  <w:style w:type="paragraph" w:styleId="Lista">
    <w:name w:val="List"/>
    <w:basedOn w:val="Corpodetexto"/>
    <w:semiHidden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TtuloPrincipal">
    <w:name w:val="Título Principal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">
    <w:name w:val="WW-Legenda"/>
    <w:basedOn w:val="Normal"/>
    <w:pPr>
      <w:suppressLineNumbers/>
      <w:spacing w:before="120" w:after="120"/>
    </w:pPr>
    <w:rPr>
      <w:i/>
      <w:iCs/>
    </w:rPr>
  </w:style>
  <w:style w:type="paragraph" w:customStyle="1" w:styleId="WW-ndice">
    <w:name w:val="WW-Índice"/>
    <w:basedOn w:val="Normal"/>
    <w:pPr>
      <w:suppressLineNumbers/>
    </w:pPr>
  </w:style>
  <w:style w:type="paragraph" w:customStyle="1" w:styleId="WW-TtuloPrincipal">
    <w:name w:val="WW-Título Principal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">
    <w:name w:val="WW-Legenda1"/>
    <w:basedOn w:val="Normal"/>
    <w:pPr>
      <w:suppressLineNumbers/>
      <w:spacing w:before="120" w:after="120"/>
    </w:pPr>
    <w:rPr>
      <w:i/>
      <w:iCs/>
    </w:rPr>
  </w:style>
  <w:style w:type="paragraph" w:customStyle="1" w:styleId="WW-ndice1">
    <w:name w:val="WW-Índice1"/>
    <w:basedOn w:val="Normal"/>
    <w:pPr>
      <w:suppressLineNumbers/>
    </w:pPr>
  </w:style>
  <w:style w:type="paragraph" w:customStyle="1" w:styleId="WW-TtuloPrincipal1">
    <w:name w:val="WW-Título Principal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">
    <w:name w:val="WW-Legenda11"/>
    <w:basedOn w:val="Normal"/>
    <w:pPr>
      <w:suppressLineNumbers/>
      <w:spacing w:before="120" w:after="120"/>
    </w:pPr>
    <w:rPr>
      <w:i/>
      <w:iCs/>
    </w:rPr>
  </w:style>
  <w:style w:type="paragraph" w:customStyle="1" w:styleId="WW-ndice11">
    <w:name w:val="WW-Índice11"/>
    <w:basedOn w:val="Normal"/>
    <w:pPr>
      <w:suppressLineNumbers/>
    </w:pPr>
  </w:style>
  <w:style w:type="paragraph" w:customStyle="1" w:styleId="WW-TtuloPrincipal11">
    <w:name w:val="WW-Título Principal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">
    <w:name w:val="WW-Legenda111"/>
    <w:basedOn w:val="Normal"/>
    <w:pPr>
      <w:suppressLineNumbers/>
      <w:spacing w:before="120" w:after="120"/>
    </w:pPr>
    <w:rPr>
      <w:i/>
      <w:iCs/>
    </w:rPr>
  </w:style>
  <w:style w:type="paragraph" w:customStyle="1" w:styleId="WW-ndice111">
    <w:name w:val="WW-Índice111"/>
    <w:basedOn w:val="Normal"/>
    <w:pPr>
      <w:suppressLineNumbers/>
    </w:pPr>
  </w:style>
  <w:style w:type="paragraph" w:customStyle="1" w:styleId="WW-TtuloPrincipal111">
    <w:name w:val="WW-Título Principal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">
    <w:name w:val="WW-Legenda1111"/>
    <w:basedOn w:val="Normal"/>
    <w:pPr>
      <w:suppressLineNumbers/>
      <w:spacing w:before="120" w:after="120"/>
    </w:pPr>
    <w:rPr>
      <w:i/>
      <w:iCs/>
    </w:rPr>
  </w:style>
  <w:style w:type="paragraph" w:customStyle="1" w:styleId="WW-ndice1111">
    <w:name w:val="WW-Índice1111"/>
    <w:basedOn w:val="Normal"/>
    <w:pPr>
      <w:suppressLineNumbers/>
    </w:pPr>
  </w:style>
  <w:style w:type="paragraph" w:customStyle="1" w:styleId="WW-TtuloPrincipal1111">
    <w:name w:val="WW-Título Principal1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1">
    <w:name w:val="WW-Legenda11111"/>
    <w:basedOn w:val="Normal"/>
    <w:pPr>
      <w:suppressLineNumbers/>
      <w:spacing w:before="120" w:after="120"/>
    </w:pPr>
    <w:rPr>
      <w:i/>
      <w:iCs/>
    </w:rPr>
  </w:style>
  <w:style w:type="paragraph" w:customStyle="1" w:styleId="WW-ndice11111">
    <w:name w:val="WW-Índice11111"/>
    <w:basedOn w:val="Normal"/>
    <w:pPr>
      <w:suppressLineNumbers/>
    </w:pPr>
  </w:style>
  <w:style w:type="paragraph" w:customStyle="1" w:styleId="WW-TtuloPrincipal11111">
    <w:name w:val="WW-Título Principal11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Corpodetexto2">
    <w:name w:val="WW-Corpo de texto 2"/>
    <w:basedOn w:val="Normal"/>
    <w:pPr>
      <w:spacing w:after="120" w:line="360" w:lineRule="auto"/>
      <w:jc w:val="both"/>
    </w:pPr>
    <w:rPr>
      <w:rFonts w:ascii="Arial" w:hAnsi="Arial"/>
      <w:sz w:val="28"/>
    </w:rPr>
  </w:style>
  <w:style w:type="paragraph" w:customStyle="1" w:styleId="Contedodoquadro">
    <w:name w:val="Conteúdo do quadro"/>
    <w:basedOn w:val="Corpodetexto"/>
  </w:style>
  <w:style w:type="paragraph" w:customStyle="1" w:styleId="Corpo">
    <w:name w:val="Corpo"/>
    <w:pPr>
      <w:suppressAutoHyphens/>
    </w:pPr>
    <w:rPr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PargrafodaLista">
    <w:name w:val="List Paragraph"/>
    <w:basedOn w:val="Normal"/>
    <w:uiPriority w:val="34"/>
    <w:qFormat/>
    <w:rsid w:val="00345F33"/>
    <w:pPr>
      <w:ind w:left="720"/>
      <w:contextualSpacing/>
    </w:pPr>
    <w:rPr>
      <w:lang w:eastAsia="en-US"/>
    </w:rPr>
  </w:style>
  <w:style w:type="paragraph" w:customStyle="1" w:styleId="WW-Corpodetexto212345">
    <w:name w:val="WW-Corpo de texto 212345"/>
    <w:basedOn w:val="Normal"/>
    <w:rsid w:val="00345F33"/>
    <w:pPr>
      <w:jc w:val="center"/>
    </w:pPr>
    <w:rPr>
      <w:rFonts w:ascii="Arial" w:hAnsi="Arial"/>
      <w:b/>
      <w:sz w:val="24"/>
    </w:rPr>
  </w:style>
  <w:style w:type="paragraph" w:customStyle="1" w:styleId="Default">
    <w:name w:val="Default"/>
    <w:rsid w:val="0081267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WW-Corpodetexto21234567">
    <w:name w:val="WW-Corpo de texto 21234567"/>
    <w:basedOn w:val="Normal"/>
    <w:rsid w:val="00A221FB"/>
    <w:pPr>
      <w:jc w:val="both"/>
    </w:pPr>
    <w:rPr>
      <w:rFonts w:ascii="Arial" w:hAnsi="Arial"/>
      <w:sz w:val="24"/>
      <w:lang w:eastAsia="ar-SA"/>
    </w:rPr>
  </w:style>
  <w:style w:type="paragraph" w:customStyle="1" w:styleId="Corpodetexto31">
    <w:name w:val="Corpo de texto 31"/>
    <w:basedOn w:val="Normal"/>
    <w:rsid w:val="00A221FB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before="60" w:line="360" w:lineRule="auto"/>
      <w:jc w:val="both"/>
    </w:pPr>
    <w:rPr>
      <w:rFonts w:ascii="Arial" w:eastAsia="Arial" w:hAnsi="Arial" w:cs="Arial"/>
      <w:color w:val="000000"/>
      <w:sz w:val="26"/>
      <w:szCs w:val="26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2DD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652D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3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18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0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03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39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731246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923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868014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837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5219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4815923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8961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1127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56696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7053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19630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8389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861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50"/>
                                                                          <w:marBottom w:val="150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9605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6032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15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7834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6" w:space="0" w:color="E5E6E9"/>
                                                                                        <w:left w:val="single" w:sz="6" w:space="0" w:color="DFE0E4"/>
                                                                                        <w:bottom w:val="single" w:sz="6" w:space="0" w:color="D0D1D5"/>
                                                                                        <w:right w:val="single" w:sz="6" w:space="0" w:color="DFE0E4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49809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51976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32466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327526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62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6F13E9-298B-4E0A-A6BF-69B424C06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DE AGRICULTURA, PECUÁRIA, ABASTECIMENTO E DESENVOLVIM</vt:lpstr>
    </vt:vector>
  </TitlesOfParts>
  <Company>camara dos deputados</Company>
  <LinksUpToDate>false</LinksUpToDate>
  <CharactersWithSpaces>2406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DE AGRICULTURA, PECUÁRIA, ABASTECIMENTO E DESENVOLVIM</dc:title>
  <dc:subject/>
  <dc:creator>Diézica Vargas</dc:creator>
  <cp:keywords>0</cp:keywords>
  <cp:lastModifiedBy>Diézica Vargas</cp:lastModifiedBy>
  <cp:revision>3</cp:revision>
  <cp:lastPrinted>2017-08-30T17:43:00Z</cp:lastPrinted>
  <dcterms:created xsi:type="dcterms:W3CDTF">2021-11-30T17:50:00Z</dcterms:created>
  <dcterms:modified xsi:type="dcterms:W3CDTF">2021-11-30T17:56:00Z</dcterms:modified>
</cp:coreProperties>
</file>