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2209D4">
      <w:pPr>
        <w:pStyle w:val="cabea"/>
      </w:pPr>
      <w:bookmarkStart w:id="0" w:name="_GoBack"/>
      <w:bookmarkEnd w:id="0"/>
      <w:r w:rsidRPr="00CB78A8">
        <w:t>redação final</w:t>
      </w:r>
    </w:p>
    <w:p w:rsidR="00863863" w:rsidRPr="00CB78A8" w:rsidRDefault="00863863" w:rsidP="002209D4">
      <w:pPr>
        <w:pStyle w:val="cabea"/>
      </w:pPr>
      <w:r w:rsidRPr="00CB78A8">
        <w:t xml:space="preserve">projeto de lei nº </w:t>
      </w:r>
      <w:r w:rsidR="007D503C">
        <w:t>6</w:t>
      </w:r>
      <w:r w:rsidR="0077455A">
        <w:t>.</w:t>
      </w:r>
      <w:r w:rsidR="007D503C">
        <w:t>537</w:t>
      </w:r>
      <w:r w:rsidRPr="00CB78A8">
        <w:t>-</w:t>
      </w:r>
      <w:r w:rsidR="00356376">
        <w:t>B</w:t>
      </w:r>
      <w:r w:rsidR="00BE7484">
        <w:t xml:space="preserve"> </w:t>
      </w:r>
      <w:r w:rsidRPr="00CB78A8">
        <w:t>de 20</w:t>
      </w:r>
      <w:r w:rsidR="007D503C">
        <w:t>19</w:t>
      </w:r>
    </w:p>
    <w:p w:rsidR="0057356A" w:rsidRDefault="0057356A" w:rsidP="00863863">
      <w:pPr>
        <w:pStyle w:val="ementa"/>
      </w:pPr>
    </w:p>
    <w:p w:rsidR="00863863" w:rsidRDefault="007D503C" w:rsidP="00863863">
      <w:pPr>
        <w:pStyle w:val="ementa"/>
      </w:pPr>
      <w:r w:rsidRPr="007D503C">
        <w:t>Dispõe sobre a criação da Procuradoria Regional da República da 6ª Região</w:t>
      </w:r>
      <w:r w:rsidR="00356376">
        <w:t>;</w:t>
      </w:r>
      <w:r w:rsidRPr="007D503C">
        <w:t xml:space="preserve"> e dá outras providências.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7D503C" w:rsidRDefault="007D503C" w:rsidP="007D503C">
      <w:pPr>
        <w:pStyle w:val="texto1"/>
      </w:pPr>
      <w:r>
        <w:t xml:space="preserve">Art. 1º Fica criada a Procuradoria Regional da República da 6ª Região (PRR-6ª Região), com sede na cidade de Belo Horizonte e </w:t>
      </w:r>
      <w:r w:rsidR="00356376">
        <w:t xml:space="preserve">com </w:t>
      </w:r>
      <w:r>
        <w:t>atribuição em todo o Estado de Minas Gerais.</w:t>
      </w:r>
    </w:p>
    <w:p w:rsidR="007D503C" w:rsidRDefault="007D503C" w:rsidP="007D503C">
      <w:pPr>
        <w:pStyle w:val="texto1"/>
      </w:pPr>
      <w:r>
        <w:t xml:space="preserve">Art. 2º Ficam transformados 19 (dezenove) cargos de Procurador da República, do quadro de pessoal do Ministério Público Federal, em 18 (dezoito) cargos de Procurador Regional da República, na forma do </w:t>
      </w:r>
      <w:r w:rsidRPr="00F2102F">
        <w:t>Anexo desta Lei.</w:t>
      </w:r>
    </w:p>
    <w:p w:rsidR="007D503C" w:rsidRDefault="007D503C" w:rsidP="007D503C">
      <w:pPr>
        <w:pStyle w:val="texto1"/>
      </w:pPr>
      <w:r>
        <w:t>Parágrafo único. Os 18 (dezoito) novos ofícios de Procurador Regional da República serão implantados por meio de redistribuição de ofícios já existentes na estrutura do Ministério Público Federal.</w:t>
      </w:r>
    </w:p>
    <w:p w:rsidR="007D503C" w:rsidRDefault="007D503C" w:rsidP="007D503C">
      <w:pPr>
        <w:pStyle w:val="texto1"/>
      </w:pPr>
      <w:r>
        <w:t xml:space="preserve">Art. 3º O Procurador-Geral da República instalará a </w:t>
      </w:r>
      <w:r w:rsidR="00356376">
        <w:t xml:space="preserve">PRR-6ª Região </w:t>
      </w:r>
      <w:r>
        <w:t>no prazo de 180 (cento e oitenta) dias, a partir da instalação do Tribunal Regional Federal da 6ª Região (TRF-6ª Região).</w:t>
      </w:r>
    </w:p>
    <w:p w:rsidR="007D503C" w:rsidRDefault="007D503C" w:rsidP="007D503C">
      <w:pPr>
        <w:pStyle w:val="texto1"/>
      </w:pPr>
      <w:r>
        <w:t>Art. 4º O Procurador-Geral da República definirá os ofícios da PRR-6ª Região por meio de distribuição inicial de ofícios criados em lei ou por meio de redistribuição de ofícios já providos e pertencentes aos quadros do Ministério Público Federal.</w:t>
      </w:r>
    </w:p>
    <w:p w:rsidR="007D503C" w:rsidRDefault="007D503C" w:rsidP="007D503C">
      <w:pPr>
        <w:pStyle w:val="texto1"/>
      </w:pPr>
      <w:r>
        <w:t xml:space="preserve">§ 1º Os ofícios vagos cujos cargos de Procurador da República forem indicados à transformação em cargos de </w:t>
      </w:r>
      <w:r>
        <w:lastRenderedPageBreak/>
        <w:t>Procurador Regional da República com posterior redistribuição definitiva para a</w:t>
      </w:r>
      <w:r w:rsidR="00356376">
        <w:t xml:space="preserve"> PRR-</w:t>
      </w:r>
      <w:proofErr w:type="gramStart"/>
      <w:r w:rsidR="00356376">
        <w:t>6ª Região</w:t>
      </w:r>
      <w:r w:rsidR="002209D4">
        <w:t xml:space="preserve"> </w:t>
      </w:r>
      <w:r>
        <w:t>terão</w:t>
      </w:r>
      <w:proofErr w:type="gramEnd"/>
      <w:r>
        <w:t xml:space="preserve"> seus quadros de cargos comissionados e de funções de confiança redistribuídos, da mesma forma, para a</w:t>
      </w:r>
      <w:r w:rsidR="00356376">
        <w:t xml:space="preserve"> PRR-6ª Região</w:t>
      </w:r>
      <w:r>
        <w:t>.</w:t>
      </w:r>
    </w:p>
    <w:p w:rsidR="007D503C" w:rsidRDefault="007D503C" w:rsidP="007D503C">
      <w:pPr>
        <w:pStyle w:val="texto1"/>
      </w:pPr>
      <w:r>
        <w:t xml:space="preserve">§ 2º Para as nomeações de cargos de primeiro provimento, deverá haver expressa autorização em anexo próprio da </w:t>
      </w:r>
      <w:r w:rsidR="00356376">
        <w:t xml:space="preserve">lei orçamentária anual </w:t>
      </w:r>
      <w:r>
        <w:t xml:space="preserve">com a respectiva dotação correspondente, nos termos do </w:t>
      </w:r>
      <w:r w:rsidRPr="0057356A">
        <w:t>§ 1º do art. 169 da Constituição Federal.</w:t>
      </w:r>
    </w:p>
    <w:p w:rsidR="007D503C" w:rsidRDefault="007D503C" w:rsidP="007D503C">
      <w:pPr>
        <w:pStyle w:val="texto1"/>
      </w:pPr>
      <w:r>
        <w:t xml:space="preserve">§ 3º A estrutura funcional e administrativa da </w:t>
      </w:r>
      <w:r w:rsidR="00356376">
        <w:t xml:space="preserve">PRR-6ª Região </w:t>
      </w:r>
      <w:r>
        <w:t xml:space="preserve">será composta por cargos de analistas e técnicos, </w:t>
      </w:r>
      <w:r w:rsidR="00356376">
        <w:t xml:space="preserve">por </w:t>
      </w:r>
      <w:r>
        <w:t xml:space="preserve">cargos comissionados e </w:t>
      </w:r>
      <w:r w:rsidR="00356376">
        <w:t xml:space="preserve">por </w:t>
      </w:r>
      <w:r>
        <w:t>funções de confiança provenientes daqueles já providos no Ministério Público da União</w:t>
      </w:r>
      <w:r w:rsidRPr="0057356A">
        <w:t>,</w:t>
      </w:r>
      <w:r>
        <w:t xml:space="preserve"> ou pelos criados em lei vigente, obedecidos os limites orçamentários definidos ao Ministério Público da União.</w:t>
      </w:r>
    </w:p>
    <w:p w:rsidR="007D503C" w:rsidRDefault="007D503C" w:rsidP="007D503C">
      <w:pPr>
        <w:pStyle w:val="texto1"/>
      </w:pPr>
      <w:r>
        <w:t xml:space="preserve">§ 4º As despesas iniciais de organização, </w:t>
      </w:r>
      <w:r w:rsidR="00356376">
        <w:t xml:space="preserve">de </w:t>
      </w:r>
      <w:r>
        <w:t xml:space="preserve">instalação e </w:t>
      </w:r>
      <w:r w:rsidR="00356376">
        <w:t xml:space="preserve">de </w:t>
      </w:r>
      <w:r>
        <w:t xml:space="preserve">funcionamento da </w:t>
      </w:r>
      <w:r w:rsidR="00356376">
        <w:t>PRR-</w:t>
      </w:r>
      <w:proofErr w:type="gramStart"/>
      <w:r w:rsidR="00356376">
        <w:t>6ª</w:t>
      </w:r>
      <w:r w:rsidR="0057356A">
        <w:t xml:space="preserve"> </w:t>
      </w:r>
      <w:r w:rsidR="00356376">
        <w:t xml:space="preserve">Região </w:t>
      </w:r>
      <w:r>
        <w:t>correrão</w:t>
      </w:r>
      <w:proofErr w:type="gramEnd"/>
      <w:r>
        <w:t xml:space="preserve"> à conta dos recursos orçamentários já consignados ao Ministério Público da União.</w:t>
      </w:r>
    </w:p>
    <w:p w:rsidR="007D503C" w:rsidRDefault="007D503C" w:rsidP="007D503C">
      <w:pPr>
        <w:pStyle w:val="texto1"/>
      </w:pPr>
      <w:r>
        <w:t xml:space="preserve">Art. 5º Os atuais Procuradores Regionais da República poderão optar pela remoção para os ofícios de Procurador Regional da República criados por esta </w:t>
      </w:r>
      <w:r w:rsidR="00356376">
        <w:t>Lei</w:t>
      </w:r>
      <w:r>
        <w:t xml:space="preserve">, respeitados os critérios </w:t>
      </w:r>
      <w:r w:rsidRPr="0057356A">
        <w:t>da Lei Complementar nº 75, de 20 de maio de 1993.</w:t>
      </w:r>
    </w:p>
    <w:p w:rsidR="007D503C" w:rsidRDefault="007D503C" w:rsidP="007D503C">
      <w:pPr>
        <w:pStyle w:val="texto1"/>
      </w:pPr>
      <w:r>
        <w:t xml:space="preserve">Art. 6º O Procurador-Geral da República instalará a </w:t>
      </w:r>
      <w:r w:rsidR="00356376">
        <w:t xml:space="preserve">PRR-6ª Região </w:t>
      </w:r>
      <w:r>
        <w:t xml:space="preserve">e nomeará, </w:t>
      </w:r>
      <w:r w:rsidRPr="002209D4">
        <w:t>entre</w:t>
      </w:r>
      <w:r>
        <w:t xml:space="preserve"> os membros nela lotados, o Procurador-Chefe e o Procurador-Chefe Substituto da unidade, nos termos</w:t>
      </w:r>
      <w:r w:rsidR="00356376">
        <w:t xml:space="preserve"> da</w:t>
      </w:r>
      <w:r>
        <w:t xml:space="preserve"> </w:t>
      </w:r>
      <w:r w:rsidRPr="0057356A">
        <w:t xml:space="preserve">alínea </w:t>
      </w:r>
      <w:r w:rsidRPr="002209D4">
        <w:rPr>
          <w:i/>
        </w:rPr>
        <w:t>a</w:t>
      </w:r>
      <w:r w:rsidRPr="0057356A">
        <w:t xml:space="preserve"> do inciso VII do </w:t>
      </w:r>
      <w:r w:rsidRPr="0057356A">
        <w:rPr>
          <w:i/>
        </w:rPr>
        <w:t xml:space="preserve">caput </w:t>
      </w:r>
      <w:r w:rsidRPr="0057356A">
        <w:t>do art. 49 da Lei Complementar nº 75, de</w:t>
      </w:r>
      <w:r w:rsidR="00356376" w:rsidRPr="0057356A">
        <w:t xml:space="preserve"> 20 de maio de</w:t>
      </w:r>
      <w:r w:rsidRPr="0057356A">
        <w:t xml:space="preserve"> 1993.</w:t>
      </w:r>
    </w:p>
    <w:p w:rsidR="007D503C" w:rsidRDefault="007D503C" w:rsidP="007D503C">
      <w:pPr>
        <w:pStyle w:val="texto1"/>
      </w:pPr>
      <w:r>
        <w:lastRenderedPageBreak/>
        <w:t>Art. 7º Instalada a</w:t>
      </w:r>
      <w:r w:rsidR="00AE141E">
        <w:t xml:space="preserve"> PRR-6ª Região</w:t>
      </w:r>
      <w:r>
        <w:t xml:space="preserve">, ser-lhe-ão transferidos, proporcionalmente, os processos e </w:t>
      </w:r>
      <w:r w:rsidR="00356376">
        <w:t xml:space="preserve">os </w:t>
      </w:r>
      <w:r>
        <w:t>procedimentos que ficarão sob sua atribuição, mediante remessa, independentemente de despacho e preferencialmente em formato digital.</w:t>
      </w:r>
    </w:p>
    <w:p w:rsidR="007D503C" w:rsidRDefault="007D503C" w:rsidP="007D503C">
      <w:pPr>
        <w:pStyle w:val="texto1"/>
      </w:pPr>
      <w:r>
        <w:t xml:space="preserve">Art. 8º A Procuradoria-Geral da República adotará as providências necessárias para execução desta Lei, inclusive quanto à distribuição e ao estabelecimento de cronograma anual de preenchimento dos cargos, observadas a disponibilidade orçamentária e as normas pertinentes </w:t>
      </w:r>
      <w:r w:rsidRPr="0057356A">
        <w:t>da Lei Complementar nº 101, de 4 de maio de 2000.</w:t>
      </w:r>
    </w:p>
    <w:p w:rsidR="007D503C" w:rsidRDefault="007D503C" w:rsidP="007D503C">
      <w:pPr>
        <w:pStyle w:val="texto1"/>
      </w:pPr>
      <w:r>
        <w:t>Art. 9º Esta Lei entra em vigor no primeiro dia útil subsequente a 1º de janeiro de 2022.</w:t>
      </w:r>
    </w:p>
    <w:p w:rsidR="000659C9" w:rsidRPr="00BE7484" w:rsidRDefault="000659C9" w:rsidP="007D503C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356376">
        <w:rPr>
          <w:color w:val="000000"/>
        </w:rPr>
        <w:t xml:space="preserve"> 23 de novembro de 2021.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9E48AD">
        <w:rPr>
          <w:szCs w:val="24"/>
        </w:rPr>
        <w:t>FÁBIO RAMALHO</w:t>
      </w:r>
    </w:p>
    <w:p w:rsidR="001C198D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p w:rsidR="00AE141E" w:rsidRDefault="00AE141E" w:rsidP="00014DB4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p w:rsidR="00AE141E" w:rsidRPr="00265021" w:rsidRDefault="00AE141E" w:rsidP="00AE141E">
      <w:pPr>
        <w:pStyle w:val="assinatura"/>
        <w:suppressAutoHyphens w:val="0"/>
        <w:rPr>
          <w:szCs w:val="24"/>
        </w:rPr>
      </w:pPr>
      <w:r w:rsidRPr="00265021">
        <w:rPr>
          <w:szCs w:val="24"/>
        </w:rPr>
        <w:t>ANEXO</w:t>
      </w:r>
    </w:p>
    <w:p w:rsidR="00AE141E" w:rsidRPr="00265021" w:rsidRDefault="00AE141E" w:rsidP="00AE141E">
      <w:pPr>
        <w:pStyle w:val="assinatura"/>
        <w:suppressAutoHyphens w:val="0"/>
        <w:rPr>
          <w:szCs w:val="24"/>
        </w:rPr>
      </w:pPr>
    </w:p>
    <w:p w:rsidR="00AE141E" w:rsidRDefault="00AE141E" w:rsidP="00AE141E">
      <w:pPr>
        <w:pStyle w:val="assinatura"/>
        <w:suppressAutoHyphens w:val="0"/>
        <w:rPr>
          <w:szCs w:val="24"/>
        </w:rPr>
      </w:pPr>
      <w:r w:rsidRPr="00265021">
        <w:rPr>
          <w:szCs w:val="24"/>
        </w:rPr>
        <w:t>Transformação de cargos de Procurador da República em cargos de Procurador Regional da República</w:t>
      </w:r>
    </w:p>
    <w:p w:rsidR="00AE141E" w:rsidRDefault="00AE141E" w:rsidP="00AE141E">
      <w:pPr>
        <w:pStyle w:val="assinatura"/>
        <w:suppressAutoHyphens w:val="0"/>
        <w:rPr>
          <w:szCs w:val="24"/>
        </w:rPr>
      </w:pPr>
    </w:p>
    <w:tbl>
      <w:tblPr>
        <w:tblW w:w="8361" w:type="dxa"/>
        <w:jc w:val="center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124"/>
        <w:gridCol w:w="1559"/>
        <w:gridCol w:w="2126"/>
        <w:gridCol w:w="2552"/>
      </w:tblGrid>
      <w:tr w:rsidR="00AE141E" w:rsidRPr="00265021" w:rsidTr="00E3137D">
        <w:trPr>
          <w:trHeight w:val="1"/>
          <w:jc w:val="center"/>
        </w:trPr>
        <w:tc>
          <w:tcPr>
            <w:tcW w:w="2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E141E" w:rsidRPr="00265021" w:rsidRDefault="00AE141E" w:rsidP="00E3137D">
            <w:pPr>
              <w:widowControl w:val="0"/>
              <w:suppressLineNumbers/>
              <w:spacing w:line="360" w:lineRule="auto"/>
              <w:contextualSpacing/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Denominação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E141E" w:rsidRPr="00265021" w:rsidRDefault="00AE141E" w:rsidP="00610ACB">
            <w:pPr>
              <w:widowControl w:val="0"/>
              <w:suppressLineNumbers/>
              <w:spacing w:line="360" w:lineRule="auto"/>
              <w:contextualSpacing/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N</w:t>
            </w:r>
            <w:r w:rsidR="00610ACB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úmero</w:t>
            </w:r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 xml:space="preserve"> de cargos (a)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E141E" w:rsidRPr="00265021" w:rsidRDefault="00AE141E" w:rsidP="00E3137D">
            <w:pPr>
              <w:widowControl w:val="0"/>
              <w:suppressLineNumbers/>
              <w:spacing w:line="360" w:lineRule="auto"/>
              <w:contextualSpacing/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Valor Unitário Anualizado (b)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E141E" w:rsidRPr="00265021" w:rsidRDefault="00AE141E" w:rsidP="00E3137D">
            <w:pPr>
              <w:widowControl w:val="0"/>
              <w:suppressLineNumbers/>
              <w:spacing w:line="360" w:lineRule="auto"/>
              <w:contextualSpacing/>
              <w:jc w:val="center"/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</w:pPr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Valor total</w:t>
            </w:r>
          </w:p>
          <w:p w:rsidR="00AE141E" w:rsidRPr="00265021" w:rsidRDefault="00AE141E" w:rsidP="00E3137D">
            <w:pPr>
              <w:widowControl w:val="0"/>
              <w:suppressLineNumbers/>
              <w:spacing w:line="360" w:lineRule="auto"/>
              <w:contextualSpacing/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(</w:t>
            </w:r>
            <w:proofErr w:type="gramStart"/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a</w:t>
            </w:r>
            <w:proofErr w:type="gramEnd"/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 xml:space="preserve"> x b)</w:t>
            </w:r>
          </w:p>
        </w:tc>
      </w:tr>
      <w:tr w:rsidR="00AE141E" w:rsidRPr="00265021" w:rsidTr="00E3137D">
        <w:trPr>
          <w:trHeight w:val="1"/>
          <w:jc w:val="center"/>
        </w:trPr>
        <w:tc>
          <w:tcPr>
            <w:tcW w:w="212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000000" w:fill="FFFFFF"/>
          </w:tcPr>
          <w:p w:rsidR="00AE141E" w:rsidRPr="00265021" w:rsidRDefault="00AE141E" w:rsidP="00E3137D">
            <w:pPr>
              <w:widowControl w:val="0"/>
              <w:suppressLineNumbers/>
              <w:spacing w:line="360" w:lineRule="auto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Procurador da República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E141E" w:rsidRPr="00265021" w:rsidRDefault="00AE141E" w:rsidP="00E3137D">
            <w:pPr>
              <w:widowControl w:val="0"/>
              <w:suppressLineNumbers/>
              <w:spacing w:line="360" w:lineRule="auto"/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19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E141E" w:rsidRPr="00265021" w:rsidRDefault="00AE141E" w:rsidP="00E3137D">
            <w:pPr>
              <w:widowControl w:val="0"/>
              <w:suppressLineNumbers/>
              <w:spacing w:line="360" w:lineRule="auto"/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R$ 538.298,00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E141E" w:rsidRPr="00265021" w:rsidRDefault="00AE141E" w:rsidP="00E3137D">
            <w:pPr>
              <w:widowControl w:val="0"/>
              <w:suppressLineNumbers/>
              <w:spacing w:line="360" w:lineRule="auto"/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R$ 10.227.662,00</w:t>
            </w:r>
          </w:p>
        </w:tc>
      </w:tr>
      <w:tr w:rsidR="00AE141E" w:rsidRPr="00265021" w:rsidTr="00E3137D">
        <w:trPr>
          <w:trHeight w:val="1"/>
          <w:jc w:val="center"/>
        </w:trPr>
        <w:tc>
          <w:tcPr>
            <w:tcW w:w="212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000000" w:fill="FFFFFF"/>
          </w:tcPr>
          <w:p w:rsidR="00AE141E" w:rsidRPr="00265021" w:rsidRDefault="00AE141E" w:rsidP="00E3137D">
            <w:pPr>
              <w:widowControl w:val="0"/>
              <w:suppressLineNumbers/>
              <w:spacing w:line="360" w:lineRule="auto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Procurador Regional da República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E141E" w:rsidRPr="00265021" w:rsidRDefault="00AE141E" w:rsidP="00E3137D">
            <w:pPr>
              <w:widowControl w:val="0"/>
              <w:suppressLineNumbers/>
              <w:spacing w:line="360" w:lineRule="auto"/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18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E141E" w:rsidRPr="00265021" w:rsidRDefault="00AE141E" w:rsidP="00E3137D">
            <w:pPr>
              <w:widowControl w:val="0"/>
              <w:suppressLineNumbers/>
              <w:spacing w:line="360" w:lineRule="auto"/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R$ 565.606,00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E141E" w:rsidRPr="00265021" w:rsidRDefault="00AE141E" w:rsidP="00E3137D">
            <w:pPr>
              <w:widowControl w:val="0"/>
              <w:suppressLineNumbers/>
              <w:spacing w:line="360" w:lineRule="auto"/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R$ 10.180.908,00</w:t>
            </w:r>
          </w:p>
        </w:tc>
      </w:tr>
      <w:tr w:rsidR="00AE141E" w:rsidRPr="00265021" w:rsidTr="00E3137D">
        <w:trPr>
          <w:trHeight w:val="1"/>
          <w:jc w:val="center"/>
        </w:trPr>
        <w:tc>
          <w:tcPr>
            <w:tcW w:w="212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000000" w:fill="FFFFFF"/>
          </w:tcPr>
          <w:p w:rsidR="00AE141E" w:rsidRPr="00265021" w:rsidRDefault="00AE141E" w:rsidP="00E3137D">
            <w:pPr>
              <w:widowControl w:val="0"/>
              <w:suppressLineNumbers/>
              <w:spacing w:line="360" w:lineRule="auto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Sobra orçamentária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E141E" w:rsidRPr="00265021" w:rsidRDefault="00AE141E" w:rsidP="00E3137D">
            <w:pPr>
              <w:widowControl w:val="0"/>
              <w:suppressLineNumbers/>
              <w:spacing w:line="360" w:lineRule="auto"/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E141E" w:rsidRPr="00265021" w:rsidRDefault="00AE141E" w:rsidP="00E3137D">
            <w:pPr>
              <w:widowControl w:val="0"/>
              <w:suppressLineNumbers/>
              <w:spacing w:line="360" w:lineRule="auto"/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265021">
              <w:rPr>
                <w:rFonts w:ascii="Courier New" w:hAnsi="Courier New" w:cs="Courier New"/>
                <w:b w:val="0"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AE141E" w:rsidRPr="00265021" w:rsidRDefault="00AE141E" w:rsidP="00E3137D">
            <w:pPr>
              <w:widowControl w:val="0"/>
              <w:suppressLineNumbers/>
              <w:spacing w:line="360" w:lineRule="auto"/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265021">
              <w:rPr>
                <w:rFonts w:ascii="Courier New" w:hAnsi="Courier New" w:cs="Courier New"/>
                <w:b w:val="0"/>
                <w:sz w:val="24"/>
                <w:szCs w:val="24"/>
                <w:shd w:val="clear" w:color="auto" w:fill="FFFFFF"/>
              </w:rPr>
              <w:t>R$ 46.754,00</w:t>
            </w:r>
          </w:p>
        </w:tc>
      </w:tr>
    </w:tbl>
    <w:p w:rsidR="00AE141E" w:rsidRPr="00265021" w:rsidRDefault="00AE141E" w:rsidP="00AE141E">
      <w:pPr>
        <w:pStyle w:val="assinatura"/>
        <w:suppressAutoHyphens w:val="0"/>
        <w:rPr>
          <w:szCs w:val="24"/>
        </w:rPr>
      </w:pPr>
    </w:p>
    <w:p w:rsidR="00AE141E" w:rsidRPr="00F25CB9" w:rsidRDefault="00AE141E" w:rsidP="00AE141E">
      <w:pPr>
        <w:pStyle w:val="assinatura"/>
        <w:suppressAutoHyphens w:val="0"/>
        <w:rPr>
          <w:szCs w:val="24"/>
        </w:rPr>
      </w:pPr>
    </w:p>
    <w:p w:rsidR="00AE141E" w:rsidRPr="00F25CB9" w:rsidRDefault="00AE141E" w:rsidP="00014DB4">
      <w:pPr>
        <w:pStyle w:val="assinatura"/>
        <w:suppressAutoHyphens w:val="0"/>
        <w:rPr>
          <w:szCs w:val="24"/>
        </w:rPr>
      </w:pPr>
    </w:p>
    <w:sectPr w:rsidR="00AE141E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06E33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F5C1A"/>
    <w:rsid w:val="001120A1"/>
    <w:rsid w:val="001429D6"/>
    <w:rsid w:val="001A693F"/>
    <w:rsid w:val="001C198D"/>
    <w:rsid w:val="001F6DDF"/>
    <w:rsid w:val="00206E33"/>
    <w:rsid w:val="00207463"/>
    <w:rsid w:val="002209D4"/>
    <w:rsid w:val="0025430D"/>
    <w:rsid w:val="00307957"/>
    <w:rsid w:val="00356376"/>
    <w:rsid w:val="0037229F"/>
    <w:rsid w:val="00404CA2"/>
    <w:rsid w:val="00412B8D"/>
    <w:rsid w:val="004F43ED"/>
    <w:rsid w:val="00525AB7"/>
    <w:rsid w:val="0057356A"/>
    <w:rsid w:val="005E343F"/>
    <w:rsid w:val="00602E48"/>
    <w:rsid w:val="00610ACB"/>
    <w:rsid w:val="0061542B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7D503C"/>
    <w:rsid w:val="00863863"/>
    <w:rsid w:val="0097659B"/>
    <w:rsid w:val="009E48AD"/>
    <w:rsid w:val="00AA74D0"/>
    <w:rsid w:val="00AE141E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102F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2209D4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styleId="Reviso">
    <w:name w:val="Revision"/>
    <w:hidden/>
    <w:uiPriority w:val="99"/>
    <w:semiHidden/>
    <w:rsid w:val="002209D4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603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2021-11-24T15:04:00Z</dcterms:created>
  <dcterms:modified xsi:type="dcterms:W3CDTF">2021-11-24T15:04:00Z</dcterms:modified>
</cp:coreProperties>
</file>