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167C51">
        <w:rPr>
          <w:rFonts w:ascii="Arial" w:hAnsi="Arial" w:cs="Arial"/>
          <w:color w:val="000000"/>
          <w:sz w:val="24"/>
        </w:rPr>
        <w:t>3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646929">
        <w:rPr>
          <w:rFonts w:ascii="Arial" w:hAnsi="Arial" w:cs="Arial"/>
          <w:color w:val="000000"/>
          <w:sz w:val="24"/>
        </w:rPr>
        <w:t>406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646929">
        <w:rPr>
          <w:rFonts w:ascii="Arial" w:hAnsi="Arial" w:cs="Arial"/>
          <w:color w:val="000000"/>
          <w:sz w:val="24"/>
        </w:rPr>
        <w:t>10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646929">
        <w:rPr>
          <w:rFonts w:ascii="Arial" w:hAnsi="Arial" w:cs="Arial"/>
          <w:color w:val="000000"/>
          <w:sz w:val="24"/>
        </w:rPr>
        <w:t>novembro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</w:t>
      </w:r>
      <w:r w:rsidR="00646929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646929" w:rsidRPr="007E35F6">
        <w:rPr>
          <w:rFonts w:ascii="Arial" w:eastAsia="Arial Unicode MS" w:hAnsi="Arial" w:cs="Arial"/>
          <w:sz w:val="24"/>
        </w:rPr>
        <w:t>por ter perdido a oportunidade</w:t>
      </w:r>
      <w:r w:rsidR="00646929">
        <w:rPr>
          <w:rFonts w:ascii="Arial" w:eastAsia="Arial Unicode MS" w:hAnsi="Arial" w:cs="Arial"/>
          <w:sz w:val="24"/>
        </w:rPr>
        <w:t>,</w:t>
      </w:r>
      <w:r w:rsidR="00646929" w:rsidRPr="007E35F6">
        <w:rPr>
          <w:rFonts w:ascii="Arial" w:eastAsia="Arial Unicode MS" w:hAnsi="Arial" w:cs="Arial"/>
          <w:sz w:val="24"/>
        </w:rPr>
        <w:t xml:space="preserve"> </w:t>
      </w:r>
      <w:r w:rsidRPr="007E35F6">
        <w:rPr>
          <w:rFonts w:ascii="Arial" w:eastAsia="Arial Unicode MS" w:hAnsi="Arial" w:cs="Arial"/>
          <w:sz w:val="24"/>
        </w:rPr>
        <w:t xml:space="preserve">o </w:t>
      </w:r>
      <w:r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3711C9" w:rsidRPr="00B92799">
        <w:rPr>
          <w:rFonts w:ascii="Arial" w:eastAsia="Arial Unicode MS" w:hAnsi="Arial" w:cs="Arial"/>
          <w:b/>
          <w:sz w:val="24"/>
        </w:rPr>
        <w:t>Lei</w:t>
      </w:r>
      <w:r w:rsidRPr="00B92799">
        <w:rPr>
          <w:rFonts w:ascii="Arial" w:eastAsia="Arial Unicode MS" w:hAnsi="Arial" w:cs="Arial"/>
          <w:b/>
          <w:sz w:val="24"/>
        </w:rPr>
        <w:t xml:space="preserve"> </w:t>
      </w:r>
      <w:r w:rsidR="00646929">
        <w:rPr>
          <w:rFonts w:ascii="Arial" w:eastAsia="Arial Unicode MS" w:hAnsi="Arial" w:cs="Arial"/>
          <w:b/>
          <w:sz w:val="24"/>
        </w:rPr>
        <w:t>8.570</w:t>
      </w:r>
      <w:r w:rsidRPr="00B92799">
        <w:rPr>
          <w:rFonts w:ascii="Arial" w:eastAsia="Arial Unicode MS" w:hAnsi="Arial" w:cs="Arial"/>
          <w:b/>
          <w:sz w:val="24"/>
        </w:rPr>
        <w:t>/20</w:t>
      </w:r>
      <w:r w:rsidR="00646929">
        <w:rPr>
          <w:rFonts w:ascii="Arial" w:eastAsia="Arial Unicode MS" w:hAnsi="Arial" w:cs="Arial"/>
          <w:b/>
          <w:sz w:val="24"/>
        </w:rPr>
        <w:t>17</w:t>
      </w:r>
      <w:r w:rsidRPr="007E35F6">
        <w:rPr>
          <w:rFonts w:ascii="Arial" w:eastAsia="Arial Unicode MS" w:hAnsi="Arial" w:cs="Arial"/>
          <w:sz w:val="24"/>
        </w:rPr>
        <w:t xml:space="preserve">, de autoria do Sr. </w:t>
      </w:r>
      <w:r w:rsidR="00646929">
        <w:rPr>
          <w:rFonts w:ascii="Arial" w:eastAsia="Arial Unicode MS" w:hAnsi="Arial" w:cs="Arial"/>
          <w:sz w:val="24"/>
        </w:rPr>
        <w:t>Félix Mendonça Júnior</w:t>
      </w:r>
      <w:r w:rsidRPr="007E35F6">
        <w:rPr>
          <w:rFonts w:ascii="Arial" w:eastAsia="Arial Unicode MS" w:hAnsi="Arial" w:cs="Arial"/>
          <w:sz w:val="24"/>
        </w:rPr>
        <w:t xml:space="preserve">,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“</w:t>
      </w:r>
      <w:r w:rsidR="00646929" w:rsidRPr="00646929">
        <w:rPr>
          <w:rFonts w:ascii="Arial" w:eastAsia="Arial Unicode MS" w:hAnsi="Arial" w:cs="Arial"/>
          <w:sz w:val="24"/>
        </w:rPr>
        <w:t xml:space="preserve">Altera a Lei n.º Lei no 6.088, de 16 de julho de 1974, que dispõe sobre a criação da Companhia de Desenvolvimento do Vale do São Francisco – CODEVASF, e dá outras providências, para incluir os rios Paraguaçu, </w:t>
      </w:r>
      <w:proofErr w:type="spellStart"/>
      <w:r w:rsidR="00646929" w:rsidRPr="00646929">
        <w:rPr>
          <w:rFonts w:ascii="Arial" w:eastAsia="Arial Unicode MS" w:hAnsi="Arial" w:cs="Arial"/>
          <w:sz w:val="24"/>
        </w:rPr>
        <w:t>Subaé</w:t>
      </w:r>
      <w:proofErr w:type="spellEnd"/>
      <w:r w:rsidR="00646929" w:rsidRPr="00646929">
        <w:rPr>
          <w:rFonts w:ascii="Arial" w:eastAsia="Arial Unicode MS" w:hAnsi="Arial" w:cs="Arial"/>
          <w:sz w:val="24"/>
        </w:rPr>
        <w:t xml:space="preserve">, rio de Contas, Jequitinhonha, </w:t>
      </w:r>
      <w:proofErr w:type="spellStart"/>
      <w:r w:rsidR="00646929" w:rsidRPr="00646929">
        <w:rPr>
          <w:rFonts w:ascii="Arial" w:eastAsia="Arial Unicode MS" w:hAnsi="Arial" w:cs="Arial"/>
          <w:sz w:val="24"/>
        </w:rPr>
        <w:t>Jequiriçá</w:t>
      </w:r>
      <w:proofErr w:type="spellEnd"/>
      <w:r w:rsidR="00646929" w:rsidRPr="00646929">
        <w:rPr>
          <w:rFonts w:ascii="Arial" w:eastAsia="Arial Unicode MS" w:hAnsi="Arial" w:cs="Arial"/>
          <w:sz w:val="24"/>
        </w:rPr>
        <w:t xml:space="preserve"> e Mucuri, em sua área de  atuação.</w:t>
      </w:r>
      <w:r>
        <w:rPr>
          <w:rFonts w:ascii="Arial" w:eastAsia="Arial Unicode MS" w:hAnsi="Arial" w:cs="Arial"/>
          <w:sz w:val="24"/>
        </w:rPr>
        <w:t>”</w:t>
      </w:r>
      <w:bookmarkStart w:id="0" w:name="_GoBack"/>
      <w:bookmarkEnd w:id="0"/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3711C9">
        <w:rPr>
          <w:rFonts w:ascii="Arial" w:hAnsi="Arial" w:cs="Arial"/>
          <w:sz w:val="24"/>
        </w:rPr>
        <w:t>a</w:t>
      </w:r>
      <w:r w:rsidRPr="007E35F6">
        <w:rPr>
          <w:rFonts w:ascii="Arial" w:hAnsi="Arial" w:cs="Arial"/>
          <w:b/>
          <w:sz w:val="24"/>
        </w:rPr>
        <w:t xml:space="preserve"> </w:t>
      </w:r>
      <w:r w:rsidR="003711C9">
        <w:rPr>
          <w:rFonts w:ascii="Arial" w:hAnsi="Arial" w:cs="Arial"/>
          <w:b/>
          <w:sz w:val="24"/>
        </w:rPr>
        <w:t xml:space="preserve">Aline </w:t>
      </w:r>
      <w:proofErr w:type="spellStart"/>
      <w:r w:rsidR="003711C9">
        <w:rPr>
          <w:rFonts w:ascii="Arial" w:hAnsi="Arial" w:cs="Arial"/>
          <w:b/>
          <w:sz w:val="24"/>
        </w:rPr>
        <w:t>Sleutjes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46929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129F0-DCD2-4AB7-B00E-D3854CFB4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4</cp:revision>
  <cp:lastPrinted>2017-08-30T17:43:00Z</cp:lastPrinted>
  <dcterms:created xsi:type="dcterms:W3CDTF">2021-03-31T15:01:00Z</dcterms:created>
  <dcterms:modified xsi:type="dcterms:W3CDTF">2021-11-11T19:50:00Z</dcterms:modified>
</cp:coreProperties>
</file>