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261D54" w:rsidRDefault="00EF3BAA" w:rsidP="00E45A21">
      <w:pPr>
        <w:pStyle w:val="cabea"/>
        <w:spacing w:line="240" w:lineRule="auto"/>
        <w:rPr>
          <w:b w:val="0"/>
        </w:rPr>
      </w:pPr>
      <w:r w:rsidRPr="00261D54">
        <w:rPr>
          <w:b w:val="0"/>
        </w:rPr>
        <w:t>projeto de decreto legislativo nº</w:t>
      </w:r>
      <w:r w:rsidR="00CB4FB3" w:rsidRPr="00261D54">
        <w:rPr>
          <w:b w:val="0"/>
        </w:rPr>
        <w:t xml:space="preserve"> </w:t>
      </w:r>
      <w:r w:rsidR="004B056F" w:rsidRPr="00261D54">
        <w:rPr>
          <w:b w:val="0"/>
        </w:rPr>
        <w:t>1.053</w:t>
      </w:r>
      <w:r w:rsidRPr="00261D54">
        <w:rPr>
          <w:b w:val="0"/>
        </w:rPr>
        <w:t>-</w:t>
      </w:r>
      <w:r w:rsidR="00E56385" w:rsidRPr="00261D54">
        <w:rPr>
          <w:b w:val="0"/>
        </w:rPr>
        <w:t>c</w:t>
      </w:r>
      <w:r w:rsidR="008C41B3" w:rsidRPr="00261D54">
        <w:rPr>
          <w:b w:val="0"/>
        </w:rPr>
        <w:t xml:space="preserve"> de </w:t>
      </w:r>
      <w:r w:rsidR="004B056F" w:rsidRPr="00261D54">
        <w:rPr>
          <w:b w:val="0"/>
        </w:rPr>
        <w:t>2018</w:t>
      </w:r>
    </w:p>
    <w:p w:rsidR="00E45A21" w:rsidRPr="00261D54" w:rsidRDefault="00E45A21" w:rsidP="00112BE2">
      <w:pPr>
        <w:pStyle w:val="texto1"/>
      </w:pPr>
    </w:p>
    <w:p w:rsidR="00142D9A" w:rsidRPr="00261D54" w:rsidRDefault="004B056F" w:rsidP="00142D9A">
      <w:pPr>
        <w:pStyle w:val="ementa"/>
      </w:pPr>
      <w:r w:rsidRPr="00261D54">
        <w:t>Aprova o texto do Acordo de Cooperação Técnica entre o Governo da República Federativa do Brasil e o Governo de São Vicente e Granadinas, assinado em Kingstown, em 7 de junho de 2017.</w:t>
      </w:r>
    </w:p>
    <w:p w:rsidR="00142D9A" w:rsidRPr="00261D54" w:rsidRDefault="00142D9A" w:rsidP="00142D9A">
      <w:pPr>
        <w:pStyle w:val="texto1"/>
      </w:pPr>
    </w:p>
    <w:p w:rsidR="00142D9A" w:rsidRPr="00261D54" w:rsidRDefault="00142D9A" w:rsidP="00142D9A">
      <w:pPr>
        <w:pStyle w:val="texto1"/>
        <w:rPr>
          <w:sz w:val="28"/>
        </w:rPr>
      </w:pPr>
      <w:r w:rsidRPr="00261D54">
        <w:t>O CONGRESSO NACIONAL decreta:</w:t>
      </w:r>
    </w:p>
    <w:p w:rsidR="00142D9A" w:rsidRPr="00261D54" w:rsidRDefault="00142D9A" w:rsidP="00142D9A">
      <w:pPr>
        <w:pStyle w:val="texto1"/>
      </w:pPr>
    </w:p>
    <w:p w:rsidR="004B056F" w:rsidRPr="00261D54" w:rsidRDefault="004B056F" w:rsidP="004B056F">
      <w:pPr>
        <w:pStyle w:val="texto1"/>
      </w:pPr>
      <w:r w:rsidRPr="00261D54">
        <w:t>Art. 1º Fica aprovado o texto do Acordo de Cooperação Técnica entre o Governo da República Federativa do Brasil e o Governo de São Vicente e Granadinas, assinado em Kingstown, em 7 de junho de 2017.</w:t>
      </w:r>
    </w:p>
    <w:p w:rsidR="00C2717C" w:rsidRPr="00261D54" w:rsidRDefault="00C2717C" w:rsidP="00C2717C">
      <w:pPr>
        <w:pStyle w:val="texto1"/>
      </w:pPr>
      <w:r w:rsidRPr="00261D54">
        <w:t xml:space="preserve">Parágrafo único. Nos termos do inciso I do </w:t>
      </w:r>
      <w:r w:rsidR="0027758A" w:rsidRPr="00261D54">
        <w:rPr>
          <w:i/>
        </w:rPr>
        <w:t>caput</w:t>
      </w:r>
      <w:r w:rsidR="0027758A" w:rsidRPr="00261D54">
        <w:t xml:space="preserve"> do </w:t>
      </w:r>
      <w:r w:rsidRPr="00261D54">
        <w:t>art. 49 da Constituição Federal, fic</w:t>
      </w:r>
      <w:bookmarkStart w:id="0" w:name="_GoBack"/>
      <w:bookmarkEnd w:id="0"/>
      <w:r w:rsidRPr="00261D54">
        <w:t>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Pr="00261D54" w:rsidRDefault="00C2717C" w:rsidP="00C2717C">
      <w:pPr>
        <w:pStyle w:val="texto1"/>
      </w:pPr>
      <w:r w:rsidRPr="00261D54">
        <w:t>Art. 2º Este Decreto Legislativo entra em vigor na data de sua publicação.</w:t>
      </w:r>
    </w:p>
    <w:p w:rsidR="00EF3BAA" w:rsidRPr="00261D54" w:rsidRDefault="00EF3BAA" w:rsidP="00CF0B1E">
      <w:pPr>
        <w:pStyle w:val="texto1"/>
      </w:pPr>
      <w:r w:rsidRPr="00261D54">
        <w:t>Sala das Sessões, em</w:t>
      </w:r>
      <w:r w:rsidR="008926AB" w:rsidRPr="00261D54">
        <w:t xml:space="preserve"> </w:t>
      </w:r>
      <w:r w:rsidR="004B056F" w:rsidRPr="00261D54">
        <w:t>28</w:t>
      </w:r>
      <w:r w:rsidR="00C2717C" w:rsidRPr="00261D54">
        <w:t xml:space="preserve"> de outubro de 2021.</w:t>
      </w:r>
    </w:p>
    <w:p w:rsidR="00112BE2" w:rsidRPr="00261D54" w:rsidRDefault="00112BE2" w:rsidP="00112BE2">
      <w:pPr>
        <w:pStyle w:val="texto1"/>
        <w:spacing w:line="240" w:lineRule="auto"/>
      </w:pPr>
    </w:p>
    <w:p w:rsidR="00112BE2" w:rsidRPr="00261D54" w:rsidRDefault="00112BE2" w:rsidP="00112BE2">
      <w:pPr>
        <w:pStyle w:val="texto1"/>
        <w:spacing w:line="240" w:lineRule="auto"/>
      </w:pPr>
    </w:p>
    <w:p w:rsidR="00112BE2" w:rsidRPr="00261D54" w:rsidRDefault="00112BE2" w:rsidP="00112BE2">
      <w:pPr>
        <w:pStyle w:val="texto1"/>
        <w:spacing w:line="240" w:lineRule="auto"/>
      </w:pPr>
    </w:p>
    <w:p w:rsidR="006D63FD" w:rsidRPr="00261D54" w:rsidRDefault="00EF3BAA">
      <w:pPr>
        <w:pStyle w:val="assinatura"/>
        <w:rPr>
          <w:b w:val="0"/>
          <w:color w:val="000000"/>
        </w:rPr>
      </w:pPr>
      <w:r w:rsidRPr="00261D54">
        <w:rPr>
          <w:b w:val="0"/>
          <w:color w:val="000000"/>
        </w:rPr>
        <w:t>Deputado</w:t>
      </w:r>
      <w:r w:rsidR="00E56385" w:rsidRPr="00261D54">
        <w:rPr>
          <w:b w:val="0"/>
          <w:color w:val="000000"/>
        </w:rPr>
        <w:t xml:space="preserve"> ENRICO MISASI</w:t>
      </w:r>
    </w:p>
    <w:p w:rsidR="00EF3BAA" w:rsidRPr="0027758A" w:rsidRDefault="00112BE2" w:rsidP="009441D0">
      <w:pPr>
        <w:pStyle w:val="assinatura"/>
        <w:rPr>
          <w:b w:val="0"/>
        </w:rPr>
      </w:pPr>
      <w:r w:rsidRPr="00261D54">
        <w:rPr>
          <w:b w:val="0"/>
        </w:rPr>
        <w:t>Relator</w:t>
      </w:r>
    </w:p>
    <w:sectPr w:rsidR="00EF3BAA" w:rsidRPr="0027758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B056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F4498"/>
    <w:rsid w:val="00261D54"/>
    <w:rsid w:val="0027758A"/>
    <w:rsid w:val="002E78B7"/>
    <w:rsid w:val="003410AE"/>
    <w:rsid w:val="0034423B"/>
    <w:rsid w:val="003A4EEC"/>
    <w:rsid w:val="003F0EAB"/>
    <w:rsid w:val="0045530F"/>
    <w:rsid w:val="004B056F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A7786D"/>
    <w:rsid w:val="00A779D5"/>
    <w:rsid w:val="00AC1DC6"/>
    <w:rsid w:val="00AD4B86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E2F70"/>
    <w:rsid w:val="00E37725"/>
    <w:rsid w:val="00E45A21"/>
    <w:rsid w:val="00E56385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2021-10-28T16:08:00Z</dcterms:created>
  <dcterms:modified xsi:type="dcterms:W3CDTF">2021-10-28T16:08:00Z</dcterms:modified>
</cp:coreProperties>
</file>