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2AEC" w:rsidRPr="00F66016" w:rsidRDefault="00DF2AEC" w:rsidP="00DF2AEC">
      <w:pPr>
        <w:jc w:val="center"/>
        <w:rPr>
          <w:rFonts w:ascii="Courier New" w:hAnsi="Courier New" w:cs="Courier New"/>
          <w:b w:val="0"/>
          <w:caps/>
          <w:snapToGrid w:val="0"/>
          <w:sz w:val="24"/>
          <w:szCs w:val="24"/>
        </w:rPr>
      </w:pPr>
      <w:r w:rsidRPr="00F66016">
        <w:rPr>
          <w:rFonts w:ascii="Courier New" w:hAnsi="Courier New" w:cs="Courier New"/>
          <w:b w:val="0"/>
          <w:caps/>
          <w:snapToGrid w:val="0"/>
          <w:sz w:val="24"/>
          <w:szCs w:val="24"/>
        </w:rPr>
        <w:t>redação final</w:t>
      </w:r>
    </w:p>
    <w:p w:rsidR="00DF2AEC" w:rsidRPr="00F66016" w:rsidRDefault="00DF2AEC" w:rsidP="00DF2AEC">
      <w:pPr>
        <w:jc w:val="center"/>
        <w:rPr>
          <w:rFonts w:ascii="Courier New" w:hAnsi="Courier New" w:cs="Courier New"/>
          <w:b w:val="0"/>
          <w:caps/>
          <w:snapToGrid w:val="0"/>
          <w:sz w:val="24"/>
          <w:szCs w:val="24"/>
        </w:rPr>
      </w:pPr>
      <w:r w:rsidRPr="00F66016">
        <w:rPr>
          <w:rFonts w:ascii="Courier New" w:hAnsi="Courier New" w:cs="Courier New"/>
          <w:b w:val="0"/>
          <w:caps/>
          <w:snapToGrid w:val="0"/>
          <w:sz w:val="24"/>
          <w:szCs w:val="24"/>
        </w:rPr>
        <w:t>medida provisória nº 1.057-a, de 2021</w:t>
      </w:r>
    </w:p>
    <w:p w:rsidR="00DF2AEC" w:rsidRPr="00F66016" w:rsidRDefault="00DF2AEC" w:rsidP="00DF2AEC">
      <w:pPr>
        <w:jc w:val="center"/>
        <w:rPr>
          <w:rFonts w:ascii="Courier New" w:hAnsi="Courier New" w:cs="Courier New"/>
          <w:b w:val="0"/>
          <w:caps/>
          <w:snapToGrid w:val="0"/>
          <w:sz w:val="24"/>
          <w:szCs w:val="24"/>
        </w:rPr>
      </w:pPr>
      <w:r w:rsidRPr="00F66016">
        <w:rPr>
          <w:rFonts w:ascii="Courier New" w:hAnsi="Courier New" w:cs="Courier New"/>
          <w:b w:val="0"/>
          <w:caps/>
          <w:snapToGrid w:val="0"/>
          <w:sz w:val="24"/>
          <w:szCs w:val="24"/>
        </w:rPr>
        <w:t>projeto de lei de conversÃo nº 23 de 2021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:rsidR="00DF2AEC" w:rsidRPr="00F66016" w:rsidRDefault="00DF2AEC" w:rsidP="00DF2AEC">
      <w:pPr>
        <w:spacing w:line="192" w:lineRule="auto"/>
        <w:ind w:left="3545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Institui o Programa de Estímulo ao Crédito (PEC); dispõe sobre o crédito presumido apurado com base em créditos decorrentes de diferenças temporárias; e altera as Leis </w:t>
      </w:r>
      <w:proofErr w:type="spellStart"/>
      <w:r w:rsidRPr="00F66016">
        <w:rPr>
          <w:rFonts w:ascii="Courier New" w:hAnsi="Courier New" w:cs="Courier New"/>
          <w:b w:val="0"/>
          <w:snapToGrid w:val="0"/>
          <w:sz w:val="24"/>
        </w:rPr>
        <w:t>nºs</w:t>
      </w:r>
      <w:proofErr w:type="spell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13.999, de 18 de maio de 2020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>, 14.161, de 2 de junho de 2021, e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10.150, de 21 de dezembro de 2000.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O CONGRESSO NACIONAL decreta: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1º Fica instituído o Programa de Estímulo ao Crédito (PEC), destinado à realização de operações de crédito pelas instituições financeiras e pelas demais instituições autorizadas a funcionar pelo Banco Central do Brasil, exceto as cooperativas de crédito e as administradoras de consórcio, com as seguintes pessoas físicas ou jurídicas, com receita bruta anual de até R$ 4.800.000,00 (quatro milhões e oitocentos mil reais):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microempreendedores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individuais de que trata o § 1º do art. 18-A da Lei Complementar nº 123, de 14 de dezembro de 2006;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microempresas e empresas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 pequeno porte de que trata o art. 3º da Lei Complementar nº 123, de 14 de dezembro de 2006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>;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III - produtores rurais;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 xml:space="preserve"> e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IV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cooperativas e associações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 pesca e de marisqueiros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>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§ 1º As operações de crédito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deverão ser contratadas no período compreendido </w:t>
      </w: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>entre a data de entrada em vigor desta Lei e 31 de dezembro de 2021.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§ 2º A receita bruta anual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poderá ser aquela informada à Secretaria Especial da Receita Federal do Brasil do Ministério da Economia no ano-calendário de 2020 ou aferida conforme critérios e políticas próprios das instituições financeiras, considerado o faturamento equivalente ao período de 12 (doze) meses.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§ 3º Caso a pessoa jurídica tenha sido constituída em 2020 ou 2021, o limite do valor da receita bruta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será proporcional aos meses em que esteve em atividade, respectivamente, em 2020 ou 2021, ou aferido conforme critérios e políticas próprios das instituições financeiras, considerado o faturamento equivalente ao período de 12 (doze) meses.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4º Fica o Conselho Monetário Nacional autorizado a definir: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as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condições, os prazos, as regras para concessão e as características das operações de crédito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artigo; e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a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distribuição dos créditos concedidos por segmentos ou áreas de atuação e faixas de porte das empresas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5º No âmbito do PEC, não são elegíveis as operações de crédito concedidas a pessoa jurídica que seja controladora, controlada, coligada ou interligada da instituição credora.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6º As operações de crédito realizadas no âmbito do PEC: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não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contarão com qualquer garantia da União ou de entidade pública, e o risco de crédito será integralmente das instituições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do art. 2º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 xml:space="preserve"> desta Lei</w:t>
      </w:r>
      <w:r w:rsidRPr="00F66016">
        <w:rPr>
          <w:rFonts w:ascii="Courier New" w:hAnsi="Courier New" w:cs="Courier New"/>
          <w:b w:val="0"/>
          <w:snapToGrid w:val="0"/>
          <w:sz w:val="24"/>
        </w:rPr>
        <w:t>;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serão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carregadas em sua totalidade com recursos captados pelas próprias instituições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do art. 2º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 xml:space="preserve"> desta Lei</w:t>
      </w:r>
      <w:r w:rsidRPr="00F66016">
        <w:rPr>
          <w:rFonts w:ascii="Courier New" w:hAnsi="Courier New" w:cs="Courier New"/>
          <w:b w:val="0"/>
          <w:snapToGrid w:val="0"/>
          <w:sz w:val="24"/>
        </w:rPr>
        <w:t>;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III - não terão qualquer tipo de previsão de aporte de recursos públicos; e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IV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não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terão qualquer equalização de taxa de juros por parte da União.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2º Até 31 de dezembro de 2026, as instituições financeiras e as demais instituições autorizadas a funcionar pelo Banco Central do Brasil, exceto as cooperativas de crédito e as administradoras de consórcio, que aderirem ao PEC na qualidade de concedentes das operações de crédito poderão apurar crédito presumido na forma prevista nos </w:t>
      </w:r>
      <w:proofErr w:type="spellStart"/>
      <w:r w:rsidRPr="00F66016">
        <w:rPr>
          <w:rFonts w:ascii="Courier New" w:hAnsi="Courier New" w:cs="Courier New"/>
          <w:b w:val="0"/>
          <w:snapToGrid w:val="0"/>
          <w:sz w:val="24"/>
        </w:rPr>
        <w:t>arts</w:t>
      </w:r>
      <w:proofErr w:type="spell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3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º e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4</w:t>
      </w:r>
      <w:r w:rsidRPr="00F66016">
        <w:rPr>
          <w:rFonts w:ascii="Courier New" w:hAnsi="Courier New" w:cs="Courier New"/>
          <w:b w:val="0"/>
          <w:snapToGrid w:val="0"/>
          <w:sz w:val="24"/>
        </w:rPr>
        <w:t>º desta Lei, em montante total limitado ao menor valor entre: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saldo contábil bruto das operações de crédito concedidas no âmbito do Programa de Capital de Giro para Preservação de Empresas,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de que tratava a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Medida Provisória nº 992, de 16 de julho de 2020, e do PEC; e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saldo contábil dos créditos decorrentes de diferenças temporárias.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1º O disposto neste artigo não se aplica aos créditos decorrentes de diferenças temporárias referentes a provisões para créditos de liquidação duvidosa e de provisões passivas relacionadas a ações fiscais e previdenciárias.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 xml:space="preserve">§ 2º As instituições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não poderão apurar crédito presumido na forma prevista na Medida Provisória nº 992, de 16 de julho de 2020.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3º Para fins do disposto neste artigo: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="001C32BE" w:rsidRPr="00F66016">
        <w:rPr>
          <w:rFonts w:ascii="Courier New" w:hAnsi="Courier New" w:cs="Courier New"/>
          <w:b w:val="0"/>
          <w:snapToGrid w:val="0"/>
          <w:sz w:val="24"/>
        </w:rPr>
        <w:t>caracterizam-se</w:t>
      </w:r>
      <w:proofErr w:type="gramEnd"/>
      <w:r w:rsidR="001C32BE" w:rsidRPr="00F66016">
        <w:rPr>
          <w:rFonts w:ascii="Courier New" w:hAnsi="Courier New" w:cs="Courier New"/>
          <w:b w:val="0"/>
          <w:snapToGrid w:val="0"/>
          <w:sz w:val="24"/>
        </w:rPr>
        <w:t xml:space="preserve"> como diferenças temporárias </w:t>
      </w:r>
      <w:r w:rsidRPr="00F66016">
        <w:rPr>
          <w:rFonts w:ascii="Courier New" w:hAnsi="Courier New" w:cs="Courier New"/>
          <w:b w:val="0"/>
          <w:snapToGrid w:val="0"/>
          <w:sz w:val="24"/>
        </w:rPr>
        <w:t>as despesas ou as perdas apropriadas contabilmente ainda não dedutíveis na apuração do Imposto sobre a Renda das Pessoas Jurídicas (IRPJ) e da Contribuição Social sobre o Lucro Líquido (CSLL) cujo aproveitamento futuro seja autorizado pela legislação tributária; e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créditos decorrentes das diferenças temporárias </w:t>
      </w:r>
      <w:r w:rsidR="00604E49" w:rsidRPr="00F66016">
        <w:rPr>
          <w:rFonts w:ascii="Courier New" w:hAnsi="Courier New" w:cs="Courier New"/>
          <w:b w:val="0"/>
          <w:snapToGrid w:val="0"/>
          <w:sz w:val="24"/>
        </w:rPr>
        <w:t xml:space="preserve">serão apurados 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por meio da aplicação das alíquotas do IRPJ e da CSLL sobre as diferenças entre as despesas ou as perdas decorrentes das atividades das instituições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artigo, reconhecidas de acordo com a legislação contábil societária, e as despesas ou as perdas autorizadas como dedução para determinação da base de cálculo desses tributos, conforme a legislação vigente.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3º A apuração do crédito presumido de que trata o art. 2º</w:t>
      </w:r>
      <w:r w:rsidR="005C4626" w:rsidRPr="00F66016">
        <w:rPr>
          <w:rFonts w:ascii="Courier New" w:hAnsi="Courier New" w:cs="Courier New"/>
          <w:b w:val="0"/>
          <w:snapToGrid w:val="0"/>
          <w:sz w:val="24"/>
        </w:rPr>
        <w:t xml:space="preserve"> desta Lei</w:t>
      </w:r>
      <w:r w:rsidR="00754A10" w:rsidRPr="00F66016">
        <w:rPr>
          <w:rFonts w:ascii="Courier New" w:hAnsi="Courier New" w:cs="Courier New"/>
          <w:b w:val="0"/>
          <w:snapToGrid w:val="0"/>
          <w:sz w:val="24"/>
        </w:rPr>
        <w:t xml:space="preserve"> 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poderá ser realizada a cada ano-calendário, a partir do ano-calendário de 2022, pelas instituições de que trata o </w:t>
      </w:r>
      <w:r w:rsidR="00C76B2B" w:rsidRPr="00F66016">
        <w:rPr>
          <w:rFonts w:ascii="Courier New" w:hAnsi="Courier New" w:cs="Courier New"/>
          <w:b w:val="0"/>
          <w:snapToGrid w:val="0"/>
          <w:sz w:val="24"/>
        </w:rPr>
        <w:t xml:space="preserve">referido artigo </w:t>
      </w:r>
      <w:r w:rsidRPr="00F66016">
        <w:rPr>
          <w:rFonts w:ascii="Courier New" w:hAnsi="Courier New" w:cs="Courier New"/>
          <w:b w:val="0"/>
          <w:snapToGrid w:val="0"/>
          <w:sz w:val="24"/>
        </w:rPr>
        <w:t>que apresentarem, de forma cumulativa: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créditos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decorrentes de diferenças temporárias, em conformidade com o disposto no art. 2</w:t>
      </w:r>
      <w:r w:rsidR="00C76B2B" w:rsidRPr="00F66016">
        <w:rPr>
          <w:rFonts w:ascii="Courier New" w:hAnsi="Courier New" w:cs="Courier New"/>
          <w:b w:val="0"/>
          <w:snapToGrid w:val="0"/>
          <w:sz w:val="24"/>
        </w:rPr>
        <w:t>º desta Lei</w:t>
      </w:r>
      <w:r w:rsidRPr="00F66016">
        <w:rPr>
          <w:rFonts w:ascii="Courier New" w:hAnsi="Courier New" w:cs="Courier New"/>
          <w:b w:val="0"/>
          <w:snapToGrid w:val="0"/>
          <w:sz w:val="24"/>
        </w:rPr>
        <w:t>, oriundos de registros existentes no ano-calendário anterior; e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prejuízo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fiscal apurado no ano-calendário anterior.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 xml:space="preserve">§ 1º O valor do crédito presumido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será apurado com base na fórmula constante do Anexo I desta Lei.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§ 2º O crédito presumido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fica limitado ao menor dos seguintes valores: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saldo dos créditos decorrentes de diferenças temporárias existentes no ano-calendário anterior; ou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valor do prejuízo fiscal apurado no ano-calendário anterior.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3º O crédito decorrente de diferença temporária que originou o crédito presumido apurado na forma prevista na Medida Provisória nº 992, de 16 de julho de 2020, e no § 1º deste artigo não poderá ser aproveitado em outros períodos de apuração.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4º Na hipótese de falência ou de liquidação extrajudicial das instituições de que trata o art. 2º, o valor do crédito presumido corresponderá ao saldo total dos créditos decorrentes de diferenças temporárias existente na data da decretação da falência ou da liquidação extrajudicial, observado o disposto no art. </w:t>
      </w:r>
      <w:r w:rsidR="00C76B2B" w:rsidRPr="00F66016">
        <w:rPr>
          <w:rFonts w:ascii="Courier New" w:hAnsi="Courier New" w:cs="Courier New"/>
          <w:b w:val="0"/>
          <w:snapToGrid w:val="0"/>
          <w:sz w:val="24"/>
        </w:rPr>
        <w:t>2º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Parágrafo único. O disposto no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aplica-se somente às pessoas jurídicas cuja liquidação extrajudicial ou falência tenha sido decretada após a data da entrada em vigor desta Lei.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5º O crédito presumido de que tratam os </w:t>
      </w:r>
      <w:proofErr w:type="spellStart"/>
      <w:r w:rsidRPr="00F66016">
        <w:rPr>
          <w:rFonts w:ascii="Courier New" w:hAnsi="Courier New" w:cs="Courier New"/>
          <w:b w:val="0"/>
          <w:snapToGrid w:val="0"/>
          <w:sz w:val="24"/>
        </w:rPr>
        <w:t>arts</w:t>
      </w:r>
      <w:proofErr w:type="spell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3º e 4º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 poderá ser objeto de pedido de ressarcimento.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§ 1º O ressarcimento em espécie ou em títulos da dívida pública mobiliária federal, a critério do Ministro de Estado da Economia, será precedido da dedução de ofício de </w:t>
      </w: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>valores de natureza tributária ou não tributária devidos à Fazenda Nacional pelas instituições de que trata o art. 2º desta Lei.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§ 2º O disposto no art. 74 da Lei nº 9.430, de 27 de dezembro de 1996, não se aplica ao crédito presumido de que trata esta Lei.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6º A partir da dedução de ofício dos débitos </w:t>
      </w:r>
      <w:r w:rsidR="00BB5EF2" w:rsidRPr="00F66016">
        <w:rPr>
          <w:rFonts w:ascii="Courier New" w:hAnsi="Courier New" w:cs="Courier New"/>
          <w:b w:val="0"/>
          <w:snapToGrid w:val="0"/>
          <w:sz w:val="24"/>
        </w:rPr>
        <w:t xml:space="preserve">para 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com a Fazenda Nacional ou do ressarcimento a que se refere o art. </w:t>
      </w:r>
      <w:r w:rsidR="00BB5EF2" w:rsidRPr="00F66016">
        <w:rPr>
          <w:rFonts w:ascii="Courier New" w:hAnsi="Courier New" w:cs="Courier New"/>
          <w:b w:val="0"/>
          <w:snapToGrid w:val="0"/>
          <w:sz w:val="24"/>
        </w:rPr>
        <w:t>5º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, as instituições de que trata o art. </w:t>
      </w:r>
      <w:r w:rsidR="00BB5EF2" w:rsidRPr="00F66016">
        <w:rPr>
          <w:rFonts w:ascii="Courier New" w:hAnsi="Courier New" w:cs="Courier New"/>
          <w:b w:val="0"/>
          <w:snapToGrid w:val="0"/>
          <w:sz w:val="24"/>
        </w:rPr>
        <w:t>2º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 adicionarão ao lucro líquido, para fins de apuração do lucro real e da base de cálculo da CSLL, o valor apurado com base na fórmula constante do Anexo II desta Lei.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Parágrafo único. A instituição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enquadrada n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o art. </w:t>
      </w:r>
      <w:r w:rsidR="00AD031B" w:rsidRPr="00F66016">
        <w:rPr>
          <w:rFonts w:ascii="Courier New" w:hAnsi="Courier New" w:cs="Courier New"/>
          <w:b w:val="0"/>
          <w:snapToGrid w:val="0"/>
          <w:sz w:val="24"/>
        </w:rPr>
        <w:t>2º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 que não adicionar ao lucro líquido o valor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ficará sujeita ao lançamento de ofício das diferenças apuradas do IRPJ e da CSLL.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7º Será aplicada multa de 20% (vinte por cento) sobre o valor deduzido de ofício dos débitos </w:t>
      </w:r>
      <w:r w:rsidR="00AD031B" w:rsidRPr="00F66016">
        <w:rPr>
          <w:rFonts w:ascii="Courier New" w:hAnsi="Courier New" w:cs="Courier New"/>
          <w:b w:val="0"/>
          <w:snapToGrid w:val="0"/>
          <w:sz w:val="24"/>
        </w:rPr>
        <w:t xml:space="preserve">para 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com a Fazenda Nacional ou ressarcido em espécie ou em títulos da dívida pública mobiliária federal às instituições de que trata o art. </w:t>
      </w:r>
      <w:r w:rsidR="00AD031B" w:rsidRPr="00F66016">
        <w:rPr>
          <w:rFonts w:ascii="Courier New" w:hAnsi="Courier New" w:cs="Courier New"/>
          <w:b w:val="0"/>
          <w:snapToGrid w:val="0"/>
          <w:sz w:val="24"/>
        </w:rPr>
        <w:t>2º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que solicitarem o ressarcimento de crédito presumido de que trata o art. </w:t>
      </w:r>
      <w:r w:rsidR="00AD031B" w:rsidRPr="00F66016">
        <w:rPr>
          <w:rFonts w:ascii="Courier New" w:hAnsi="Courier New" w:cs="Courier New"/>
          <w:b w:val="0"/>
          <w:snapToGrid w:val="0"/>
          <w:sz w:val="24"/>
        </w:rPr>
        <w:t>5º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 nas hipóteses em que a dedução ou o ressarcimento for obtido com falsidade no pedido por elas apresentado, sem prejuízo da devolução do valor deduzido ou ressarcido indevidamente.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Parágrafo único. Os créditos de multa e de valor deduzido ou ressarcido indevidamente de que trata o </w:t>
      </w:r>
      <w:r w:rsidRPr="00F66016">
        <w:rPr>
          <w:rFonts w:ascii="Courier New" w:hAnsi="Courier New" w:cs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deste artigo serão inscritos em dívida ativa pela Procuradoria-Geral </w:t>
      </w: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>da Fazenda Nacional após a constituição definitiva de crédito, observados os princípios do contraditório e da ampla defesa.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8º A dedução de ofício poderá ser objeto de revisão pela autoridade administrativa, a pedido, quando o sujeito passivo alegar inexistência do débito deduzido.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9º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 xml:space="preserve"> 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Para fins de apuração dos créditos presumidos, os saldos contábeis a que se referem os </w:t>
      </w:r>
      <w:proofErr w:type="spellStart"/>
      <w:r w:rsidRPr="00F66016">
        <w:rPr>
          <w:rFonts w:ascii="Courier New" w:hAnsi="Courier New" w:cs="Courier New"/>
          <w:b w:val="0"/>
          <w:snapToGrid w:val="0"/>
          <w:sz w:val="24"/>
        </w:rPr>
        <w:t>arts</w:t>
      </w:r>
      <w:proofErr w:type="spell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 xml:space="preserve">2º, 3º e 4º </w:t>
      </w:r>
      <w:r w:rsidRPr="00F66016">
        <w:rPr>
          <w:rFonts w:ascii="Courier New" w:hAnsi="Courier New" w:cs="Courier New"/>
          <w:b w:val="0"/>
          <w:snapToGrid w:val="0"/>
          <w:sz w:val="24"/>
        </w:rPr>
        <w:t>desta Lei serão fornecidos à Secretaria Especial da Receita Federal do Brasil do Ministério da Economia pelo Banco Central do Brasil, quando solicitado, com base nos dados disponíveis em seus sistemas de informação.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10. A Fazenda Nacional poderá verificar a exatidão dos créditos presumidos apurados de acordo com o disposto nos </w:t>
      </w:r>
      <w:proofErr w:type="spellStart"/>
      <w:r w:rsidRPr="00F66016">
        <w:rPr>
          <w:rFonts w:ascii="Courier New" w:hAnsi="Courier New" w:cs="Courier New"/>
          <w:b w:val="0"/>
          <w:snapToGrid w:val="0"/>
          <w:sz w:val="24"/>
        </w:rPr>
        <w:t>arts</w:t>
      </w:r>
      <w:proofErr w:type="spell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3º e 4º</w:t>
      </w:r>
      <w:r w:rsidR="004D0186" w:rsidRPr="00F66016">
        <w:rPr>
          <w:rFonts w:ascii="Courier New" w:hAnsi="Courier New" w:cs="Courier New"/>
          <w:b w:val="0"/>
          <w:snapToGrid w:val="0"/>
          <w:sz w:val="24"/>
        </w:rPr>
        <w:t xml:space="preserve"> 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pelo prazo de 5 (cinco) anos, contado da data do pedido de ressarcimento de que trata o art.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5º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Art. 11. As instituições de que trata o art.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2º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 manterão os controles contábeis e a documentação necessários para identificar: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saldos dos créditos decorrentes de diferenças temporárias de que trata esta Lei; e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os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créditos concedidos no âmbito do PEC.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12. A Secretaria Especial da Receita Federal do Brasil do Ministério da Economia, o Conselho Monetário Nacional, o Banco Central do Brasil e a Procuradoria-Geral da Fazenda Nacional, no âmbito de suas competências, disciplinarão o disposto nesta Lei.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Parágrafo único. O Banco Central do Brasil será responsável pela supervisão do PEC e deverá: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 xml:space="preserve">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fiscalizar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o cumprimento, pelas instituições de que trata o art. 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2</w:t>
      </w:r>
      <w:r w:rsidRPr="00F66016">
        <w:rPr>
          <w:rFonts w:ascii="Courier New" w:hAnsi="Courier New" w:cs="Courier New"/>
          <w:b w:val="0"/>
          <w:snapToGrid w:val="0"/>
          <w:sz w:val="24"/>
        </w:rPr>
        <w:t>º desta Lei, das condições de adesão ao PEC estabelecidas pelo Conselho Monetário Nacional; e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II - </w:t>
      </w:r>
      <w:proofErr w:type="gramStart"/>
      <w:r w:rsidRPr="00F66016">
        <w:rPr>
          <w:rFonts w:ascii="Courier New" w:hAnsi="Courier New" w:cs="Courier New"/>
          <w:b w:val="0"/>
          <w:snapToGrid w:val="0"/>
          <w:sz w:val="24"/>
        </w:rPr>
        <w:t>acompanhar</w:t>
      </w:r>
      <w:proofErr w:type="gramEnd"/>
      <w:r w:rsidRPr="00F66016">
        <w:rPr>
          <w:rFonts w:ascii="Courier New" w:hAnsi="Courier New" w:cs="Courier New"/>
          <w:b w:val="0"/>
          <w:snapToGrid w:val="0"/>
          <w:sz w:val="24"/>
        </w:rPr>
        <w:t>, avaliar e divulgar mensalmente os resultado</w:t>
      </w:r>
      <w:r w:rsidR="007400EB" w:rsidRPr="00F66016">
        <w:rPr>
          <w:rFonts w:ascii="Courier New" w:hAnsi="Courier New" w:cs="Courier New"/>
          <w:b w:val="0"/>
          <w:snapToGrid w:val="0"/>
          <w:sz w:val="24"/>
        </w:rPr>
        <w:t>s obtidos no âmbito do PEC.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13. A Lei nº 13.999, de 18 de maio de 2020, passa a vigorar com as seguintes alterações: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“Art. 2º ................................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...................................................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 xml:space="preserve">§ 3º As pessoas a que se refere o </w:t>
      </w:r>
      <w:r w:rsidRPr="00F66016">
        <w:rPr>
          <w:rFonts w:ascii="Courier New" w:hAnsi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/>
          <w:b w:val="0"/>
          <w:snapToGrid w:val="0"/>
          <w:sz w:val="24"/>
        </w:rPr>
        <w:t xml:space="preserve"> deste artigo que contratarem as linhas de crédito no âmbito do </w:t>
      </w:r>
      <w:proofErr w:type="spellStart"/>
      <w:r w:rsidRPr="00F66016">
        <w:rPr>
          <w:rFonts w:ascii="Courier New" w:hAnsi="Courier New"/>
          <w:b w:val="0"/>
          <w:snapToGrid w:val="0"/>
          <w:sz w:val="24"/>
        </w:rPr>
        <w:t>Pronampe</w:t>
      </w:r>
      <w:proofErr w:type="spellEnd"/>
      <w:r w:rsidRPr="00F66016">
        <w:rPr>
          <w:rFonts w:ascii="Courier New" w:hAnsi="Courier New"/>
          <w:b w:val="0"/>
          <w:snapToGrid w:val="0"/>
          <w:sz w:val="24"/>
        </w:rPr>
        <w:t xml:space="preserve"> assumirão contratualmente a obrigação de fornecer informações verídicas e de preservar o quantitativo de empregados em número igual ou superior ao verificado no último dia do ano anterior ao da contratação da linha de crédito, no período compreendido entre a data da contratação e o sexagésimo dia após o recebimento da última parcela da linha de crédito.</w:t>
      </w:r>
    </w:p>
    <w:p w:rsidR="00DF2AEC" w:rsidRPr="00F66016" w:rsidRDefault="007400EB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§ 3º-A</w:t>
      </w:r>
      <w:r w:rsidR="00DF2AEC" w:rsidRPr="00F66016">
        <w:rPr>
          <w:rFonts w:ascii="Courier New" w:hAnsi="Courier New"/>
          <w:b w:val="0"/>
          <w:snapToGrid w:val="0"/>
          <w:sz w:val="24"/>
        </w:rPr>
        <w:t xml:space="preserve"> </w:t>
      </w:r>
      <w:r w:rsidRPr="00F66016">
        <w:rPr>
          <w:rFonts w:ascii="Courier New" w:hAnsi="Courier New"/>
          <w:b w:val="0"/>
          <w:snapToGrid w:val="0"/>
          <w:sz w:val="24"/>
        </w:rPr>
        <w:t>Quando se tratar de</w:t>
      </w:r>
      <w:r w:rsidR="00DF2AEC" w:rsidRPr="00F66016">
        <w:rPr>
          <w:rFonts w:ascii="Courier New" w:hAnsi="Courier New"/>
          <w:b w:val="0"/>
          <w:snapToGrid w:val="0"/>
          <w:sz w:val="24"/>
        </w:rPr>
        <w:t xml:space="preserve"> empresa criada após o marco de que trata o § 3º deste artigo, será observado o quantitativo de empregados do dia ou mês anterior à contratação do empréstimo, o que for maior.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..............................................</w:t>
      </w:r>
      <w:proofErr w:type="gramStart"/>
      <w:r w:rsidRPr="00F66016">
        <w:rPr>
          <w:rFonts w:ascii="Courier New" w:hAnsi="Courier New"/>
          <w:b w:val="0"/>
          <w:snapToGrid w:val="0"/>
          <w:sz w:val="24"/>
        </w:rPr>
        <w:t>”(</w:t>
      </w:r>
      <w:proofErr w:type="gramEnd"/>
      <w:r w:rsidRPr="00F66016">
        <w:rPr>
          <w:rFonts w:ascii="Courier New" w:hAnsi="Courier New"/>
          <w:b w:val="0"/>
          <w:snapToGrid w:val="0"/>
          <w:sz w:val="24"/>
        </w:rPr>
        <w:t>NR)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“Art. 3º ................................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...................................................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 xml:space="preserve">II – </w:t>
      </w:r>
      <w:proofErr w:type="gramStart"/>
      <w:r w:rsidRPr="00F66016">
        <w:rPr>
          <w:rFonts w:ascii="Courier New" w:hAnsi="Courier New"/>
          <w:b w:val="0"/>
          <w:snapToGrid w:val="0"/>
          <w:sz w:val="24"/>
        </w:rPr>
        <w:t>prazo</w:t>
      </w:r>
      <w:proofErr w:type="gramEnd"/>
      <w:r w:rsidRPr="00F66016">
        <w:rPr>
          <w:rFonts w:ascii="Courier New" w:hAnsi="Courier New"/>
          <w:b w:val="0"/>
          <w:snapToGrid w:val="0"/>
          <w:sz w:val="24"/>
        </w:rPr>
        <w:t xml:space="preserve"> de 48 (quarenta e oito) meses para o pagamento;</w:t>
      </w:r>
    </w:p>
    <w:p w:rsidR="00DF2AEC" w:rsidRPr="00F66016" w:rsidRDefault="00DF2AEC" w:rsidP="00A128AC">
      <w:pPr>
        <w:tabs>
          <w:tab w:val="left" w:leader="dot" w:pos="9072"/>
        </w:tabs>
        <w:spacing w:line="360" w:lineRule="auto"/>
        <w:ind w:left="1418"/>
        <w:jc w:val="both"/>
        <w:rPr>
          <w:b w:val="0"/>
        </w:rPr>
      </w:pPr>
      <w:r w:rsidRPr="00F66016">
        <w:rPr>
          <w:rFonts w:ascii="Courier New" w:hAnsi="Courier New"/>
          <w:b w:val="0"/>
          <w:snapToGrid w:val="0"/>
          <w:sz w:val="24"/>
        </w:rPr>
        <w:lastRenderedPageBreak/>
        <w:t>..............................................</w:t>
      </w:r>
      <w:proofErr w:type="gramStart"/>
      <w:r w:rsidRPr="00F66016">
        <w:rPr>
          <w:rFonts w:ascii="Courier New" w:hAnsi="Courier New"/>
          <w:b w:val="0"/>
          <w:snapToGrid w:val="0"/>
          <w:sz w:val="24"/>
        </w:rPr>
        <w:t>”(</w:t>
      </w:r>
      <w:proofErr w:type="gramEnd"/>
      <w:r w:rsidRPr="00F66016">
        <w:rPr>
          <w:rFonts w:ascii="Courier New" w:hAnsi="Courier New"/>
          <w:b w:val="0"/>
          <w:snapToGrid w:val="0"/>
          <w:sz w:val="24"/>
        </w:rPr>
        <w:t>NR)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“Art. 3º-A ..............................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...................................................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III - valor da operação limitado a 50% (cinquenta por cento) do total anual do rendimento do trabalho sem vínculo empregatício informado na Declaração de Ajuste Anual referente ao ano-calendário anterior ao da contratação da linha de crédito, no limite máximo de R$ 100.000,00 (cem mil reais).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..............................................</w:t>
      </w:r>
      <w:proofErr w:type="gramStart"/>
      <w:r w:rsidRPr="00F66016">
        <w:rPr>
          <w:rFonts w:ascii="Courier New" w:hAnsi="Courier New"/>
          <w:b w:val="0"/>
          <w:snapToGrid w:val="0"/>
          <w:sz w:val="24"/>
        </w:rPr>
        <w:t>”(</w:t>
      </w:r>
      <w:proofErr w:type="gramEnd"/>
      <w:r w:rsidRPr="00F66016">
        <w:rPr>
          <w:rFonts w:ascii="Courier New" w:hAnsi="Courier New"/>
          <w:b w:val="0"/>
          <w:snapToGrid w:val="0"/>
          <w:sz w:val="24"/>
        </w:rPr>
        <w:t>NR)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14</w:t>
      </w:r>
      <w:r w:rsidR="00FD0E12" w:rsidRPr="00F66016">
        <w:rPr>
          <w:rFonts w:ascii="Courier New" w:hAnsi="Courier New" w:cs="Courier New"/>
          <w:b w:val="0"/>
          <w:snapToGrid w:val="0"/>
          <w:sz w:val="24"/>
        </w:rPr>
        <w:t>.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O art. 4º da Lei nº 14.161, de 2 de junho de 2021, passa a vigorar com a seguinte redação: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 xml:space="preserve">“Art. 4º Fica autorizada a prorrogação das parcelas vincendas e vencidas dos empréstimos por meio do </w:t>
      </w:r>
      <w:proofErr w:type="spellStart"/>
      <w:r w:rsidRPr="00F66016">
        <w:rPr>
          <w:rFonts w:ascii="Courier New" w:hAnsi="Courier New"/>
          <w:b w:val="0"/>
          <w:snapToGrid w:val="0"/>
          <w:sz w:val="24"/>
        </w:rPr>
        <w:t>Pronampe</w:t>
      </w:r>
      <w:proofErr w:type="spellEnd"/>
      <w:r w:rsidRPr="00F66016">
        <w:rPr>
          <w:rFonts w:ascii="Courier New" w:hAnsi="Courier New"/>
          <w:b w:val="0"/>
          <w:snapToGrid w:val="0"/>
          <w:sz w:val="24"/>
        </w:rPr>
        <w:t xml:space="preserve">, de que trata a Lei nº 13.999, de 18 de maio de 2020, por até 365 (trezentos e sessenta e cinco) dias ou 12 (doze) meses, observada a política de crédito da instituição contratante e mediante solicitação do </w:t>
      </w:r>
      <w:proofErr w:type="gramStart"/>
      <w:r w:rsidRPr="00F66016">
        <w:rPr>
          <w:rFonts w:ascii="Courier New" w:hAnsi="Courier New"/>
          <w:b w:val="0"/>
          <w:snapToGrid w:val="0"/>
          <w:sz w:val="24"/>
        </w:rPr>
        <w:t>mutuário.”</w:t>
      </w:r>
      <w:proofErr w:type="gramEnd"/>
      <w:r w:rsidRPr="00F66016">
        <w:rPr>
          <w:rFonts w:ascii="Courier New" w:hAnsi="Courier New"/>
          <w:b w:val="0"/>
          <w:snapToGrid w:val="0"/>
          <w:sz w:val="24"/>
        </w:rPr>
        <w:t>(NR)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Art. 15. O parágrafo único do art. 3º-A da Lei nº 10.150, de 21 de dezembro de 2000, passa a vigorar com a seguinte redação: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>“Art. 3º-A ..............................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left="1418" w:firstLine="1418"/>
        <w:jc w:val="both"/>
        <w:rPr>
          <w:rFonts w:ascii="Courier New" w:hAnsi="Courier New"/>
          <w:b w:val="0"/>
          <w:snapToGrid w:val="0"/>
          <w:sz w:val="24"/>
        </w:rPr>
      </w:pPr>
      <w:r w:rsidRPr="00F66016">
        <w:rPr>
          <w:rFonts w:ascii="Courier New" w:hAnsi="Courier New"/>
          <w:b w:val="0"/>
          <w:snapToGrid w:val="0"/>
          <w:sz w:val="24"/>
        </w:rPr>
        <w:t xml:space="preserve">Parágrafo único. Não se aplica o disposto nos incisos VII, VIII e IX do </w:t>
      </w:r>
      <w:r w:rsidRPr="00F66016">
        <w:rPr>
          <w:rFonts w:ascii="Courier New" w:hAnsi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/>
          <w:b w:val="0"/>
          <w:snapToGrid w:val="0"/>
          <w:sz w:val="24"/>
        </w:rPr>
        <w:t xml:space="preserve"> e no § 23 do art. 3º desta</w:t>
      </w:r>
      <w:r w:rsidR="00A128AC" w:rsidRPr="00F66016">
        <w:rPr>
          <w:rFonts w:ascii="Courier New" w:hAnsi="Courier New"/>
          <w:b w:val="0"/>
          <w:snapToGrid w:val="0"/>
          <w:sz w:val="24"/>
        </w:rPr>
        <w:t xml:space="preserve"> Lei aos contratos referidos</w:t>
      </w:r>
      <w:r w:rsidRPr="00F66016">
        <w:rPr>
          <w:rFonts w:ascii="Courier New" w:hAnsi="Courier New"/>
          <w:b w:val="0"/>
          <w:snapToGrid w:val="0"/>
          <w:sz w:val="24"/>
        </w:rPr>
        <w:t xml:space="preserve"> no </w:t>
      </w:r>
      <w:r w:rsidRPr="00F66016">
        <w:rPr>
          <w:rFonts w:ascii="Courier New" w:hAnsi="Courier New"/>
          <w:b w:val="0"/>
          <w:i/>
          <w:snapToGrid w:val="0"/>
          <w:sz w:val="24"/>
        </w:rPr>
        <w:t>caput</w:t>
      </w:r>
      <w:r w:rsidRPr="00F66016">
        <w:rPr>
          <w:rFonts w:ascii="Courier New" w:hAnsi="Courier New"/>
          <w:b w:val="0"/>
          <w:snapToGrid w:val="0"/>
          <w:sz w:val="24"/>
        </w:rPr>
        <w:t xml:space="preserve"> deste </w:t>
      </w:r>
      <w:proofErr w:type="gramStart"/>
      <w:r w:rsidRPr="00F66016">
        <w:rPr>
          <w:rFonts w:ascii="Courier New" w:hAnsi="Courier New"/>
          <w:b w:val="0"/>
          <w:snapToGrid w:val="0"/>
          <w:sz w:val="24"/>
        </w:rPr>
        <w:t>artigo.”</w:t>
      </w:r>
      <w:proofErr w:type="gramEnd"/>
      <w:r w:rsidRPr="00F66016">
        <w:rPr>
          <w:rFonts w:ascii="Courier New" w:hAnsi="Courier New"/>
          <w:b w:val="0"/>
          <w:snapToGrid w:val="0"/>
          <w:sz w:val="24"/>
        </w:rPr>
        <w:t>(NR)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>Art. 16. Esta Lei entra em vigor na data de sua publicação.</w:t>
      </w:r>
    </w:p>
    <w:p w:rsidR="00DF2AEC" w:rsidRPr="00F66016" w:rsidRDefault="00A128A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Sala das Sessões, em 7 </w:t>
      </w:r>
      <w:r w:rsidR="00DF2AEC" w:rsidRPr="00F66016">
        <w:rPr>
          <w:rFonts w:ascii="Courier New" w:hAnsi="Courier New" w:cs="Courier New"/>
          <w:b w:val="0"/>
          <w:snapToGrid w:val="0"/>
          <w:sz w:val="24"/>
        </w:rPr>
        <w:t>de outubro de 2021.</w:t>
      </w:r>
    </w:p>
    <w:p w:rsidR="00DF2AEC" w:rsidRPr="00F66016" w:rsidRDefault="00DF2AEC" w:rsidP="00DF2AEC">
      <w:pPr>
        <w:tabs>
          <w:tab w:val="left" w:leader="dot" w:pos="9072"/>
        </w:tabs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:rsidR="00DF2AEC" w:rsidRPr="00F66016" w:rsidRDefault="00DF2AEC" w:rsidP="00DF2AEC">
      <w:pPr>
        <w:tabs>
          <w:tab w:val="left" w:leader="dot" w:pos="9072"/>
        </w:tabs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:rsidR="00DF2AEC" w:rsidRPr="00F66016" w:rsidRDefault="00DF2AEC" w:rsidP="00DF2AEC">
      <w:pPr>
        <w:tabs>
          <w:tab w:val="left" w:leader="dot" w:pos="9072"/>
        </w:tabs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:rsidR="00DF2AEC" w:rsidRPr="00F66016" w:rsidRDefault="00DF2AEC" w:rsidP="00DF2AEC">
      <w:pPr>
        <w:tabs>
          <w:tab w:val="left" w:leader="dot" w:pos="9072"/>
        </w:tabs>
        <w:jc w:val="center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Deputado</w:t>
      </w:r>
      <w:r w:rsidR="00A128AC" w:rsidRPr="00F66016">
        <w:rPr>
          <w:rFonts w:ascii="Courier New" w:hAnsi="Courier New" w:cs="Courier New"/>
          <w:b w:val="0"/>
          <w:snapToGrid w:val="0"/>
          <w:sz w:val="24"/>
        </w:rPr>
        <w:t xml:space="preserve"> HUGO MOTTA</w:t>
      </w:r>
    </w:p>
    <w:p w:rsidR="00DF2AEC" w:rsidRPr="00F66016" w:rsidRDefault="00DF2AEC" w:rsidP="00DF2AEC">
      <w:pPr>
        <w:tabs>
          <w:tab w:val="left" w:leader="dot" w:pos="9072"/>
        </w:tabs>
        <w:jc w:val="center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Relator</w:t>
      </w:r>
    </w:p>
    <w:p w:rsidR="00DF2AEC" w:rsidRPr="00F66016" w:rsidRDefault="00DF2AEC" w:rsidP="00DF2AEC">
      <w:pPr>
        <w:suppressAutoHyphens w:val="0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cs="Courier New"/>
          <w:b w:val="0"/>
        </w:rPr>
        <w:br w:type="page"/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jc w:val="center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>ANEXO I</w:t>
      </w:r>
    </w:p>
    <w:p w:rsidR="00DF2AEC" w:rsidRPr="00F66016" w:rsidRDefault="00DF2AEC" w:rsidP="00A128AC">
      <w:pPr>
        <w:tabs>
          <w:tab w:val="left" w:leader="dot" w:pos="9072"/>
        </w:tabs>
        <w:jc w:val="center"/>
        <w:rPr>
          <w:rFonts w:cs="Courier New"/>
          <w:b w:val="0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FÓRMULA PARA CALCULAR O VALOR DO CRÉDITO PRESUMIDO DE QUE TRATA O ART. </w:t>
      </w:r>
      <w:r w:rsidR="00A128AC" w:rsidRPr="00F66016">
        <w:rPr>
          <w:rFonts w:ascii="Courier New" w:hAnsi="Courier New" w:cs="Courier New"/>
          <w:b w:val="0"/>
          <w:snapToGrid w:val="0"/>
          <w:sz w:val="24"/>
        </w:rPr>
        <w:t>3</w:t>
      </w:r>
      <w:r w:rsidRPr="00F66016">
        <w:rPr>
          <w:rFonts w:ascii="Courier New" w:hAnsi="Courier New" w:cs="Courier New"/>
          <w:b w:val="0"/>
          <w:snapToGrid w:val="0"/>
          <w:sz w:val="24"/>
        </w:rPr>
        <w:t>º DESTA LEI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jc w:val="center"/>
        <w:rPr>
          <w:rFonts w:ascii="Courier New" w:hAnsi="Courier New" w:cs="Courier New"/>
          <w:b w:val="0"/>
          <w:snapToGrid w:val="0"/>
          <w:sz w:val="24"/>
        </w:rPr>
      </w:pP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lang w:val="en-US"/>
        </w:rPr>
      </w:pPr>
      <w:r w:rsidRPr="00F66016">
        <w:rPr>
          <w:rFonts w:ascii="Courier New" w:hAnsi="Courier New" w:cs="Courier New"/>
          <w:b w:val="0"/>
          <w:snapToGrid w:val="0"/>
          <w:sz w:val="24"/>
          <w:lang w:val="en-US"/>
        </w:rPr>
        <w:t>CP = CDTC x [PF / (CAP + RES)]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  <w:lang w:val="en-US"/>
        </w:rPr>
      </w:pP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Em que: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CP = valor do crédito presumido;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PF = valor do prejuízo fiscal apurado no ano-calendário anterior;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CDTC = saldo de créditos decorrentes de diferenças temporárias, em confo</w:t>
      </w:r>
      <w:r w:rsidR="00010F5F">
        <w:rPr>
          <w:rFonts w:ascii="Courier New" w:hAnsi="Courier New" w:cs="Courier New"/>
          <w:b w:val="0"/>
          <w:snapToGrid w:val="0"/>
          <w:sz w:val="24"/>
        </w:rPr>
        <w:t>rmidade com o disposto no art. 2</w:t>
      </w:r>
      <w:bookmarkStart w:id="0" w:name="_GoBack"/>
      <w:bookmarkEnd w:id="0"/>
      <w:r w:rsidRPr="00F66016">
        <w:rPr>
          <w:rFonts w:ascii="Courier New" w:hAnsi="Courier New" w:cs="Courier New"/>
          <w:b w:val="0"/>
          <w:snapToGrid w:val="0"/>
          <w:sz w:val="24"/>
        </w:rPr>
        <w:t>º desta Lei, oriundos de registros existentes no ano-calendário anterior;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CAP = saldo da conta do capital social integralizado; e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RES = saldo de reservas de capital e de reservas de lucros, apurados depois das destinações.</w:t>
      </w:r>
    </w:p>
    <w:p w:rsidR="00DF2AEC" w:rsidRPr="00F66016" w:rsidRDefault="00DF2AEC" w:rsidP="00DF2AEC">
      <w:pPr>
        <w:suppressAutoHyphens w:val="0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cs="Courier New"/>
          <w:b w:val="0"/>
        </w:rPr>
        <w:br w:type="page"/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jc w:val="center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lastRenderedPageBreak/>
        <w:t>ANEXO II</w:t>
      </w:r>
    </w:p>
    <w:p w:rsidR="00DF2AEC" w:rsidRPr="00F66016" w:rsidRDefault="00DF2AEC" w:rsidP="00A128AC">
      <w:pPr>
        <w:tabs>
          <w:tab w:val="left" w:leader="dot" w:pos="9072"/>
        </w:tabs>
        <w:jc w:val="center"/>
        <w:rPr>
          <w:rFonts w:cs="Courier New"/>
          <w:b w:val="0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FÓRMULA PARA CALCULAR O VALOR A SER ADICIONADO AO LUCRO LÍQUIDO, PARA FINS DE APURAÇÃO DO LUCRO REAL E DA BASE DE CÁLCULO DA CONTRIBUIÇÃO SOCIAL SOBRE O LUCRO LÍQUIDO, DE QUE TRATA O ART. </w:t>
      </w:r>
      <w:r w:rsidR="00A128AC" w:rsidRPr="00F66016">
        <w:rPr>
          <w:rFonts w:ascii="Courier New" w:hAnsi="Courier New" w:cs="Courier New"/>
          <w:b w:val="0"/>
          <w:snapToGrid w:val="0"/>
          <w:sz w:val="24"/>
        </w:rPr>
        <w:t>6º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jc w:val="center"/>
        <w:rPr>
          <w:rFonts w:ascii="Courier New" w:hAnsi="Courier New" w:cs="Courier New"/>
          <w:b w:val="0"/>
          <w:snapToGrid w:val="0"/>
          <w:sz w:val="24"/>
        </w:rPr>
      </w:pP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ADC = CP x (CREV/CDTC)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Em que: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ADC = valor a ser adicionado ao lucro líquido, para fins de apuração do lucro real e da base de cálculo da CSLL;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CP = valor do crédito presumido no ano-calendário anterior;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>CREV = valor da parcela revertida no ano-calendário anterior</w:t>
      </w:r>
      <w:r w:rsidR="009A7BD7" w:rsidRPr="00F66016">
        <w:rPr>
          <w:rFonts w:ascii="Courier New" w:hAnsi="Courier New" w:cs="Courier New"/>
          <w:b w:val="0"/>
          <w:snapToGrid w:val="0"/>
          <w:sz w:val="24"/>
        </w:rPr>
        <w:t xml:space="preserve"> </w:t>
      </w:r>
      <w:r w:rsidRPr="00F66016">
        <w:rPr>
          <w:rFonts w:ascii="Courier New" w:hAnsi="Courier New" w:cs="Courier New"/>
          <w:b w:val="0"/>
          <w:snapToGrid w:val="0"/>
          <w:sz w:val="24"/>
        </w:rPr>
        <w:t>da provisão ou da perda que gerou créditos decorrentes de diferenças temporárias; e</w:t>
      </w:r>
    </w:p>
    <w:p w:rsidR="00DF2AEC" w:rsidRPr="00F66016" w:rsidRDefault="00DF2AEC" w:rsidP="00DF2AEC">
      <w:pPr>
        <w:tabs>
          <w:tab w:val="left" w:leader="dot" w:pos="9072"/>
        </w:tabs>
        <w:spacing w:line="360" w:lineRule="auto"/>
        <w:ind w:firstLine="1418"/>
        <w:jc w:val="both"/>
        <w:rPr>
          <w:rFonts w:ascii="Courier New" w:hAnsi="Courier New" w:cs="Courier New"/>
          <w:b w:val="0"/>
          <w:snapToGrid w:val="0"/>
          <w:sz w:val="24"/>
        </w:rPr>
      </w:pP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CDTC = saldo de créditos decorrentes de diferenças temporárias, em conformidade com o disposto no art. </w:t>
      </w:r>
      <w:r w:rsidR="00A128AC" w:rsidRPr="00F66016">
        <w:rPr>
          <w:rFonts w:ascii="Courier New" w:hAnsi="Courier New" w:cs="Courier New"/>
          <w:b w:val="0"/>
          <w:snapToGrid w:val="0"/>
          <w:sz w:val="24"/>
        </w:rPr>
        <w:t>3º</w:t>
      </w:r>
      <w:r w:rsidRPr="00F66016">
        <w:rPr>
          <w:rFonts w:ascii="Courier New" w:hAnsi="Courier New" w:cs="Courier New"/>
          <w:b w:val="0"/>
          <w:snapToGrid w:val="0"/>
          <w:sz w:val="24"/>
        </w:rPr>
        <w:t xml:space="preserve"> desta Lei, existentes no ano-calendário anterior.</w:t>
      </w:r>
    </w:p>
    <w:sectPr w:rsidR="00DF2AEC" w:rsidRPr="00F66016" w:rsidSect="002543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pgSz w:w="11908" w:h="16833" w:code="9"/>
      <w:pgMar w:top="3402" w:right="1418" w:bottom="1418" w:left="1701" w:header="851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065B" w:rsidRDefault="000B065B">
      <w:r>
        <w:separator/>
      </w:r>
    </w:p>
    <w:p w:rsidR="000B065B" w:rsidRDefault="000B065B"/>
  </w:endnote>
  <w:endnote w:type="continuationSeparator" w:id="0">
    <w:p w:rsidR="000B065B" w:rsidRDefault="000B065B">
      <w:r>
        <w:continuationSeparator/>
      </w:r>
    </w:p>
    <w:p w:rsidR="000B065B" w:rsidRDefault="000B065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Rodap"/>
      <w:ind w:right="360"/>
    </w:pPr>
  </w:p>
  <w:p w:rsidR="006C0DCB" w:rsidRDefault="006C0DCB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Rodap"/>
      <w:framePr w:wrap="around" w:vAnchor="text" w:hAnchor="margin" w:xAlign="right" w:y="1"/>
      <w:rPr>
        <w:rStyle w:val="Nmerodepgina"/>
      </w:rPr>
    </w:pPr>
  </w:p>
  <w:p w:rsidR="006C0DCB" w:rsidRDefault="006C0DC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065B" w:rsidRDefault="000B065B">
      <w:r>
        <w:separator/>
      </w:r>
    </w:p>
    <w:p w:rsidR="000B065B" w:rsidRDefault="000B065B"/>
  </w:footnote>
  <w:footnote w:type="continuationSeparator" w:id="0">
    <w:p w:rsidR="000B065B" w:rsidRDefault="000B065B">
      <w:r>
        <w:continuationSeparator/>
      </w:r>
    </w:p>
    <w:p w:rsidR="000B065B" w:rsidRDefault="000B065B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C0DCB" w:rsidRDefault="006C0DCB">
    <w:pPr>
      <w:pStyle w:val="Cabealho"/>
      <w:ind w:right="360"/>
    </w:pPr>
  </w:p>
  <w:p w:rsidR="006C0DCB" w:rsidRDefault="006C0DC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6C0DCB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10F5F">
      <w:rPr>
        <w:rStyle w:val="Nmerodepgina"/>
        <w:noProof/>
      </w:rPr>
      <w:t>12</w:t>
    </w:r>
    <w:r>
      <w:rPr>
        <w:rStyle w:val="Nmerodepgina"/>
      </w:rPr>
      <w:fldChar w:fldCharType="end"/>
    </w:r>
  </w:p>
  <w:p w:rsidR="006C0DCB" w:rsidRDefault="00E10C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69D2604B" wp14:editId="46C51368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69D2604B"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6C0DCB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  <w:p w:rsidR="006C0DCB" w:rsidRDefault="006C0DCB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C0DCB" w:rsidRDefault="00E10C16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0" allowOverlap="1" wp14:anchorId="118667C8" wp14:editId="6C4825D1">
              <wp:simplePos x="0" y="0"/>
              <wp:positionH relativeFrom="column">
                <wp:posOffset>-612140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C0DCB" w:rsidRDefault="006C0DCB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18667C8" id="Group 1" o:spid="_x0000_s1029" style="position:absolute;margin-left:-48.2pt;margin-top:22.7pt;width:240.95pt;height:64.35pt;z-index:251657216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l2tLRvBAAAyQ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30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31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6C0DCB" w:rsidRDefault="006C0DCB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8"/>
  <w:proofState w:spelling="clean" w:grammar="clean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7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47AC"/>
    <w:rsid w:val="00010F5F"/>
    <w:rsid w:val="00014DB4"/>
    <w:rsid w:val="00035898"/>
    <w:rsid w:val="00040530"/>
    <w:rsid w:val="000659C9"/>
    <w:rsid w:val="000847AC"/>
    <w:rsid w:val="000B065B"/>
    <w:rsid w:val="001120A1"/>
    <w:rsid w:val="001A693F"/>
    <w:rsid w:val="001C198D"/>
    <w:rsid w:val="001C32BE"/>
    <w:rsid w:val="001F6DDF"/>
    <w:rsid w:val="00207463"/>
    <w:rsid w:val="0025430D"/>
    <w:rsid w:val="002E7130"/>
    <w:rsid w:val="002F3958"/>
    <w:rsid w:val="00393CE3"/>
    <w:rsid w:val="00404CA2"/>
    <w:rsid w:val="00412B8D"/>
    <w:rsid w:val="004D0186"/>
    <w:rsid w:val="004F43ED"/>
    <w:rsid w:val="00525AB7"/>
    <w:rsid w:val="005C4626"/>
    <w:rsid w:val="00602E48"/>
    <w:rsid w:val="00604E49"/>
    <w:rsid w:val="00647B0C"/>
    <w:rsid w:val="006761D9"/>
    <w:rsid w:val="006C0DCB"/>
    <w:rsid w:val="006C4829"/>
    <w:rsid w:val="00711933"/>
    <w:rsid w:val="0071232A"/>
    <w:rsid w:val="0072494C"/>
    <w:rsid w:val="007400EB"/>
    <w:rsid w:val="00754A10"/>
    <w:rsid w:val="007657F4"/>
    <w:rsid w:val="007B34E1"/>
    <w:rsid w:val="007B5903"/>
    <w:rsid w:val="00863863"/>
    <w:rsid w:val="0097659B"/>
    <w:rsid w:val="00992DD1"/>
    <w:rsid w:val="009A7BD7"/>
    <w:rsid w:val="00A05379"/>
    <w:rsid w:val="00A128AC"/>
    <w:rsid w:val="00AA74D0"/>
    <w:rsid w:val="00AD031B"/>
    <w:rsid w:val="00B92F03"/>
    <w:rsid w:val="00BA3467"/>
    <w:rsid w:val="00BB5EF2"/>
    <w:rsid w:val="00BE7484"/>
    <w:rsid w:val="00C67BEF"/>
    <w:rsid w:val="00C76B2B"/>
    <w:rsid w:val="00CA069C"/>
    <w:rsid w:val="00CD107E"/>
    <w:rsid w:val="00D67B20"/>
    <w:rsid w:val="00D85D20"/>
    <w:rsid w:val="00D944A9"/>
    <w:rsid w:val="00DB5A9D"/>
    <w:rsid w:val="00DF2AEC"/>
    <w:rsid w:val="00DF5BF2"/>
    <w:rsid w:val="00E10C16"/>
    <w:rsid w:val="00E31C64"/>
    <w:rsid w:val="00E42D0A"/>
    <w:rsid w:val="00E87019"/>
    <w:rsid w:val="00E9114F"/>
    <w:rsid w:val="00E9542E"/>
    <w:rsid w:val="00E96681"/>
    <w:rsid w:val="00E975CB"/>
    <w:rsid w:val="00EF0843"/>
    <w:rsid w:val="00F23FBC"/>
    <w:rsid w:val="00F25CB9"/>
    <w:rsid w:val="00F66016"/>
    <w:rsid w:val="00FD0E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7889"/>
    <o:shapelayout v:ext="edit">
      <o:idmap v:ext="edit" data="1"/>
    </o:shapelayout>
  </w:shapeDefaults>
  <w:decimalSymbol w:val=","/>
  <w:listSeparator w:val=";"/>
  <w15:docId w15:val="{1EFDB486-0D20-4F31-8EC3-8CA151CE9E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qFormat/>
    <w:pPr>
      <w:keepNext/>
      <w:snapToGrid w:val="0"/>
      <w:jc w:val="center"/>
      <w:outlineLvl w:val="1"/>
    </w:pPr>
    <w:rPr>
      <w:sz w:val="26"/>
    </w:rPr>
  </w:style>
  <w:style w:type="paragraph" w:styleId="Ttulo3">
    <w:name w:val="heading 3"/>
    <w:basedOn w:val="Normal"/>
    <w:next w:val="Normal"/>
    <w:qFormat/>
    <w:pPr>
      <w:keepNext/>
      <w:snapToGrid w:val="0"/>
      <w:jc w:val="center"/>
      <w:outlineLvl w:val="2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qFormat/>
    <w:rsid w:val="000659C9"/>
    <w:pPr>
      <w:spacing w:line="192" w:lineRule="auto"/>
      <w:ind w:left="3544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3">
    <w:name w:val="texto 3"/>
    <w:basedOn w:val="Normal"/>
    <w:qFormat/>
    <w:rsid w:val="006C0DCB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link w:val="assinaturaChar"/>
    <w:qFormat/>
    <w:rsid w:val="006C0DCB"/>
    <w:pPr>
      <w:jc w:val="center"/>
    </w:pPr>
    <w:rPr>
      <w:rFonts w:ascii="Courier New" w:hAnsi="Courier New"/>
      <w:b w:val="0"/>
      <w:sz w:val="24"/>
    </w:rPr>
  </w:style>
  <w:style w:type="paragraph" w:customStyle="1" w:styleId="cabea">
    <w:name w:val="cabeça"/>
    <w:basedOn w:val="Normal"/>
    <w:autoRedefine/>
    <w:qFormat/>
    <w:rsid w:val="00D67B20"/>
    <w:pPr>
      <w:ind w:left="1701" w:right="1134"/>
      <w:jc w:val="center"/>
    </w:pPr>
    <w:rPr>
      <w:rFonts w:ascii="Courier New" w:hAnsi="Courier New"/>
      <w:b w:val="0"/>
      <w:caps/>
      <w:snapToGrid w:val="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B92F03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B92F03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character" w:styleId="Hyperlink">
    <w:name w:val="Hyperlink"/>
    <w:semiHidden/>
    <w:rPr>
      <w:color w:val="0000FF"/>
      <w:u w:val="single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customStyle="1" w:styleId="texto20">
    <w:name w:val="texto2"/>
    <w:basedOn w:val="texto2"/>
    <w:rsid w:val="006761D9"/>
  </w:style>
  <w:style w:type="paragraph" w:customStyle="1" w:styleId="texto10">
    <w:name w:val="texto1"/>
    <w:basedOn w:val="texto1"/>
    <w:rsid w:val="006761D9"/>
  </w:style>
  <w:style w:type="paragraph" w:customStyle="1" w:styleId="tabela">
    <w:name w:val="tabela"/>
    <w:basedOn w:val="cabea"/>
    <w:pPr>
      <w:spacing w:line="480" w:lineRule="auto"/>
    </w:pPr>
  </w:style>
  <w:style w:type="paragraph" w:customStyle="1" w:styleId="seo">
    <w:name w:val="seção"/>
    <w:basedOn w:val="assinatura"/>
    <w:qFormat/>
    <w:pPr>
      <w:ind w:left="1418"/>
    </w:pPr>
  </w:style>
  <w:style w:type="paragraph" w:customStyle="1" w:styleId="cabea2">
    <w:name w:val="cabeça 2"/>
    <w:basedOn w:val="texto20"/>
    <w:qFormat/>
    <w:pPr>
      <w:spacing w:line="240" w:lineRule="auto"/>
      <w:jc w:val="center"/>
    </w:pPr>
    <w:rPr>
      <w:caps/>
    </w:rPr>
  </w:style>
  <w:style w:type="paragraph" w:customStyle="1" w:styleId="Artigo">
    <w:name w:val="Artigo"/>
    <w:basedOn w:val="Normal"/>
    <w:uiPriority w:val="99"/>
    <w:pPr>
      <w:suppressAutoHyphens w:val="0"/>
      <w:overflowPunct w:val="0"/>
      <w:autoSpaceDE w:val="0"/>
      <w:autoSpaceDN w:val="0"/>
      <w:adjustRightInd w:val="0"/>
      <w:spacing w:before="120"/>
      <w:ind w:firstLine="567"/>
      <w:jc w:val="both"/>
      <w:textAlignment w:val="baseline"/>
    </w:pPr>
    <w:rPr>
      <w:b w:val="0"/>
      <w:sz w:val="24"/>
    </w:rPr>
  </w:style>
  <w:style w:type="paragraph" w:customStyle="1" w:styleId="CapArt">
    <w:name w:val="Cap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SeoArt">
    <w:name w:val="Seção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rtart">
    <w:name w:val="Art/art"/>
    <w:basedOn w:val="Normal"/>
    <w:uiPriority w:val="99"/>
    <w:rsid w:val="006C0DCB"/>
    <w:pPr>
      <w:suppressAutoHyphens w:val="0"/>
      <w:autoSpaceDE w:val="0"/>
      <w:autoSpaceDN w:val="0"/>
      <w:adjustRightInd w:val="0"/>
    </w:pPr>
    <w:rPr>
      <w:rFonts w:eastAsia="Calibri"/>
      <w:b w:val="0"/>
      <w:sz w:val="24"/>
      <w:szCs w:val="24"/>
    </w:rPr>
  </w:style>
  <w:style w:type="paragraph" w:customStyle="1" w:styleId="assinatura2">
    <w:name w:val="assinatura 2"/>
    <w:basedOn w:val="assinatura"/>
    <w:link w:val="assinatura2Char"/>
    <w:qFormat/>
    <w:rsid w:val="00B92F03"/>
    <w:pPr>
      <w:suppressAutoHyphens w:val="0"/>
      <w:ind w:left="1418" w:firstLine="1417"/>
    </w:pPr>
  </w:style>
  <w:style w:type="paragraph" w:styleId="Corpodetexto">
    <w:name w:val="Body Text"/>
    <w:basedOn w:val="Normal"/>
    <w:link w:val="CorpodetextoChar"/>
    <w:uiPriority w:val="99"/>
    <w:semiHidden/>
    <w:unhideWhenUsed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ssinaturaChar">
    <w:name w:val="assinatura Char"/>
    <w:link w:val="assinatura"/>
    <w:rsid w:val="00B92F03"/>
    <w:rPr>
      <w:rFonts w:ascii="Courier New" w:hAnsi="Courier New"/>
      <w:sz w:val="24"/>
    </w:rPr>
  </w:style>
  <w:style w:type="character" w:customStyle="1" w:styleId="assinatura2Char">
    <w:name w:val="assinatura 2 Char"/>
    <w:basedOn w:val="assinaturaChar"/>
    <w:link w:val="assinatura2"/>
    <w:rsid w:val="00B92F03"/>
    <w:rPr>
      <w:rFonts w:ascii="Courier New" w:hAnsi="Courier New"/>
      <w:sz w:val="24"/>
    </w:rPr>
  </w:style>
  <w:style w:type="character" w:customStyle="1" w:styleId="CorpodetextoChar">
    <w:name w:val="Corpo de texto Char"/>
    <w:link w:val="Corpodetexto"/>
    <w:uiPriority w:val="99"/>
    <w:semiHidden/>
    <w:rsid w:val="0097659B"/>
    <w:rPr>
      <w:sz w:val="24"/>
      <w:szCs w:val="24"/>
    </w:rPr>
  </w:style>
  <w:style w:type="paragraph" w:customStyle="1" w:styleId="textoprformatado">
    <w:name w:val="textoprformatado"/>
    <w:basedOn w:val="Normal"/>
    <w:rsid w:val="0097659B"/>
    <w:pPr>
      <w:suppressAutoHyphens w:val="0"/>
      <w:spacing w:before="100" w:beforeAutospacing="1" w:after="100" w:afterAutospacing="1"/>
    </w:pPr>
    <w:rPr>
      <w:b w:val="0"/>
      <w:sz w:val="24"/>
      <w:szCs w:val="24"/>
    </w:rPr>
  </w:style>
  <w:style w:type="character" w:customStyle="1" w:styleId="apple-converted-space">
    <w:name w:val="apple-converted-space"/>
    <w:rsid w:val="0097659B"/>
  </w:style>
  <w:style w:type="paragraph" w:customStyle="1" w:styleId="c3">
    <w:name w:val="c3"/>
    <w:basedOn w:val="Normal"/>
    <w:uiPriority w:val="99"/>
    <w:rsid w:val="00F25CB9"/>
    <w:pPr>
      <w:widowControl w:val="0"/>
      <w:suppressAutoHyphens w:val="0"/>
      <w:autoSpaceDE w:val="0"/>
      <w:autoSpaceDN w:val="0"/>
      <w:adjustRightInd w:val="0"/>
      <w:jc w:val="center"/>
    </w:pPr>
    <w:rPr>
      <w:b w:val="0"/>
      <w:sz w:val="24"/>
      <w:szCs w:val="24"/>
      <w:lang w:val="en-US"/>
    </w:rPr>
  </w:style>
  <w:style w:type="paragraph" w:customStyle="1" w:styleId="p4">
    <w:name w:val="p4"/>
    <w:basedOn w:val="Normal"/>
    <w:uiPriority w:val="99"/>
    <w:rsid w:val="00F25CB9"/>
    <w:pPr>
      <w:widowControl w:val="0"/>
      <w:tabs>
        <w:tab w:val="left" w:pos="3378"/>
      </w:tabs>
      <w:suppressAutoHyphens w:val="0"/>
      <w:autoSpaceDE w:val="0"/>
      <w:autoSpaceDN w:val="0"/>
      <w:adjustRightInd w:val="0"/>
      <w:ind w:left="1938"/>
      <w:jc w:val="both"/>
    </w:pPr>
    <w:rPr>
      <w:b w:val="0"/>
      <w:sz w:val="24"/>
      <w:szCs w:val="24"/>
      <w:lang w:val="en-US"/>
    </w:rPr>
  </w:style>
  <w:style w:type="paragraph" w:customStyle="1" w:styleId="p5">
    <w:name w:val="p5"/>
    <w:basedOn w:val="Normal"/>
    <w:uiPriority w:val="99"/>
    <w:rsid w:val="00F25CB9"/>
    <w:pPr>
      <w:widowControl w:val="0"/>
      <w:tabs>
        <w:tab w:val="left" w:pos="204"/>
      </w:tabs>
      <w:suppressAutoHyphens w:val="0"/>
      <w:autoSpaceDE w:val="0"/>
      <w:autoSpaceDN w:val="0"/>
      <w:adjustRightInd w:val="0"/>
      <w:jc w:val="both"/>
    </w:pPr>
    <w:rPr>
      <w:b w:val="0"/>
      <w:sz w:val="24"/>
      <w:szCs w:val="24"/>
      <w:lang w:val="en-US"/>
    </w:rPr>
  </w:style>
  <w:style w:type="paragraph" w:customStyle="1" w:styleId="p6">
    <w:name w:val="p6"/>
    <w:basedOn w:val="Normal"/>
    <w:uiPriority w:val="99"/>
    <w:rsid w:val="00F25CB9"/>
    <w:pPr>
      <w:widowControl w:val="0"/>
      <w:tabs>
        <w:tab w:val="left" w:pos="583"/>
      </w:tabs>
      <w:suppressAutoHyphens w:val="0"/>
      <w:autoSpaceDE w:val="0"/>
      <w:autoSpaceDN w:val="0"/>
      <w:adjustRightInd w:val="0"/>
      <w:ind w:firstLine="583"/>
      <w:jc w:val="both"/>
    </w:pPr>
    <w:rPr>
      <w:b w:val="0"/>
      <w:sz w:val="24"/>
      <w:szCs w:val="24"/>
      <w:lang w:val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F6DD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1F6DDF"/>
    <w:rPr>
      <w:rFonts w:ascii="Tahoma" w:hAnsi="Tahoma" w:cs="Tahoma"/>
      <w:b/>
      <w:sz w:val="16"/>
      <w:szCs w:val="16"/>
    </w:rPr>
  </w:style>
  <w:style w:type="paragraph" w:styleId="PargrafodaLista">
    <w:name w:val="List Paragraph"/>
    <w:basedOn w:val="Normal"/>
    <w:qFormat/>
    <w:rsid w:val="007657F4"/>
    <w:pPr>
      <w:suppressAutoHyphens w:val="0"/>
      <w:ind w:left="720"/>
    </w:pPr>
    <w:rPr>
      <w:b w:val="0"/>
    </w:rPr>
  </w:style>
  <w:style w:type="paragraph" w:customStyle="1" w:styleId="autorrelator">
    <w:name w:val="autor/relator"/>
    <w:basedOn w:val="Normal"/>
    <w:rsid w:val="007657F4"/>
    <w:pPr>
      <w:widowControl w:val="0"/>
      <w:suppressAutoHyphens w:val="0"/>
      <w:snapToGrid w:val="0"/>
      <w:spacing w:line="360" w:lineRule="exact"/>
      <w:ind w:left="4490" w:hanging="748"/>
      <w:jc w:val="both"/>
    </w:pPr>
    <w:rPr>
      <w:rFonts w:ascii="Arial" w:hAnsi="Arial"/>
      <w:color w:val="000000"/>
      <w:sz w:val="24"/>
    </w:rPr>
  </w:style>
  <w:style w:type="paragraph" w:customStyle="1" w:styleId="texto4">
    <w:name w:val="texto 4"/>
    <w:basedOn w:val="texto10"/>
    <w:rsid w:val="000659C9"/>
    <w:pPr>
      <w:suppressAutoHyphens w:val="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9429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2297</Words>
  <Characters>11588</Characters>
  <Application>Microsoft Office Word</Application>
  <DocSecurity>0</DocSecurity>
  <Lines>96</Lines>
  <Paragraphs>27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13858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2013-07-10T13:15:00Z</cp:lastPrinted>
  <dcterms:created xsi:type="dcterms:W3CDTF">2021-10-08T00:01:00Z</dcterms:created>
  <dcterms:modified xsi:type="dcterms:W3CDTF">2021-10-08T17:24:00Z</dcterms:modified>
</cp:coreProperties>
</file>