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908BC2" w14:textId="77777777" w:rsidR="001C198D" w:rsidRPr="00F25CB9" w:rsidRDefault="001C198D" w:rsidP="00D67B20">
      <w:pPr>
        <w:pStyle w:val="cabea"/>
        <w:rPr>
          <w:szCs w:val="24"/>
        </w:rPr>
      </w:pPr>
      <w:r w:rsidRPr="00F25CB9">
        <w:rPr>
          <w:szCs w:val="24"/>
        </w:rPr>
        <w:t>redação final</w:t>
      </w:r>
    </w:p>
    <w:p w14:paraId="2B4E3B96" w14:textId="479669A5" w:rsidR="001C198D" w:rsidRPr="007A4EBE" w:rsidRDefault="001C198D" w:rsidP="00D67B20">
      <w:pPr>
        <w:pStyle w:val="cabea"/>
        <w:rPr>
          <w:szCs w:val="24"/>
        </w:rPr>
      </w:pPr>
      <w:r w:rsidRPr="007A4EBE">
        <w:rPr>
          <w:szCs w:val="24"/>
        </w:rPr>
        <w:t xml:space="preserve">projeto de lei nº </w:t>
      </w:r>
      <w:r w:rsidR="005F3B7B" w:rsidRPr="007A4EBE">
        <w:rPr>
          <w:szCs w:val="24"/>
        </w:rPr>
        <w:t>6.610</w:t>
      </w:r>
      <w:r w:rsidRPr="007A4EBE">
        <w:rPr>
          <w:szCs w:val="24"/>
        </w:rPr>
        <w:t>-</w:t>
      </w:r>
      <w:r w:rsidR="00FA182D" w:rsidRPr="007A4EBE">
        <w:rPr>
          <w:szCs w:val="24"/>
        </w:rPr>
        <w:t>G</w:t>
      </w:r>
      <w:r w:rsidR="0097659B" w:rsidRPr="007A4EBE">
        <w:rPr>
          <w:szCs w:val="24"/>
        </w:rPr>
        <w:t xml:space="preserve"> de 201</w:t>
      </w:r>
      <w:r w:rsidR="002C10AB" w:rsidRPr="007A4EBE">
        <w:rPr>
          <w:szCs w:val="24"/>
        </w:rPr>
        <w:t>9</w:t>
      </w:r>
    </w:p>
    <w:p w14:paraId="7350C67A" w14:textId="77777777" w:rsidR="007657F4" w:rsidRPr="007A4EBE" w:rsidRDefault="007657F4" w:rsidP="005F3B7B">
      <w:pPr>
        <w:pStyle w:val="texto1"/>
        <w:rPr>
          <w:lang w:val="pt-PT"/>
        </w:rPr>
      </w:pPr>
    </w:p>
    <w:p w14:paraId="7CDB201E" w14:textId="0001A1FD" w:rsidR="007657F4" w:rsidRDefault="00F3202A" w:rsidP="00945495">
      <w:pPr>
        <w:pStyle w:val="ementa"/>
      </w:pPr>
      <w:r w:rsidRPr="007A4EBE">
        <w:t>Dispõe sobre a</w:t>
      </w:r>
      <w:bookmarkStart w:id="0" w:name="_GoBack"/>
      <w:bookmarkEnd w:id="0"/>
      <w:r>
        <w:t xml:space="preserve"> proibição da eliminação</w:t>
      </w:r>
      <w:r w:rsidR="002C10AB">
        <w:t xml:space="preserve"> </w:t>
      </w:r>
      <w:r>
        <w:t>de cães e gatos pelos órgãos de controle de zoonoses, canis públicos e estabelecimentos oficiais congêneres</w:t>
      </w:r>
      <w:r w:rsidR="005F3B7B">
        <w:t>;</w:t>
      </w:r>
      <w:r>
        <w:t xml:space="preserve"> e dá outras providências.</w:t>
      </w:r>
    </w:p>
    <w:p w14:paraId="7D6C0B04" w14:textId="77777777" w:rsidR="007657F4" w:rsidRDefault="007657F4" w:rsidP="007657F4">
      <w:pPr>
        <w:pStyle w:val="texto1"/>
      </w:pPr>
    </w:p>
    <w:p w14:paraId="34EF9CDA" w14:textId="77777777" w:rsidR="00F3202A" w:rsidRDefault="00F3202A" w:rsidP="007657F4">
      <w:pPr>
        <w:pStyle w:val="texto1"/>
      </w:pPr>
      <w:r>
        <w:t>O CONGRESSO NACIONAL decreta:</w:t>
      </w:r>
    </w:p>
    <w:p w14:paraId="67612F89" w14:textId="77777777" w:rsidR="00F3202A" w:rsidRDefault="00F3202A" w:rsidP="007657F4">
      <w:pPr>
        <w:pStyle w:val="texto1"/>
      </w:pPr>
    </w:p>
    <w:p w14:paraId="16697A88" w14:textId="397E7F48" w:rsidR="00F3202A" w:rsidRDefault="00F3202A" w:rsidP="007657F4">
      <w:pPr>
        <w:pStyle w:val="texto1"/>
      </w:pPr>
      <w:r>
        <w:t xml:space="preserve">Art. 1º Esta Lei </w:t>
      </w:r>
      <w:r w:rsidR="00787B98">
        <w:t>dispõe sobre</w:t>
      </w:r>
      <w:r w:rsidR="002C10AB">
        <w:t xml:space="preserve"> </w:t>
      </w:r>
      <w:r w:rsidR="005F3B7B">
        <w:t>a</w:t>
      </w:r>
      <w:r>
        <w:t xml:space="preserve"> </w:t>
      </w:r>
      <w:r w:rsidRPr="00787B98">
        <w:t>proibição da</w:t>
      </w:r>
      <w:r>
        <w:t xml:space="preserve"> eliminação de cães e gatos pelos órgãos de controle de zoonoses, canis públicos e estabelecimentos oficiais congêneres, salvo as disposições específicas que permitam a eutanásia.</w:t>
      </w:r>
    </w:p>
    <w:p w14:paraId="678E6C20" w14:textId="44E5ACD8" w:rsidR="00F3202A" w:rsidRDefault="00F3202A" w:rsidP="007657F4">
      <w:pPr>
        <w:pStyle w:val="texto1"/>
      </w:pPr>
      <w:r>
        <w:t xml:space="preserve">Art. 2º Fica vedada a eliminação </w:t>
      </w:r>
      <w:r w:rsidRPr="00787B98">
        <w:t>da vida</w:t>
      </w:r>
      <w:r>
        <w:t xml:space="preserve"> de cães e de gatos pelos órgãos de controle de zoonoses, canis públicos e estabelecimentos oficiais congêneres, </w:t>
      </w:r>
      <w:r w:rsidR="00945495">
        <w:t xml:space="preserve">com </w:t>
      </w:r>
      <w:r>
        <w:t xml:space="preserve">exceção </w:t>
      </w:r>
      <w:r w:rsidR="00945495">
        <w:t xml:space="preserve">da </w:t>
      </w:r>
      <w:r>
        <w:t xml:space="preserve">eutanásia nos casos de males, doenças graves ou enfermidades infectocontagiosas incuráveis que coloquem em risco a saúde humana e </w:t>
      </w:r>
      <w:r w:rsidR="00EF48AB">
        <w:t xml:space="preserve">a </w:t>
      </w:r>
      <w:r>
        <w:t>de outros animais.</w:t>
      </w:r>
    </w:p>
    <w:p w14:paraId="5DD6F4B8" w14:textId="3A24C372" w:rsidR="00F3202A" w:rsidRDefault="00F3202A" w:rsidP="007657F4">
      <w:pPr>
        <w:pStyle w:val="texto1"/>
      </w:pPr>
      <w:r>
        <w:t xml:space="preserve">§ 1º A eutanásia será justificada por laudo do responsável técnico pelos órgãos e estabelecimentos referidos no </w:t>
      </w:r>
      <w:r w:rsidRPr="00F3202A">
        <w:rPr>
          <w:i/>
        </w:rPr>
        <w:t>caput</w:t>
      </w:r>
      <w:r>
        <w:t xml:space="preserve"> deste artigo, precedido, quando for o caso, de exame laboratorial.</w:t>
      </w:r>
    </w:p>
    <w:p w14:paraId="1A7722AB" w14:textId="43612791" w:rsidR="00F3202A" w:rsidRDefault="00F3202A" w:rsidP="007657F4">
      <w:pPr>
        <w:pStyle w:val="texto1"/>
      </w:pPr>
      <w:r>
        <w:t>§ 2º Ressalvada a hipótese de doença infectocontagiosa incurável, que caracterize risco à saúde pública</w:t>
      </w:r>
      <w:r w:rsidRPr="00787B98">
        <w:t xml:space="preserve">, o animal que se encontrar na situação prevista no </w:t>
      </w:r>
      <w:r w:rsidRPr="00787B98">
        <w:rPr>
          <w:i/>
        </w:rPr>
        <w:t>caput</w:t>
      </w:r>
      <w:r w:rsidRPr="00787B98">
        <w:t xml:space="preserve"> </w:t>
      </w:r>
      <w:r w:rsidR="005F3B7B" w:rsidRPr="00787B98">
        <w:t xml:space="preserve">deste artigo </w:t>
      </w:r>
      <w:r w:rsidRPr="00787B98">
        <w:t>poderá ser disponibilizado para resgate por entidade de proteção dos</w:t>
      </w:r>
      <w:r>
        <w:t xml:space="preserve"> animais.</w:t>
      </w:r>
      <w:r w:rsidR="00FA182D">
        <w:t xml:space="preserve"> </w:t>
      </w:r>
    </w:p>
    <w:p w14:paraId="6779BC35" w14:textId="2F6AB240" w:rsidR="00F3202A" w:rsidRPr="00787B98" w:rsidRDefault="00F3202A" w:rsidP="007657F4">
      <w:pPr>
        <w:pStyle w:val="texto1"/>
      </w:pPr>
      <w:r>
        <w:lastRenderedPageBreak/>
        <w:t xml:space="preserve">Art. 3º As entidades de proteção animal devem ter acesso irrestrito à </w:t>
      </w:r>
      <w:r w:rsidRPr="00787B98">
        <w:t xml:space="preserve">documentação que comprove a legalidade da eutanásia nos casos </w:t>
      </w:r>
      <w:r w:rsidR="005F3B7B" w:rsidRPr="00787B98">
        <w:t>referidos</w:t>
      </w:r>
      <w:r w:rsidRPr="00787B98">
        <w:t xml:space="preserve"> no art. 2º</w:t>
      </w:r>
      <w:r w:rsidR="005F3B7B" w:rsidRPr="00787B98">
        <w:t xml:space="preserve"> desta Lei</w:t>
      </w:r>
      <w:r w:rsidRPr="00787B98">
        <w:t>.</w:t>
      </w:r>
    </w:p>
    <w:p w14:paraId="73A7A4A2" w14:textId="18C38ADD" w:rsidR="00F3202A" w:rsidRPr="00787B98" w:rsidRDefault="00F3202A" w:rsidP="007657F4">
      <w:pPr>
        <w:pStyle w:val="texto1"/>
      </w:pPr>
      <w:r w:rsidRPr="00787B98">
        <w:t xml:space="preserve">Art. </w:t>
      </w:r>
      <w:r w:rsidR="005F3B7B" w:rsidRPr="00787B98">
        <w:t>4</w:t>
      </w:r>
      <w:r w:rsidRPr="00787B98">
        <w:t xml:space="preserve">º O descumprimento desta Lei sujeita o infrator </w:t>
      </w:r>
      <w:r w:rsidR="005D3BBF" w:rsidRPr="00787B98">
        <w:t xml:space="preserve">às penalidades previstas na Lei </w:t>
      </w:r>
      <w:r w:rsidRPr="00787B98">
        <w:t>nº 9.605, de 12 de fevereiro de 1998</w:t>
      </w:r>
      <w:r w:rsidR="00945495" w:rsidRPr="00787B98">
        <w:t xml:space="preserve"> </w:t>
      </w:r>
      <w:r w:rsidR="005F3B7B" w:rsidRPr="00787B98">
        <w:t>(</w:t>
      </w:r>
      <w:r w:rsidRPr="00787B98">
        <w:t>Lei de Crimes Ambientais</w:t>
      </w:r>
      <w:r w:rsidR="005F3B7B" w:rsidRPr="00787B98">
        <w:t>)</w:t>
      </w:r>
      <w:r w:rsidRPr="00787B98">
        <w:t>.</w:t>
      </w:r>
    </w:p>
    <w:p w14:paraId="0163DE48" w14:textId="106021EC" w:rsidR="007657F4" w:rsidRDefault="00F3202A" w:rsidP="00F3202A">
      <w:pPr>
        <w:pStyle w:val="texto1"/>
      </w:pPr>
      <w:r w:rsidRPr="00787B98">
        <w:t xml:space="preserve">Art. </w:t>
      </w:r>
      <w:r w:rsidR="005F3B7B" w:rsidRPr="00787B98">
        <w:t>5</w:t>
      </w:r>
      <w:r w:rsidRPr="00787B98">
        <w:t>º Esta Lei entra em vigor</w:t>
      </w:r>
      <w:r>
        <w:t xml:space="preserve"> após decorridos </w:t>
      </w:r>
      <w:r w:rsidR="005F3B7B">
        <w:t>120 (</w:t>
      </w:r>
      <w:r>
        <w:t>cento e vinte</w:t>
      </w:r>
      <w:r w:rsidR="005F3B7B">
        <w:t>)</w:t>
      </w:r>
      <w:r>
        <w:t xml:space="preserve"> dias de sua publicação oficial.</w:t>
      </w:r>
    </w:p>
    <w:p w14:paraId="6F531458" w14:textId="77777777" w:rsidR="001C198D" w:rsidRPr="00F25CB9" w:rsidRDefault="001C198D" w:rsidP="00014DB4">
      <w:pPr>
        <w:pStyle w:val="texto1"/>
        <w:rPr>
          <w:szCs w:val="24"/>
        </w:rPr>
      </w:pPr>
      <w:r w:rsidRPr="00F25CB9">
        <w:rPr>
          <w:szCs w:val="24"/>
        </w:rPr>
        <w:t>Sala das Sessões,</w:t>
      </w:r>
      <w:r w:rsidR="00F3202A">
        <w:rPr>
          <w:szCs w:val="24"/>
        </w:rPr>
        <w:t xml:space="preserve"> em </w:t>
      </w:r>
      <w:r w:rsidR="005F3B7B" w:rsidRPr="00787B98">
        <w:rPr>
          <w:szCs w:val="24"/>
        </w:rPr>
        <w:t>29</w:t>
      </w:r>
      <w:r w:rsidR="005F3B7B">
        <w:rPr>
          <w:szCs w:val="24"/>
        </w:rPr>
        <w:t xml:space="preserve"> de setembro</w:t>
      </w:r>
      <w:r w:rsidR="00F3202A">
        <w:rPr>
          <w:szCs w:val="24"/>
        </w:rPr>
        <w:t xml:space="preserve"> de </w:t>
      </w:r>
      <w:r w:rsidR="005F3B7B">
        <w:rPr>
          <w:szCs w:val="24"/>
        </w:rPr>
        <w:t>2021</w:t>
      </w:r>
      <w:r w:rsidR="00F3202A">
        <w:rPr>
          <w:szCs w:val="24"/>
        </w:rPr>
        <w:t>.</w:t>
      </w:r>
    </w:p>
    <w:p w14:paraId="614069E8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</w:p>
    <w:p w14:paraId="7F2BCAE9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</w:p>
    <w:p w14:paraId="4E14407C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</w:p>
    <w:p w14:paraId="79FAA7FD" w14:textId="53021FBE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FA182D">
        <w:rPr>
          <w:szCs w:val="24"/>
        </w:rPr>
        <w:t>DANIEL COELHO</w:t>
      </w:r>
    </w:p>
    <w:p w14:paraId="200B9809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E9E5EC" w14:textId="77777777" w:rsidR="000B065B" w:rsidRDefault="000B065B">
      <w:r>
        <w:separator/>
      </w:r>
    </w:p>
    <w:p w14:paraId="7E2672D6" w14:textId="77777777" w:rsidR="000B065B" w:rsidRDefault="000B065B"/>
  </w:endnote>
  <w:endnote w:type="continuationSeparator" w:id="0">
    <w:p w14:paraId="258CDA64" w14:textId="77777777" w:rsidR="000B065B" w:rsidRDefault="000B065B">
      <w:r>
        <w:continuationSeparator/>
      </w:r>
    </w:p>
    <w:p w14:paraId="27A2EA1F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C0A04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BF8E256" w14:textId="77777777" w:rsidR="006C0DCB" w:rsidRDefault="006C0DCB">
    <w:pPr>
      <w:pStyle w:val="Rodap"/>
      <w:ind w:right="360"/>
    </w:pPr>
  </w:p>
  <w:p w14:paraId="161007DD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CEF3E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26709ECC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2E497C" w14:textId="77777777" w:rsidR="000B065B" w:rsidRDefault="000B065B">
      <w:r>
        <w:separator/>
      </w:r>
    </w:p>
    <w:p w14:paraId="22C60340" w14:textId="77777777" w:rsidR="000B065B" w:rsidRDefault="000B065B"/>
  </w:footnote>
  <w:footnote w:type="continuationSeparator" w:id="0">
    <w:p w14:paraId="7C0F6CB0" w14:textId="77777777" w:rsidR="000B065B" w:rsidRDefault="000B065B">
      <w:r>
        <w:continuationSeparator/>
      </w:r>
    </w:p>
    <w:p w14:paraId="76C99099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6D77C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FA55B22" w14:textId="77777777" w:rsidR="006C0DCB" w:rsidRDefault="006C0DCB">
    <w:pPr>
      <w:pStyle w:val="Cabealho"/>
      <w:ind w:right="360"/>
    </w:pPr>
  </w:p>
  <w:p w14:paraId="55A5EBD6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37C682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A4EB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EC73FC5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7C9606" wp14:editId="6F9427FD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013E15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7C9606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65013E15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4CE63A8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87ABE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21CEFD83" wp14:editId="1CE053F2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A3524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CEFD83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4E1A3524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33FB"/>
    <w:rsid w:val="00014DB4"/>
    <w:rsid w:val="00035898"/>
    <w:rsid w:val="00040530"/>
    <w:rsid w:val="000847AC"/>
    <w:rsid w:val="000B065B"/>
    <w:rsid w:val="001120A1"/>
    <w:rsid w:val="001A693F"/>
    <w:rsid w:val="001C198D"/>
    <w:rsid w:val="001F6DDF"/>
    <w:rsid w:val="00207463"/>
    <w:rsid w:val="0025430D"/>
    <w:rsid w:val="002C10AB"/>
    <w:rsid w:val="00404CA2"/>
    <w:rsid w:val="00412B8D"/>
    <w:rsid w:val="00474C38"/>
    <w:rsid w:val="004D6E9E"/>
    <w:rsid w:val="004F43ED"/>
    <w:rsid w:val="00525AB7"/>
    <w:rsid w:val="005D3BBF"/>
    <w:rsid w:val="005F3B7B"/>
    <w:rsid w:val="00602E48"/>
    <w:rsid w:val="00647B0C"/>
    <w:rsid w:val="006761D9"/>
    <w:rsid w:val="006C0DCB"/>
    <w:rsid w:val="006C4829"/>
    <w:rsid w:val="00711933"/>
    <w:rsid w:val="0072494C"/>
    <w:rsid w:val="007657F4"/>
    <w:rsid w:val="00787B98"/>
    <w:rsid w:val="007A4EBE"/>
    <w:rsid w:val="007B34E1"/>
    <w:rsid w:val="007B5903"/>
    <w:rsid w:val="008738AA"/>
    <w:rsid w:val="00945495"/>
    <w:rsid w:val="0097659B"/>
    <w:rsid w:val="00AA74D0"/>
    <w:rsid w:val="00B92F03"/>
    <w:rsid w:val="00BA3467"/>
    <w:rsid w:val="00CA069C"/>
    <w:rsid w:val="00CD107E"/>
    <w:rsid w:val="00D67B20"/>
    <w:rsid w:val="00DB5A9D"/>
    <w:rsid w:val="00DF5BF2"/>
    <w:rsid w:val="00E10C16"/>
    <w:rsid w:val="00E42D0A"/>
    <w:rsid w:val="00E87019"/>
    <w:rsid w:val="00E9542E"/>
    <w:rsid w:val="00E975CB"/>
    <w:rsid w:val="00EE5D2A"/>
    <w:rsid w:val="00EF48AB"/>
    <w:rsid w:val="00F23FBC"/>
    <w:rsid w:val="00F25CB9"/>
    <w:rsid w:val="00F3202A"/>
    <w:rsid w:val="00FA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4ADDC159"/>
  <w15:docId w15:val="{686FD91B-CA24-4A27-8988-8631C76AA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945495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unhideWhenUsed/>
    <w:rsid w:val="002C10A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C10AB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C10AB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C10AB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C10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274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2017-02-08T21:50:00Z</cp:lastPrinted>
  <dcterms:created xsi:type="dcterms:W3CDTF">2021-09-30T02:39:00Z</dcterms:created>
  <dcterms:modified xsi:type="dcterms:W3CDTF">2021-09-30T02:53:00Z</dcterms:modified>
</cp:coreProperties>
</file>