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4D7C81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4D7C81">
        <w:t>redação final</w:t>
      </w:r>
    </w:p>
    <w:p w:rsidR="00863863" w:rsidRPr="004D7C81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4D7C81">
        <w:t xml:space="preserve">projeto de lei </w:t>
      </w:r>
      <w:r w:rsidR="00CD4905" w:rsidRPr="004D7C81">
        <w:t xml:space="preserve">COMPLEMENTAR </w:t>
      </w:r>
      <w:r w:rsidRPr="004D7C81">
        <w:t xml:space="preserve">nº </w:t>
      </w:r>
      <w:r w:rsidR="00D26557" w:rsidRPr="004D7C81">
        <w:t>123</w:t>
      </w:r>
      <w:r w:rsidRPr="004D7C81">
        <w:t>-</w:t>
      </w:r>
      <w:r w:rsidR="00D26557" w:rsidRPr="004D7C81">
        <w:t>A</w:t>
      </w:r>
      <w:r w:rsidRPr="004D7C81">
        <w:t xml:space="preserve"> de 20</w:t>
      </w:r>
      <w:r w:rsidR="005E4678" w:rsidRPr="004D7C81">
        <w:t>21</w:t>
      </w:r>
    </w:p>
    <w:p w:rsidR="00863863" w:rsidRPr="004D7C81" w:rsidRDefault="00863863" w:rsidP="00863863">
      <w:pPr>
        <w:pStyle w:val="texto10"/>
      </w:pPr>
    </w:p>
    <w:p w:rsidR="00863863" w:rsidRDefault="00D26557" w:rsidP="00863863">
      <w:pPr>
        <w:pStyle w:val="ementa"/>
      </w:pPr>
      <w:r w:rsidRPr="004D7C81">
        <w:t xml:space="preserve">Altera a Lei Complementar nº 156, de 28 de dezembro de 2016, que </w:t>
      </w:r>
      <w:r w:rsidR="00D03750" w:rsidRPr="004D7C81">
        <w:t xml:space="preserve">estabelece </w:t>
      </w:r>
      <w:r w:rsidRPr="004D7C81">
        <w:t xml:space="preserve">o Plano de Auxílio aos Estados e ao Distrito Federal e medidas de estímulo ao reequilíbrio fiscal, e a Lei Complementar nº 159, de 19 de maio de 2017, que </w:t>
      </w:r>
      <w:r w:rsidR="00D03750" w:rsidRPr="004D7C81">
        <w:t xml:space="preserve">institui </w:t>
      </w:r>
      <w:r w:rsidRPr="004D7C81">
        <w:t>o Regime de Recuperação Fiscal dos Estados e do Distrito Federal.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D26557" w:rsidRDefault="00D26557" w:rsidP="00D26557">
      <w:pPr>
        <w:pStyle w:val="texto1"/>
      </w:pPr>
    </w:p>
    <w:p w:rsidR="00D26557" w:rsidRPr="004D7C81" w:rsidRDefault="00D26557" w:rsidP="00D26557">
      <w:pPr>
        <w:pStyle w:val="texto1"/>
      </w:pPr>
      <w:r>
        <w:t xml:space="preserve">Art. 1º O </w:t>
      </w:r>
      <w:r w:rsidR="00D03750">
        <w:t>art</w:t>
      </w:r>
      <w:r>
        <w:t xml:space="preserve">. 4º-A </w:t>
      </w:r>
      <w:r w:rsidRPr="004D7C81">
        <w:t>da Lei Complementar nº 156, de 28 de dezembro de 2016, passa a vigorar com as seguintes alterações</w:t>
      </w:r>
      <w:r w:rsidR="004D7C81" w:rsidRPr="004D7C81">
        <w:t>, numerado o parágrafo único como § 1º</w:t>
      </w:r>
      <w:r w:rsidRPr="004D7C81">
        <w:t>:</w:t>
      </w:r>
    </w:p>
    <w:p w:rsidR="00D26557" w:rsidRPr="004D7C81" w:rsidRDefault="00D26557" w:rsidP="00D26557">
      <w:pPr>
        <w:pStyle w:val="texto2"/>
      </w:pPr>
      <w:r w:rsidRPr="004D7C81">
        <w:t>“Art.</w:t>
      </w:r>
      <w:r w:rsidR="004D7C81">
        <w:t xml:space="preserve"> </w:t>
      </w:r>
      <w:r w:rsidRPr="004D7C81">
        <w:t>4º-A</w:t>
      </w:r>
      <w:r w:rsidR="004D7C81">
        <w:t xml:space="preserve"> ..............................</w:t>
      </w:r>
    </w:p>
    <w:p w:rsidR="00D26557" w:rsidRPr="004D7C81" w:rsidRDefault="00D26557" w:rsidP="00D26557">
      <w:pPr>
        <w:pStyle w:val="texto2"/>
        <w:ind w:firstLine="0"/>
      </w:pPr>
      <w:r w:rsidRPr="004D7C81">
        <w:t>...................................................</w:t>
      </w:r>
    </w:p>
    <w:p w:rsidR="00D26557" w:rsidRPr="004D7C81" w:rsidRDefault="00D26557" w:rsidP="00D26557">
      <w:pPr>
        <w:pStyle w:val="texto2"/>
      </w:pPr>
      <w:r w:rsidRPr="004D7C81">
        <w:t>III - ...................................</w:t>
      </w:r>
    </w:p>
    <w:p w:rsidR="00DA6A79" w:rsidRPr="004D7C81" w:rsidRDefault="00D26557" w:rsidP="004D7C81">
      <w:pPr>
        <w:pStyle w:val="texto2"/>
      </w:pPr>
      <w:r w:rsidRPr="004D7C81">
        <w:t xml:space="preserve">a) custeadas com recursos de transferências da União com aplicações vinculadas, conforme definido pela Secretaria do Tesouro Nacional do Ministério da Economia, e de transferências previstas nos </w:t>
      </w:r>
      <w:proofErr w:type="spellStart"/>
      <w:r w:rsidRPr="004D7C81">
        <w:t>arts</w:t>
      </w:r>
      <w:proofErr w:type="spellEnd"/>
      <w:r w:rsidRPr="004D7C81">
        <w:t>. 166 e 166-A da Constituição Federal;</w:t>
      </w:r>
    </w:p>
    <w:p w:rsidR="00DA6A79" w:rsidRPr="004D7C81" w:rsidRDefault="00DA6A79" w:rsidP="004D7C81">
      <w:pPr>
        <w:pStyle w:val="texto2"/>
      </w:pPr>
      <w:r w:rsidRPr="004D7C81">
        <w:t>§ 1º ....................................</w:t>
      </w:r>
    </w:p>
    <w:p w:rsidR="00D26557" w:rsidRPr="004D7C81" w:rsidRDefault="00D26557" w:rsidP="00B6260C">
      <w:pPr>
        <w:pStyle w:val="texto2"/>
      </w:pPr>
      <w:r w:rsidRPr="004D7C81">
        <w:t xml:space="preserve">§ 2º As deduções previstas na alínea </w:t>
      </w:r>
      <w:r w:rsidRPr="004D7C81">
        <w:rPr>
          <w:i/>
        </w:rPr>
        <w:t>a</w:t>
      </w:r>
      <w:r w:rsidRPr="004D7C81">
        <w:t xml:space="preserve"> do inciso III</w:t>
      </w:r>
      <w:r w:rsidR="00D716B4" w:rsidRPr="004D7C81">
        <w:t xml:space="preserve"> </w:t>
      </w:r>
      <w:r w:rsidR="00B6260C" w:rsidRPr="004D7C81">
        <w:t xml:space="preserve">do </w:t>
      </w:r>
      <w:r w:rsidR="00B6260C" w:rsidRPr="004D7C81">
        <w:rPr>
          <w:i/>
        </w:rPr>
        <w:t>caput</w:t>
      </w:r>
      <w:r w:rsidR="00B6260C" w:rsidRPr="004D7C81">
        <w:t xml:space="preserve"> </w:t>
      </w:r>
      <w:r w:rsidR="00D716B4" w:rsidRPr="004D7C81">
        <w:t>deste artigo</w:t>
      </w:r>
      <w:r w:rsidRPr="004D7C81">
        <w:t xml:space="preserve"> poderão ser realizadas de acordo com o valor transferido</w:t>
      </w:r>
      <w:r>
        <w:t xml:space="preserve"> pela União a cada </w:t>
      </w:r>
      <w:proofErr w:type="gramStart"/>
      <w:r>
        <w:t>exercício.”</w:t>
      </w:r>
      <w:proofErr w:type="gramEnd"/>
      <w:r w:rsidRPr="004D7C81">
        <w:t>(NR)</w:t>
      </w:r>
    </w:p>
    <w:p w:rsidR="00D26557" w:rsidRDefault="00D26557" w:rsidP="00D26557">
      <w:pPr>
        <w:pStyle w:val="texto1"/>
      </w:pPr>
      <w:r w:rsidRPr="004D7C81">
        <w:t xml:space="preserve">Art. 2º O </w:t>
      </w:r>
      <w:r w:rsidR="00B6260C" w:rsidRPr="004D7C81">
        <w:t>a</w:t>
      </w:r>
      <w:r w:rsidRPr="004D7C81">
        <w:t>rt. 2º da Lei Complementar nº 159, de 19 de maio de 2017 passa a vigorar com as seguintes alterações:</w:t>
      </w:r>
    </w:p>
    <w:p w:rsidR="00D26557" w:rsidRPr="004D7C81" w:rsidRDefault="00D26557" w:rsidP="00D26557">
      <w:pPr>
        <w:pStyle w:val="texto2"/>
      </w:pPr>
      <w:r w:rsidRPr="004D7C81">
        <w:lastRenderedPageBreak/>
        <w:t>“Art. 2º ................................</w:t>
      </w:r>
    </w:p>
    <w:p w:rsidR="00D26557" w:rsidRPr="004D7C81" w:rsidRDefault="00D26557" w:rsidP="00D26557">
      <w:pPr>
        <w:pStyle w:val="texto2"/>
        <w:ind w:firstLine="0"/>
      </w:pPr>
      <w:r w:rsidRPr="004D7C81">
        <w:t>...................................................</w:t>
      </w:r>
    </w:p>
    <w:p w:rsidR="00D26557" w:rsidRPr="004D7C81" w:rsidRDefault="00D26557" w:rsidP="00D26557">
      <w:pPr>
        <w:pStyle w:val="texto2"/>
      </w:pPr>
      <w:r w:rsidRPr="004D7C81">
        <w:t>§ 4º ....................................</w:t>
      </w:r>
    </w:p>
    <w:p w:rsidR="00D26557" w:rsidRPr="004D7C81" w:rsidRDefault="00D26557" w:rsidP="00D26557">
      <w:pPr>
        <w:pStyle w:val="texto2"/>
        <w:ind w:firstLine="0"/>
      </w:pPr>
      <w:r w:rsidRPr="004D7C81">
        <w:t>...................................................</w:t>
      </w:r>
    </w:p>
    <w:p w:rsidR="00D26557" w:rsidRPr="0031243A" w:rsidRDefault="00D26557" w:rsidP="00D26557">
      <w:pPr>
        <w:pStyle w:val="texto2"/>
      </w:pPr>
      <w:r w:rsidRPr="004D7C81">
        <w:t xml:space="preserve">II - </w:t>
      </w:r>
      <w:proofErr w:type="gramStart"/>
      <w:r w:rsidRPr="004D7C81">
        <w:t>as</w:t>
      </w:r>
      <w:proofErr w:type="gramEnd"/>
      <w:r w:rsidRPr="004D7C81">
        <w:t xml:space="preserve"> despesas custeadas com recursos de </w:t>
      </w:r>
      <w:r w:rsidRPr="0031243A">
        <w:t xml:space="preserve">transferências previstas nos </w:t>
      </w:r>
      <w:proofErr w:type="spellStart"/>
      <w:r w:rsidRPr="0031243A">
        <w:t>arts</w:t>
      </w:r>
      <w:proofErr w:type="spellEnd"/>
      <w:r w:rsidRPr="0031243A">
        <w:t>. 166 e 166-A da Constituição Federal;</w:t>
      </w:r>
    </w:p>
    <w:p w:rsidR="0031243A" w:rsidRPr="0031243A" w:rsidRDefault="00D26557" w:rsidP="00D26557">
      <w:pPr>
        <w:pStyle w:val="texto2"/>
      </w:pPr>
      <w:r w:rsidRPr="0031243A">
        <w:t xml:space="preserve">III </w:t>
      </w:r>
      <w:r w:rsidR="0031243A" w:rsidRPr="0031243A">
        <w:t>–</w:t>
      </w:r>
      <w:r w:rsidRPr="0031243A">
        <w:t xml:space="preserve"> </w:t>
      </w:r>
      <w:r w:rsidR="0031243A" w:rsidRPr="0031243A">
        <w:t>(revogado);</w:t>
      </w:r>
    </w:p>
    <w:p w:rsidR="0031243A" w:rsidRPr="0031243A" w:rsidRDefault="0031243A" w:rsidP="0031243A">
      <w:pPr>
        <w:pStyle w:val="texto2"/>
        <w:ind w:firstLine="0"/>
      </w:pPr>
      <w:r w:rsidRPr="0031243A">
        <w:t>...................................................</w:t>
      </w:r>
    </w:p>
    <w:p w:rsidR="00D26557" w:rsidRPr="0031243A" w:rsidRDefault="0031243A" w:rsidP="00D26557">
      <w:pPr>
        <w:pStyle w:val="texto2"/>
      </w:pPr>
      <w:r w:rsidRPr="0031243A">
        <w:t xml:space="preserve">V - </w:t>
      </w:r>
      <w:proofErr w:type="gramStart"/>
      <w:r w:rsidR="00D26557" w:rsidRPr="0031243A">
        <w:t>as</w:t>
      </w:r>
      <w:proofErr w:type="gramEnd"/>
      <w:r w:rsidR="00D26557" w:rsidRPr="0031243A">
        <w:t xml:space="preserve"> despesas custeadas com recursos de transferências da União com aplicações vinculadas, conforme definido pela Secretaria do Tesouro Nacional do Ministério da Economia;</w:t>
      </w:r>
    </w:p>
    <w:p w:rsidR="00D26557" w:rsidRPr="0031243A" w:rsidRDefault="00D26557" w:rsidP="00D26557">
      <w:pPr>
        <w:pStyle w:val="texto2"/>
        <w:ind w:firstLine="0"/>
      </w:pPr>
      <w:r w:rsidRPr="0031243A">
        <w:t>...................................................</w:t>
      </w:r>
    </w:p>
    <w:p w:rsidR="00D26557" w:rsidRPr="004D7C81" w:rsidRDefault="00D26557" w:rsidP="00D26557">
      <w:pPr>
        <w:pStyle w:val="texto2"/>
      </w:pPr>
      <w:r w:rsidRPr="0031243A">
        <w:t>§ 10</w:t>
      </w:r>
      <w:r w:rsidR="00DA6A79" w:rsidRPr="0031243A">
        <w:t>.</w:t>
      </w:r>
      <w:r w:rsidRPr="0031243A">
        <w:t xml:space="preserve"> As deduções previstas nos incisos II e </w:t>
      </w:r>
      <w:r w:rsidR="0031243A" w:rsidRPr="0031243A">
        <w:t>V</w:t>
      </w:r>
      <w:r w:rsidRPr="0031243A">
        <w:t xml:space="preserve"> do § 4º</w:t>
      </w:r>
      <w:bookmarkStart w:id="0" w:name="_GoBack"/>
      <w:bookmarkEnd w:id="0"/>
      <w:r w:rsidRPr="004D7C81">
        <w:t xml:space="preserve"> </w:t>
      </w:r>
      <w:r w:rsidR="004D7C81" w:rsidRPr="004D7C81">
        <w:t>deste artigo</w:t>
      </w:r>
      <w:r w:rsidR="00D03750" w:rsidRPr="004D7C81">
        <w:t xml:space="preserve"> </w:t>
      </w:r>
      <w:r w:rsidRPr="004D7C81">
        <w:t xml:space="preserve">poderão ser realizadas de acordo com o valor transferido pela União a cada </w:t>
      </w:r>
      <w:proofErr w:type="gramStart"/>
      <w:r w:rsidRPr="004D7C81">
        <w:t>exercício.”</w:t>
      </w:r>
      <w:proofErr w:type="gramEnd"/>
      <w:r w:rsidRPr="004D7C81">
        <w:t>(NR)</w:t>
      </w:r>
    </w:p>
    <w:p w:rsidR="005E4678" w:rsidRDefault="00D26557" w:rsidP="00D26557">
      <w:pPr>
        <w:pStyle w:val="texto1"/>
      </w:pPr>
      <w:r>
        <w:t>Art. 3º Esta Lei Complementar entra em vigor na data de sua publicação.</w:t>
      </w:r>
    </w:p>
    <w:p w:rsidR="000659C9" w:rsidRPr="004D7C81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 xml:space="preserve">ssões, </w:t>
      </w:r>
      <w:r w:rsidR="00BE7484" w:rsidRPr="004D7C81">
        <w:rPr>
          <w:color w:val="000000"/>
        </w:rPr>
        <w:t>em</w:t>
      </w:r>
      <w:r w:rsidR="00D03750" w:rsidRPr="004D7C81">
        <w:rPr>
          <w:color w:val="000000"/>
        </w:rPr>
        <w:t xml:space="preserve"> 30 de setembro de 2021.</w:t>
      </w:r>
    </w:p>
    <w:p w:rsidR="000659C9" w:rsidRPr="004D7C81" w:rsidRDefault="000659C9" w:rsidP="00014DB4">
      <w:pPr>
        <w:pStyle w:val="assinatura"/>
        <w:suppressAutoHyphens w:val="0"/>
        <w:rPr>
          <w:szCs w:val="24"/>
        </w:rPr>
      </w:pPr>
    </w:p>
    <w:p w:rsidR="000659C9" w:rsidRPr="004D7C81" w:rsidRDefault="000659C9" w:rsidP="00014DB4">
      <w:pPr>
        <w:pStyle w:val="assinatura"/>
        <w:suppressAutoHyphens w:val="0"/>
        <w:rPr>
          <w:szCs w:val="24"/>
        </w:rPr>
      </w:pPr>
    </w:p>
    <w:p w:rsidR="000659C9" w:rsidRPr="004D7C81" w:rsidRDefault="000659C9" w:rsidP="00014DB4">
      <w:pPr>
        <w:pStyle w:val="assinatura"/>
        <w:suppressAutoHyphens w:val="0"/>
        <w:rPr>
          <w:szCs w:val="24"/>
        </w:rPr>
      </w:pPr>
    </w:p>
    <w:p w:rsidR="001C198D" w:rsidRPr="004D7C81" w:rsidRDefault="001C198D" w:rsidP="00014DB4">
      <w:pPr>
        <w:pStyle w:val="assinatura"/>
        <w:suppressAutoHyphens w:val="0"/>
        <w:rPr>
          <w:szCs w:val="24"/>
        </w:rPr>
      </w:pPr>
      <w:r w:rsidRPr="004D7C81">
        <w:rPr>
          <w:szCs w:val="24"/>
        </w:rPr>
        <w:t>Deputado</w:t>
      </w:r>
      <w:r w:rsidR="00647B0C" w:rsidRPr="004D7C81">
        <w:rPr>
          <w:szCs w:val="24"/>
        </w:rPr>
        <w:t xml:space="preserve"> </w:t>
      </w:r>
      <w:r w:rsidR="00D03750" w:rsidRPr="004D7C81">
        <w:rPr>
          <w:szCs w:val="24"/>
        </w:rPr>
        <w:t>CHRISTINO AUREO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4D7C81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1243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31243A"/>
    <w:rsid w:val="00404CA2"/>
    <w:rsid w:val="00412B8D"/>
    <w:rsid w:val="004D7C81"/>
    <w:rsid w:val="004F43ED"/>
    <w:rsid w:val="00525AB7"/>
    <w:rsid w:val="005E4678"/>
    <w:rsid w:val="00602E48"/>
    <w:rsid w:val="00647B0C"/>
    <w:rsid w:val="006761D9"/>
    <w:rsid w:val="006C0DCB"/>
    <w:rsid w:val="006C4829"/>
    <w:rsid w:val="00711933"/>
    <w:rsid w:val="00720732"/>
    <w:rsid w:val="0072494C"/>
    <w:rsid w:val="007657F4"/>
    <w:rsid w:val="007B34E1"/>
    <w:rsid w:val="007B5903"/>
    <w:rsid w:val="007B6B50"/>
    <w:rsid w:val="00863863"/>
    <w:rsid w:val="008B0CF2"/>
    <w:rsid w:val="0097659B"/>
    <w:rsid w:val="00A043EA"/>
    <w:rsid w:val="00AA74D0"/>
    <w:rsid w:val="00B6260C"/>
    <w:rsid w:val="00B92F03"/>
    <w:rsid w:val="00BA3467"/>
    <w:rsid w:val="00BE7484"/>
    <w:rsid w:val="00CA069C"/>
    <w:rsid w:val="00CD107E"/>
    <w:rsid w:val="00CD4905"/>
    <w:rsid w:val="00D03750"/>
    <w:rsid w:val="00D2332D"/>
    <w:rsid w:val="00D26557"/>
    <w:rsid w:val="00D67B20"/>
    <w:rsid w:val="00D716B4"/>
    <w:rsid w:val="00D774DA"/>
    <w:rsid w:val="00DA6A79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306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2021-09-30T19:00:00Z</dcterms:created>
  <dcterms:modified xsi:type="dcterms:W3CDTF">2021-09-30T19:21:00Z</dcterms:modified>
</cp:coreProperties>
</file>