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5C1638">
      <w:pPr>
        <w:pStyle w:val="cabea"/>
      </w:pPr>
      <w:r w:rsidRPr="00CB78A8">
        <w:t>redação final</w:t>
      </w:r>
    </w:p>
    <w:p w:rsidR="00863863" w:rsidRPr="00CB78A8" w:rsidRDefault="00863863" w:rsidP="005C1638">
      <w:pPr>
        <w:pStyle w:val="cabea"/>
      </w:pPr>
      <w:r w:rsidRPr="00CB78A8">
        <w:t xml:space="preserve">projeto de lei nº </w:t>
      </w:r>
      <w:r w:rsidR="00BB1B8C">
        <w:t>5</w:t>
      </w:r>
      <w:r>
        <w:t>.</w:t>
      </w:r>
      <w:r w:rsidR="00BB1B8C">
        <w:t>391</w:t>
      </w:r>
      <w:r w:rsidRPr="00CB78A8">
        <w:t>-</w:t>
      </w:r>
      <w:r w:rsidR="000D1F3C">
        <w:t>A</w:t>
      </w:r>
      <w:r w:rsidR="000D1F3C" w:rsidRPr="00CB78A8">
        <w:t xml:space="preserve"> </w:t>
      </w:r>
      <w:r w:rsidRPr="00CB78A8">
        <w:t>de 20</w:t>
      </w:r>
      <w:r w:rsidR="00BB1B8C">
        <w:t>20</w:t>
      </w:r>
    </w:p>
    <w:p w:rsidR="00863863" w:rsidRDefault="00863863" w:rsidP="00863863">
      <w:pPr>
        <w:pStyle w:val="texto10"/>
      </w:pPr>
    </w:p>
    <w:p w:rsidR="00863863" w:rsidRDefault="00BB1B8C" w:rsidP="00863863">
      <w:pPr>
        <w:pStyle w:val="ementa"/>
      </w:pPr>
      <w:r w:rsidRPr="00BB1B8C">
        <w:t xml:space="preserve">Altera a </w:t>
      </w:r>
      <w:r w:rsidRPr="0011018A">
        <w:t>Lei nº 11.671, de 8 de maio de 2008</w:t>
      </w:r>
      <w:r w:rsidRPr="00BB1B8C">
        <w:t xml:space="preserve">, para incluir em estabelecimentos penais federais de segurança máxima o preso, provisório ou condenado, pela prática do crime de homicídio qualificado </w:t>
      </w:r>
      <w:r w:rsidR="006866C7">
        <w:t>previsto no</w:t>
      </w:r>
      <w:r w:rsidR="006866C7" w:rsidRPr="00BB1B8C">
        <w:t xml:space="preserve"> </w:t>
      </w:r>
      <w:r w:rsidRPr="0011018A">
        <w:t>inciso VII do §</w:t>
      </w:r>
      <w:r w:rsidR="00EA442E" w:rsidRPr="0011018A">
        <w:t xml:space="preserve"> </w:t>
      </w:r>
      <w:r w:rsidRPr="0011018A">
        <w:t xml:space="preserve">2º do art. 121 do </w:t>
      </w:r>
      <w:r w:rsidR="006866C7" w:rsidRPr="0011018A">
        <w:t>Decreto-Lei nº 2.848, de 7 de dezembro de 1940 (</w:t>
      </w:r>
      <w:r w:rsidRPr="0011018A">
        <w:t>Código Penal</w:t>
      </w:r>
      <w:r w:rsidR="006866C7" w:rsidRPr="0011018A">
        <w:t>)</w:t>
      </w:r>
      <w:r w:rsidRPr="00BB1B8C">
        <w:t xml:space="preserve">, e a </w:t>
      </w:r>
      <w:r w:rsidRPr="0011018A">
        <w:t>Lei nº 7.210, de 11 de julho de 1984</w:t>
      </w:r>
      <w:r w:rsidR="00E01119">
        <w:t xml:space="preserve"> (Lei de Execução Penal)</w:t>
      </w:r>
      <w:r w:rsidRPr="00BB1B8C">
        <w:t>, para dispor sobre a aplicação do regime disciplinar diferenciado, na forma que especifica.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9D2722" w:rsidRDefault="00BB1B8C" w:rsidP="00BB1B8C">
      <w:pPr>
        <w:pStyle w:val="texto1"/>
      </w:pPr>
      <w:r w:rsidRPr="0046604A">
        <w:t xml:space="preserve">Art. 1º Esta Lei altera a </w:t>
      </w:r>
      <w:r w:rsidRPr="005C1638">
        <w:t>Lei nº 11.671, de 8 de maio de 2008</w:t>
      </w:r>
      <w:r w:rsidRPr="00313310">
        <w:t xml:space="preserve">, para prever a possibilidade de inclusão em estabelecimentos penais federais de segurança máxima do preso, condenado ou provisório, pela prática do crime de homicídio qualificado </w:t>
      </w:r>
      <w:r w:rsidR="006866C7" w:rsidRPr="00313310">
        <w:t xml:space="preserve">previsto no </w:t>
      </w:r>
      <w:r w:rsidRPr="005C1638">
        <w:t>inciso VII do §</w:t>
      </w:r>
      <w:r w:rsidR="006866C7" w:rsidRPr="005C1638">
        <w:t xml:space="preserve"> </w:t>
      </w:r>
      <w:r w:rsidRPr="005C1638">
        <w:t>2º do art. 121</w:t>
      </w:r>
      <w:r w:rsidRPr="00313310">
        <w:t xml:space="preserve"> do </w:t>
      </w:r>
      <w:r w:rsidR="006866C7" w:rsidRPr="00313310">
        <w:t>Decreto-Lei nº 2.848, de 7 de dezembro de 1940 (</w:t>
      </w:r>
      <w:r w:rsidRPr="00313310">
        <w:t>Código Penal</w:t>
      </w:r>
      <w:r w:rsidR="000939EA">
        <w:t>)</w:t>
      </w:r>
      <w:r w:rsidRPr="00313310">
        <w:t>, na forma tentada ou consumada</w:t>
      </w:r>
      <w:r w:rsidR="00313310" w:rsidRPr="00313310">
        <w:t xml:space="preserve">, </w:t>
      </w:r>
      <w:r w:rsidR="00313310">
        <w:t xml:space="preserve">e </w:t>
      </w:r>
      <w:r w:rsidRPr="00313310">
        <w:t>a Lei nº 7.210, de 11 de julho de 1984</w:t>
      </w:r>
      <w:r w:rsidR="00E01119" w:rsidRPr="00313310">
        <w:t xml:space="preserve"> (Lei de Execução Penal)</w:t>
      </w:r>
      <w:r w:rsidRPr="00313310">
        <w:t>, para dispor sobre a aplicação do</w:t>
      </w:r>
      <w:r w:rsidRPr="0046604A">
        <w:t xml:space="preserve"> regime disciplinar diferenciado, na </w:t>
      </w:r>
      <w:r w:rsidRPr="00313310">
        <w:t>forma que especifica.</w:t>
      </w:r>
    </w:p>
    <w:p w:rsidR="00BB1B8C" w:rsidRDefault="00BB1B8C" w:rsidP="00BB1B8C">
      <w:pPr>
        <w:pStyle w:val="texto1"/>
      </w:pPr>
      <w:r>
        <w:t xml:space="preserve">Art. 2º </w:t>
      </w:r>
      <w:r w:rsidR="006866C7">
        <w:t>O</w:t>
      </w:r>
      <w:r>
        <w:t xml:space="preserve"> art. 3º </w:t>
      </w:r>
      <w:r w:rsidRPr="00313310">
        <w:t xml:space="preserve">da Lei nº 11.671, de 8 de maio de 2008, passa a vigorar </w:t>
      </w:r>
      <w:r w:rsidR="006866C7" w:rsidRPr="00313310">
        <w:t>acrescido dos</w:t>
      </w:r>
      <w:r w:rsidRPr="00313310">
        <w:t xml:space="preserve"> seguinte</w:t>
      </w:r>
      <w:r w:rsidR="006866C7" w:rsidRPr="00313310">
        <w:t>s</w:t>
      </w:r>
      <w:r w:rsidRPr="00313310">
        <w:t xml:space="preserve"> </w:t>
      </w:r>
      <w:r w:rsidR="006866C7" w:rsidRPr="00313310">
        <w:t>§§ 6</w:t>
      </w:r>
      <w:r w:rsidR="00792C59" w:rsidRPr="00954415">
        <w:t>º</w:t>
      </w:r>
      <w:r w:rsidR="006866C7" w:rsidRPr="00313310">
        <w:t>, 7º e 8º</w:t>
      </w:r>
      <w:r w:rsidRPr="00313310">
        <w:t>:</w:t>
      </w:r>
    </w:p>
    <w:p w:rsidR="00BB1B8C" w:rsidRPr="00313310" w:rsidRDefault="00BB1B8C" w:rsidP="00BB1B8C">
      <w:pPr>
        <w:pStyle w:val="texto2"/>
      </w:pPr>
      <w:r w:rsidRPr="00313310">
        <w:t>“Art. 3º ................................</w:t>
      </w:r>
    </w:p>
    <w:p w:rsidR="00BB1B8C" w:rsidRPr="0046604A" w:rsidRDefault="00BB1B8C" w:rsidP="00BB1B8C">
      <w:pPr>
        <w:pStyle w:val="texto1"/>
      </w:pPr>
      <w:r w:rsidRPr="0046604A">
        <w:t>...................................................</w:t>
      </w:r>
    </w:p>
    <w:p w:rsidR="00BB1B8C" w:rsidRPr="0046604A" w:rsidRDefault="00BB1B8C" w:rsidP="00BB1B8C">
      <w:pPr>
        <w:pStyle w:val="texto2"/>
      </w:pPr>
      <w:r w:rsidRPr="0046604A">
        <w:t xml:space="preserve">§ 6º Será preferencialmente recolhido </w:t>
      </w:r>
      <w:r w:rsidR="00792C59" w:rsidRPr="0046604A">
        <w:t xml:space="preserve">a </w:t>
      </w:r>
      <w:r w:rsidRPr="0046604A">
        <w:t>presídio federal o preso provisório ou condenado pela prática do crime tipificado no inciso VII</w:t>
      </w:r>
      <w:r w:rsidR="006866C7" w:rsidRPr="0046604A">
        <w:t xml:space="preserve"> do § </w:t>
      </w:r>
      <w:r w:rsidR="006866C7" w:rsidRPr="0046604A">
        <w:lastRenderedPageBreak/>
        <w:t xml:space="preserve">2º </w:t>
      </w:r>
      <w:r w:rsidRPr="0046604A">
        <w:t xml:space="preserve">do art. 121 do Decreto-Lei </w:t>
      </w:r>
      <w:r w:rsidR="006866C7" w:rsidRPr="0046604A">
        <w:t xml:space="preserve">nº </w:t>
      </w:r>
      <w:r w:rsidRPr="0046604A">
        <w:t>2.848, de 7 de dezembro de 1940</w:t>
      </w:r>
      <w:r w:rsidR="006866C7" w:rsidRPr="0046604A">
        <w:t xml:space="preserve"> (Código Penal)</w:t>
      </w:r>
      <w:r w:rsidRPr="0046604A">
        <w:t>.</w:t>
      </w:r>
    </w:p>
    <w:p w:rsidR="00BB1B8C" w:rsidRPr="0046604A" w:rsidRDefault="00BB1B8C" w:rsidP="00BB1B8C">
      <w:pPr>
        <w:pStyle w:val="texto2"/>
      </w:pPr>
      <w:r w:rsidRPr="0046604A">
        <w:t xml:space="preserve">§ 7º Na hipótese </w:t>
      </w:r>
      <w:r w:rsidR="00465E23" w:rsidRPr="0046604A">
        <w:t>prevista n</w:t>
      </w:r>
      <w:r w:rsidRPr="0046604A">
        <w:t xml:space="preserve">o </w:t>
      </w:r>
      <w:r w:rsidR="007B07D1" w:rsidRPr="0046604A">
        <w:t>§</w:t>
      </w:r>
      <w:r w:rsidR="007C1A53" w:rsidRPr="0046604A">
        <w:t xml:space="preserve"> </w:t>
      </w:r>
      <w:r w:rsidR="007B07D1" w:rsidRPr="0046604A">
        <w:t>6º deste artigo</w:t>
      </w:r>
      <w:r w:rsidRPr="0046604A">
        <w:t>, as audiências realizar-se-ão, sempre que possível, por meio de videoconferência.</w:t>
      </w:r>
    </w:p>
    <w:p w:rsidR="00BB1B8C" w:rsidRPr="0046604A" w:rsidRDefault="00BB1B8C" w:rsidP="00BB1B8C">
      <w:pPr>
        <w:pStyle w:val="texto2"/>
      </w:pPr>
      <w:r w:rsidRPr="0046604A">
        <w:t xml:space="preserve">§ 8º Na hipótese </w:t>
      </w:r>
      <w:r w:rsidR="00465E23" w:rsidRPr="0046604A">
        <w:t xml:space="preserve">prevista no </w:t>
      </w:r>
      <w:r w:rsidRPr="0046604A">
        <w:t>§</w:t>
      </w:r>
      <w:r w:rsidR="007B07D1" w:rsidRPr="0046604A">
        <w:t xml:space="preserve"> </w:t>
      </w:r>
      <w:r w:rsidRPr="0046604A">
        <w:t>6º</w:t>
      </w:r>
      <w:r w:rsidR="007B07D1" w:rsidRPr="0046604A">
        <w:t xml:space="preserve"> deste artigo</w:t>
      </w:r>
      <w:r w:rsidRPr="0046604A">
        <w:t xml:space="preserve">, se a decisão determinar o recolhimento </w:t>
      </w:r>
      <w:r w:rsidR="00792C59" w:rsidRPr="0046604A">
        <w:t xml:space="preserve">a </w:t>
      </w:r>
      <w:r w:rsidRPr="0046604A">
        <w:t xml:space="preserve">estabelecimento penal federal, caberá ao juiz da </w:t>
      </w:r>
      <w:r w:rsidR="007B07D1" w:rsidRPr="0046604A">
        <w:t xml:space="preserve">execução </w:t>
      </w:r>
      <w:r w:rsidRPr="0046604A">
        <w:t>ou da decretação da prisão provisória solicitar ao Departamento Penitenciário Nacional do Ministério da Justiça</w:t>
      </w:r>
      <w:r w:rsidR="000D1F3C" w:rsidRPr="0046604A">
        <w:t xml:space="preserve"> e Segurança Pública</w:t>
      </w:r>
      <w:r w:rsidRPr="0046604A">
        <w:t xml:space="preserve"> a reserva de vaga ao preso para cumprimento da </w:t>
      </w:r>
      <w:proofErr w:type="gramStart"/>
      <w:r w:rsidRPr="0046604A">
        <w:t>medida.”</w:t>
      </w:r>
      <w:proofErr w:type="gramEnd"/>
      <w:r w:rsidRPr="0046604A">
        <w:t>(NR)</w:t>
      </w:r>
    </w:p>
    <w:p w:rsidR="00BB1B8C" w:rsidRPr="0046604A" w:rsidRDefault="00BB1B8C" w:rsidP="00BB1B8C">
      <w:pPr>
        <w:pStyle w:val="texto1"/>
      </w:pPr>
      <w:r w:rsidRPr="0046604A">
        <w:t xml:space="preserve">Art. 3º </w:t>
      </w:r>
      <w:r w:rsidR="00B14609" w:rsidRPr="0046604A">
        <w:t xml:space="preserve">Os </w:t>
      </w:r>
      <w:proofErr w:type="spellStart"/>
      <w:r w:rsidR="00B14609" w:rsidRPr="0046604A">
        <w:t>arts</w:t>
      </w:r>
      <w:proofErr w:type="spellEnd"/>
      <w:r w:rsidR="00B14609" w:rsidRPr="0046604A">
        <w:t xml:space="preserve">. 52 e 54 da </w:t>
      </w:r>
      <w:r w:rsidRPr="0046604A">
        <w:t xml:space="preserve">Lei nº 7.210, de 11 de julho de 1984 </w:t>
      </w:r>
      <w:r w:rsidR="00927F24" w:rsidRPr="0046604A">
        <w:t>(</w:t>
      </w:r>
      <w:r w:rsidRPr="0046604A">
        <w:t>Lei de Execução Penal</w:t>
      </w:r>
      <w:r w:rsidR="00927F24" w:rsidRPr="0046604A">
        <w:t>)</w:t>
      </w:r>
      <w:r w:rsidRPr="0046604A">
        <w:t>, passa</w:t>
      </w:r>
      <w:r w:rsidR="00B14609" w:rsidRPr="0046604A">
        <w:t>m</w:t>
      </w:r>
      <w:r w:rsidRPr="0046604A">
        <w:t xml:space="preserve"> a vigorar com a</w:t>
      </w:r>
      <w:r w:rsidR="00927F24" w:rsidRPr="0046604A">
        <w:t>s</w:t>
      </w:r>
      <w:r w:rsidRPr="0046604A">
        <w:t xml:space="preserve"> seguinte</w:t>
      </w:r>
      <w:r w:rsidR="00927F24" w:rsidRPr="0046604A">
        <w:t>s</w:t>
      </w:r>
      <w:r w:rsidRPr="0046604A">
        <w:t xml:space="preserve"> </w:t>
      </w:r>
      <w:r w:rsidR="00927F24" w:rsidRPr="0046604A">
        <w:t>alterações</w:t>
      </w:r>
      <w:r w:rsidRPr="0046604A">
        <w:t>:</w:t>
      </w:r>
    </w:p>
    <w:p w:rsidR="00BB1B8C" w:rsidRPr="0046604A" w:rsidRDefault="00BB1B8C" w:rsidP="00BB1B8C">
      <w:pPr>
        <w:pStyle w:val="texto2"/>
      </w:pPr>
      <w:r w:rsidRPr="0046604A">
        <w:t>“Art. 52. ...............................</w:t>
      </w:r>
    </w:p>
    <w:p w:rsidR="00BB1B8C" w:rsidRPr="0046604A" w:rsidRDefault="00BB1B8C" w:rsidP="00BB1B8C">
      <w:pPr>
        <w:pStyle w:val="texto2"/>
      </w:pPr>
      <w:r w:rsidRPr="0046604A">
        <w:t>§ 1º ....................................</w:t>
      </w:r>
    </w:p>
    <w:p w:rsidR="00BB1B8C" w:rsidRPr="0046604A" w:rsidRDefault="00BB1B8C" w:rsidP="00BB1B8C">
      <w:pPr>
        <w:pStyle w:val="texto1"/>
      </w:pPr>
      <w:r w:rsidRPr="0046604A">
        <w:t>...................................................</w:t>
      </w:r>
    </w:p>
    <w:p w:rsidR="00AB66CE" w:rsidRDefault="00BB1B8C" w:rsidP="00BB1B8C">
      <w:pPr>
        <w:pStyle w:val="texto2"/>
      </w:pPr>
      <w:r w:rsidRPr="0046604A">
        <w:t xml:space="preserve">III – que </w:t>
      </w:r>
      <w:r w:rsidR="00AB66CE">
        <w:t>tenham</w:t>
      </w:r>
      <w:r w:rsidRPr="0046604A">
        <w:t xml:space="preserve"> cometido o crime previsto no inciso VII</w:t>
      </w:r>
      <w:r w:rsidR="006B2ADD" w:rsidRPr="005C1638">
        <w:t xml:space="preserve"> do § 2º</w:t>
      </w:r>
      <w:r w:rsidRPr="0046604A">
        <w:t xml:space="preserve"> </w:t>
      </w:r>
      <w:r w:rsidRPr="00AB66CE">
        <w:t>do art</w:t>
      </w:r>
      <w:r w:rsidR="006B2ADD" w:rsidRPr="005C1638">
        <w:t>.</w:t>
      </w:r>
      <w:r w:rsidRPr="00AB66CE">
        <w:t xml:space="preserve"> 121 do</w:t>
      </w:r>
      <w:r w:rsidRPr="0046604A">
        <w:t xml:space="preserve"> Decreto-Lei nº 2.848, de 7 de dezembro de 1940</w:t>
      </w:r>
      <w:r w:rsidR="006B2ADD" w:rsidRPr="005C1638">
        <w:t xml:space="preserve"> (Código Penal)</w:t>
      </w:r>
      <w:r w:rsidR="00EA442E" w:rsidRPr="0046604A">
        <w:t>;</w:t>
      </w:r>
    </w:p>
    <w:p w:rsidR="00AB66CE" w:rsidRDefault="00BB1B8C" w:rsidP="00BB1B8C">
      <w:pPr>
        <w:pStyle w:val="texto2"/>
      </w:pPr>
      <w:r w:rsidRPr="0046604A">
        <w:t xml:space="preserve">IV – </w:t>
      </w:r>
      <w:proofErr w:type="gramStart"/>
      <w:r w:rsidRPr="0046604A">
        <w:t>que</w:t>
      </w:r>
      <w:proofErr w:type="gramEnd"/>
      <w:r w:rsidRPr="0046604A">
        <w:t xml:space="preserve"> </w:t>
      </w:r>
      <w:r w:rsidRPr="00AB66CE">
        <w:t>tenha</w:t>
      </w:r>
      <w:r w:rsidR="00792C59" w:rsidRPr="005C1638">
        <w:t>m</w:t>
      </w:r>
      <w:r w:rsidRPr="00AB66CE">
        <w:t xml:space="preserve"> reiterado </w:t>
      </w:r>
      <w:r w:rsidR="00AB66CE" w:rsidRPr="00AB66CE">
        <w:t>a</w:t>
      </w:r>
      <w:r w:rsidRPr="00AB66CE">
        <w:t xml:space="preserve"> prática</w:t>
      </w:r>
      <w:r w:rsidRPr="0046604A">
        <w:t xml:space="preserve"> de crimes cometidos com violência à pessoa ou grave ameaça, hediondos ou equiparados.</w:t>
      </w:r>
      <w:r w:rsidR="006F19B2">
        <w:t xml:space="preserve"> </w:t>
      </w:r>
    </w:p>
    <w:p w:rsidR="00BB1B8C" w:rsidRPr="0046604A" w:rsidRDefault="00BB1B8C" w:rsidP="00BB1B8C">
      <w:pPr>
        <w:pStyle w:val="texto1"/>
      </w:pPr>
      <w:r w:rsidRPr="0046604A">
        <w:t>...................................................</w:t>
      </w:r>
    </w:p>
    <w:p w:rsidR="00BB1B8C" w:rsidRPr="0046604A" w:rsidRDefault="00BB1B8C" w:rsidP="00BB1B8C">
      <w:pPr>
        <w:pStyle w:val="texto2"/>
      </w:pPr>
      <w:bookmarkStart w:id="0" w:name="_GoBack"/>
      <w:bookmarkEnd w:id="0"/>
      <w:r w:rsidRPr="0046604A">
        <w:t xml:space="preserve">§ 8º Para efeito do disposto no inciso IV do § 1º deste artigo, a reiteração será reconhecida a partir da segunda condenação, não </w:t>
      </w:r>
      <w:r w:rsidR="00792C59" w:rsidRPr="005C1638">
        <w:t>exigido</w:t>
      </w:r>
      <w:r w:rsidRPr="0046604A">
        <w:t xml:space="preserve"> o trânsito em julgado.</w:t>
      </w:r>
    </w:p>
    <w:p w:rsidR="00BB1B8C" w:rsidRPr="0046604A" w:rsidRDefault="00BB1B8C" w:rsidP="00BB1B8C">
      <w:pPr>
        <w:pStyle w:val="texto2"/>
      </w:pPr>
      <w:r w:rsidRPr="0046604A">
        <w:lastRenderedPageBreak/>
        <w:t>§ 9º Durante o tempo de cumprimento da pena, sob o regime disciplinar diferenciado, o preso não poderá progredir de regime ou obter o livramento condicional.</w:t>
      </w:r>
    </w:p>
    <w:p w:rsidR="00BB1B8C" w:rsidRPr="0046604A" w:rsidRDefault="00BB1B8C" w:rsidP="00BB1B8C">
      <w:pPr>
        <w:pStyle w:val="texto2"/>
      </w:pPr>
      <w:r w:rsidRPr="0046604A">
        <w:t>§ 10</w:t>
      </w:r>
      <w:r w:rsidR="005673AB">
        <w:t>.</w:t>
      </w:r>
      <w:r w:rsidRPr="0046604A">
        <w:t xml:space="preserve"> Desde a data de recolhimento do preso provisório ou condenado e, presentes os pressupostos legais, o diretor do estabelecimento ou outra autoridade administrativa ou o órgão do Ministério Público poderá solicitar ao juiz sua inclusão no regime disciplinar </w:t>
      </w:r>
      <w:proofErr w:type="gramStart"/>
      <w:r w:rsidRPr="0046604A">
        <w:t>diferenciado.”</w:t>
      </w:r>
      <w:proofErr w:type="gramEnd"/>
      <w:r w:rsidRPr="0046604A">
        <w:t>(NR)</w:t>
      </w:r>
    </w:p>
    <w:p w:rsidR="00BB1B8C" w:rsidRPr="0046604A" w:rsidRDefault="00BB1B8C" w:rsidP="00BB1B8C">
      <w:pPr>
        <w:pStyle w:val="texto2"/>
      </w:pPr>
      <w:r w:rsidRPr="0046604A">
        <w:t>“Art. 54. ...............................</w:t>
      </w:r>
    </w:p>
    <w:p w:rsidR="00BB1B8C" w:rsidRPr="0046604A" w:rsidRDefault="00BB1B8C" w:rsidP="00BB1B8C">
      <w:pPr>
        <w:pStyle w:val="texto1"/>
      </w:pPr>
      <w:r w:rsidRPr="0046604A">
        <w:t>...................................................</w:t>
      </w:r>
    </w:p>
    <w:p w:rsidR="00BB1B8C" w:rsidRPr="0046604A" w:rsidRDefault="00BB1B8C" w:rsidP="00BB1B8C">
      <w:pPr>
        <w:pStyle w:val="texto2"/>
      </w:pPr>
      <w:r w:rsidRPr="0046604A">
        <w:t xml:space="preserve">§ 2º O juiz decidirá liminarmente sobre o pedido de inclusão de preso em regime disciplinar diferenciado e prolatará decisão final no prazo máximo de </w:t>
      </w:r>
      <w:r w:rsidR="004C4C06" w:rsidRPr="0046604A">
        <w:t>15</w:t>
      </w:r>
      <w:r w:rsidR="004C4C06" w:rsidRPr="00B646A4">
        <w:t xml:space="preserve"> (</w:t>
      </w:r>
      <w:r w:rsidRPr="0046604A">
        <w:t>quinze</w:t>
      </w:r>
      <w:r w:rsidR="004C4C06" w:rsidRPr="00B646A4">
        <w:t>)</w:t>
      </w:r>
      <w:r w:rsidRPr="0046604A">
        <w:t xml:space="preserve"> dias, após manifestação do Ministério Público e da defesa.</w:t>
      </w:r>
    </w:p>
    <w:p w:rsidR="00BB1B8C" w:rsidRPr="0046604A" w:rsidRDefault="00BB1B8C" w:rsidP="00BB1B8C">
      <w:pPr>
        <w:pStyle w:val="texto2"/>
      </w:pPr>
      <w:r w:rsidRPr="0046604A">
        <w:t>§ 3º A ausência de manifestação do Ministério Público ou da defesa não configura impedimento para a decisão do juiz competente, respeitado o prazo estabelecido no § 2º</w:t>
      </w:r>
      <w:r w:rsidR="00F22471" w:rsidRPr="0046604A">
        <w:t xml:space="preserve"> d</w:t>
      </w:r>
      <w:r w:rsidR="00F22471" w:rsidRPr="00B646A4">
        <w:t xml:space="preserve">este </w:t>
      </w:r>
      <w:proofErr w:type="gramStart"/>
      <w:r w:rsidR="00F22471" w:rsidRPr="00B646A4">
        <w:t>artigo</w:t>
      </w:r>
      <w:r w:rsidRPr="0046604A">
        <w:t>.”</w:t>
      </w:r>
      <w:proofErr w:type="gramEnd"/>
      <w:r w:rsidRPr="0046604A">
        <w:t>(NR)</w:t>
      </w:r>
    </w:p>
    <w:p w:rsidR="00BB1B8C" w:rsidRPr="0046604A" w:rsidRDefault="00BB1B8C" w:rsidP="00BB1B8C">
      <w:pPr>
        <w:pStyle w:val="texto1"/>
      </w:pPr>
      <w:r w:rsidRPr="0046604A">
        <w:t xml:space="preserve">Art. </w:t>
      </w:r>
      <w:r w:rsidR="00B36F92" w:rsidRPr="0046604A">
        <w:t>4</w:t>
      </w:r>
      <w:r w:rsidR="00B82F1C" w:rsidRPr="00B646A4">
        <w:t>º</w:t>
      </w:r>
      <w:r w:rsidR="00B36F92" w:rsidRPr="0046604A">
        <w:t xml:space="preserve"> </w:t>
      </w:r>
      <w:r w:rsidRPr="0046604A">
        <w:t>Esta Lei entra em vigor na data de sua publicação.</w:t>
      </w:r>
    </w:p>
    <w:p w:rsidR="000659C9" w:rsidRPr="005C1638" w:rsidRDefault="000659C9" w:rsidP="000659C9">
      <w:pPr>
        <w:pStyle w:val="texto10"/>
      </w:pPr>
      <w:r w:rsidRPr="005C1638">
        <w:t>Sala das Sessões, em</w:t>
      </w:r>
      <w:r w:rsidR="000D1F3C" w:rsidRPr="005C1638">
        <w:t xml:space="preserve"> 19 de agosto de 2021.</w:t>
      </w:r>
    </w:p>
    <w:p w:rsidR="000659C9" w:rsidRPr="0046604A" w:rsidRDefault="000659C9" w:rsidP="00014DB4">
      <w:pPr>
        <w:pStyle w:val="assinatura"/>
        <w:suppressAutoHyphens w:val="0"/>
        <w:rPr>
          <w:szCs w:val="24"/>
        </w:rPr>
      </w:pPr>
    </w:p>
    <w:p w:rsidR="000659C9" w:rsidRPr="0046604A" w:rsidRDefault="000659C9" w:rsidP="00014DB4">
      <w:pPr>
        <w:pStyle w:val="assinatura"/>
        <w:suppressAutoHyphens w:val="0"/>
        <w:rPr>
          <w:szCs w:val="24"/>
        </w:rPr>
      </w:pPr>
    </w:p>
    <w:p w:rsidR="000659C9" w:rsidRPr="0046604A" w:rsidRDefault="000659C9" w:rsidP="00014DB4">
      <w:pPr>
        <w:pStyle w:val="assinatura"/>
        <w:suppressAutoHyphens w:val="0"/>
        <w:rPr>
          <w:szCs w:val="24"/>
        </w:rPr>
      </w:pPr>
    </w:p>
    <w:p w:rsidR="001C198D" w:rsidRPr="0046604A" w:rsidRDefault="001C198D" w:rsidP="00014DB4">
      <w:pPr>
        <w:pStyle w:val="assinatura"/>
        <w:suppressAutoHyphens w:val="0"/>
        <w:rPr>
          <w:szCs w:val="24"/>
        </w:rPr>
      </w:pPr>
      <w:r w:rsidRPr="0046604A">
        <w:rPr>
          <w:szCs w:val="24"/>
        </w:rPr>
        <w:t>Deputado</w:t>
      </w:r>
      <w:r w:rsidR="00647B0C" w:rsidRPr="0046604A">
        <w:rPr>
          <w:szCs w:val="24"/>
        </w:rPr>
        <w:t xml:space="preserve"> </w:t>
      </w:r>
      <w:r w:rsidR="000D1F3C" w:rsidRPr="0046604A">
        <w:rPr>
          <w:szCs w:val="24"/>
        </w:rPr>
        <w:t>SUBTENE</w:t>
      </w:r>
      <w:r w:rsidR="000D1F3C" w:rsidRPr="00B646A4">
        <w:rPr>
          <w:szCs w:val="24"/>
        </w:rPr>
        <w:t>NTE GON</w:t>
      </w:r>
      <w:r w:rsidR="000D1F3C" w:rsidRPr="0046604A">
        <w:rPr>
          <w:szCs w:val="24"/>
        </w:rPr>
        <w:t>ZAGA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46604A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4E6" w:rsidRDefault="00D664E6">
      <w:r>
        <w:separator/>
      </w:r>
    </w:p>
    <w:p w:rsidR="00D664E6" w:rsidRDefault="00D664E6"/>
  </w:endnote>
  <w:endnote w:type="continuationSeparator" w:id="0">
    <w:p w:rsidR="00D664E6" w:rsidRDefault="00D664E6">
      <w:r>
        <w:continuationSeparator/>
      </w:r>
    </w:p>
    <w:p w:rsidR="00D664E6" w:rsidRDefault="00D664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4E6" w:rsidRDefault="00D664E6">
      <w:r>
        <w:separator/>
      </w:r>
    </w:p>
    <w:p w:rsidR="00D664E6" w:rsidRDefault="00D664E6"/>
  </w:footnote>
  <w:footnote w:type="continuationSeparator" w:id="0">
    <w:p w:rsidR="00D664E6" w:rsidRDefault="00D664E6">
      <w:r>
        <w:continuationSeparator/>
      </w:r>
    </w:p>
    <w:p w:rsidR="00D664E6" w:rsidRDefault="00D664E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90D1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939EA"/>
    <w:rsid w:val="000B065B"/>
    <w:rsid w:val="000D1F3C"/>
    <w:rsid w:val="000E6F0F"/>
    <w:rsid w:val="0011018A"/>
    <w:rsid w:val="001120A1"/>
    <w:rsid w:val="0013559A"/>
    <w:rsid w:val="001A693F"/>
    <w:rsid w:val="001C198D"/>
    <w:rsid w:val="001F6DDF"/>
    <w:rsid w:val="00207463"/>
    <w:rsid w:val="0025430D"/>
    <w:rsid w:val="00313310"/>
    <w:rsid w:val="0033281E"/>
    <w:rsid w:val="00352AFD"/>
    <w:rsid w:val="003D4CB8"/>
    <w:rsid w:val="00404CA2"/>
    <w:rsid w:val="00412B8D"/>
    <w:rsid w:val="00465E23"/>
    <w:rsid w:val="0046604A"/>
    <w:rsid w:val="004C4C06"/>
    <w:rsid w:val="004F43ED"/>
    <w:rsid w:val="00525AB7"/>
    <w:rsid w:val="00540354"/>
    <w:rsid w:val="005673AB"/>
    <w:rsid w:val="005A37F6"/>
    <w:rsid w:val="005C1638"/>
    <w:rsid w:val="005E641C"/>
    <w:rsid w:val="00602E48"/>
    <w:rsid w:val="006352ED"/>
    <w:rsid w:val="00647B0C"/>
    <w:rsid w:val="006761D9"/>
    <w:rsid w:val="006866C7"/>
    <w:rsid w:val="006B2ADD"/>
    <w:rsid w:val="006C0DCB"/>
    <w:rsid w:val="006C4829"/>
    <w:rsid w:val="006F19B2"/>
    <w:rsid w:val="00711933"/>
    <w:rsid w:val="0072494C"/>
    <w:rsid w:val="007657F4"/>
    <w:rsid w:val="00792C59"/>
    <w:rsid w:val="0079524B"/>
    <w:rsid w:val="007A30D4"/>
    <w:rsid w:val="007B07D1"/>
    <w:rsid w:val="007B34E1"/>
    <w:rsid w:val="007B5903"/>
    <w:rsid w:val="007C1A53"/>
    <w:rsid w:val="00855D2E"/>
    <w:rsid w:val="00863863"/>
    <w:rsid w:val="00927F24"/>
    <w:rsid w:val="009435AF"/>
    <w:rsid w:val="0095720E"/>
    <w:rsid w:val="00970CCA"/>
    <w:rsid w:val="0097659B"/>
    <w:rsid w:val="00983ADA"/>
    <w:rsid w:val="009D2722"/>
    <w:rsid w:val="00AA74D0"/>
    <w:rsid w:val="00AB66CE"/>
    <w:rsid w:val="00AD1BB5"/>
    <w:rsid w:val="00AF327F"/>
    <w:rsid w:val="00B14609"/>
    <w:rsid w:val="00B36F92"/>
    <w:rsid w:val="00B646A4"/>
    <w:rsid w:val="00B7373C"/>
    <w:rsid w:val="00B82F1C"/>
    <w:rsid w:val="00B92F03"/>
    <w:rsid w:val="00B96EBA"/>
    <w:rsid w:val="00BA3467"/>
    <w:rsid w:val="00BB1B8C"/>
    <w:rsid w:val="00C033B3"/>
    <w:rsid w:val="00C6268A"/>
    <w:rsid w:val="00CA069C"/>
    <w:rsid w:val="00CD107E"/>
    <w:rsid w:val="00D664E6"/>
    <w:rsid w:val="00D67B20"/>
    <w:rsid w:val="00DB5A9D"/>
    <w:rsid w:val="00DE44D3"/>
    <w:rsid w:val="00DF5BF2"/>
    <w:rsid w:val="00E01119"/>
    <w:rsid w:val="00E10C16"/>
    <w:rsid w:val="00E42D0A"/>
    <w:rsid w:val="00E87019"/>
    <w:rsid w:val="00E90D18"/>
    <w:rsid w:val="00E9542E"/>
    <w:rsid w:val="00E975CB"/>
    <w:rsid w:val="00EA442E"/>
    <w:rsid w:val="00F20285"/>
    <w:rsid w:val="00F22471"/>
    <w:rsid w:val="00F23FBC"/>
    <w:rsid w:val="00F25CB9"/>
    <w:rsid w:val="00F63925"/>
    <w:rsid w:val="00FD6B7F"/>
    <w:rsid w:val="00FF2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5C1638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styleId="Reviso">
    <w:name w:val="Revision"/>
    <w:hidden/>
    <w:uiPriority w:val="99"/>
    <w:semiHidden/>
    <w:rsid w:val="005C1638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606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2021-08-20T15:17:00Z</dcterms:created>
  <dcterms:modified xsi:type="dcterms:W3CDTF">2021-08-20T19:01:00Z</dcterms:modified>
</cp:coreProperties>
</file>