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348" w:rsidRPr="00494348" w:rsidRDefault="00494348" w:rsidP="00843600">
      <w:pPr>
        <w:widowControl w:val="0"/>
        <w:jc w:val="center"/>
      </w:pPr>
      <w:bookmarkStart w:id="0" w:name="z2236277_BRASAO"/>
      <w:bookmarkStart w:id="1" w:name="z2236277_"/>
      <w:r w:rsidRPr="00494348">
        <w:rPr>
          <w:noProof/>
          <w:lang w:eastAsia="pt-BR"/>
        </w:rPr>
        <w:drawing>
          <wp:inline distT="0" distB="0" distL="0" distR="0" wp14:anchorId="3B091DF7" wp14:editId="67CF582E">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494348" w:rsidRPr="00494348" w:rsidRDefault="00494348" w:rsidP="00843600">
      <w:pPr>
        <w:widowControl w:val="0"/>
        <w:jc w:val="center"/>
        <w:rPr>
          <w:b/>
          <w:sz w:val="24"/>
        </w:rPr>
      </w:pPr>
      <w:r w:rsidRPr="00494348">
        <w:rPr>
          <w:b/>
          <w:sz w:val="24"/>
        </w:rPr>
        <w:t>CÂMARA DOS DEPUTADOS</w:t>
      </w:r>
    </w:p>
    <w:bookmarkEnd w:id="0"/>
    <w:p w:rsidR="00494348" w:rsidRPr="00494348" w:rsidRDefault="00494348" w:rsidP="00843600">
      <w:pPr>
        <w:widowControl w:val="0"/>
        <w:rPr>
          <w:sz w:val="24"/>
        </w:rPr>
      </w:pPr>
    </w:p>
    <w:p w:rsidR="00494348" w:rsidRPr="00494348" w:rsidRDefault="00494348" w:rsidP="00843600">
      <w:pPr>
        <w:widowControl w:val="0"/>
        <w:jc w:val="center"/>
        <w:rPr>
          <w:sz w:val="44"/>
        </w:rPr>
      </w:pPr>
      <w:bookmarkStart w:id="2" w:name="z2236277_TITULO"/>
      <w:r>
        <w:rPr>
          <w:b/>
          <w:sz w:val="44"/>
        </w:rPr>
        <w:t>PROJETO DE DECRETO LEGISLATIVO N.º 1-A, DE 2020</w:t>
      </w:r>
      <w:bookmarkEnd w:id="2"/>
    </w:p>
    <w:p w:rsidR="00494348" w:rsidRPr="00494348" w:rsidRDefault="00494348" w:rsidP="00843600">
      <w:pPr>
        <w:widowControl w:val="0"/>
        <w:jc w:val="center"/>
        <w:rPr>
          <w:b/>
          <w:sz w:val="28"/>
        </w:rPr>
      </w:pPr>
      <w:bookmarkStart w:id="3" w:name="z2236277_AUTOR"/>
      <w:r w:rsidRPr="00494348">
        <w:rPr>
          <w:b/>
          <w:sz w:val="28"/>
        </w:rPr>
        <w:t xml:space="preserve">(Do Sr. Alessandro </w:t>
      </w:r>
      <w:proofErr w:type="spellStart"/>
      <w:r w:rsidRPr="00494348">
        <w:rPr>
          <w:b/>
          <w:sz w:val="28"/>
        </w:rPr>
        <w:t>Molon</w:t>
      </w:r>
      <w:proofErr w:type="spellEnd"/>
      <w:r w:rsidRPr="00494348">
        <w:rPr>
          <w:b/>
          <w:sz w:val="28"/>
        </w:rPr>
        <w:t>)</w:t>
      </w:r>
      <w:bookmarkEnd w:id="3"/>
    </w:p>
    <w:p w:rsidR="00494348" w:rsidRPr="00494348" w:rsidRDefault="00494348" w:rsidP="00843600">
      <w:pPr>
        <w:widowControl w:val="0"/>
        <w:jc w:val="center"/>
        <w:rPr>
          <w:b/>
          <w:sz w:val="28"/>
        </w:rPr>
      </w:pPr>
    </w:p>
    <w:p w:rsidR="00494348" w:rsidRPr="00494348" w:rsidRDefault="00494348" w:rsidP="00843600">
      <w:pPr>
        <w:widowControl w:val="0"/>
        <w:rPr>
          <w:sz w:val="28"/>
        </w:rPr>
      </w:pPr>
      <w:bookmarkStart w:id="4" w:name="z2236277_EMENTA"/>
      <w:r w:rsidRPr="00494348">
        <w:rPr>
          <w:sz w:val="28"/>
        </w:rPr>
        <w:t>Susta os efeitos da Portaria N° 2.227, de 31 de dezembro de 2019, do Ministério da Educação, que "Dispõe sobre os procedimentos para afastamento da sede e do país e concessão de diárias e passagens em viagens nacionais e internacionais, a serviço, no âmbito do Ministério da Educação"</w:t>
      </w:r>
      <w:bookmarkStart w:id="5" w:name="z2236277_SINTESE"/>
      <w:bookmarkEnd w:id="4"/>
      <w:r>
        <w:rPr>
          <w:sz w:val="28"/>
        </w:rPr>
        <w:t xml:space="preserve">; tendo parecer da Comissão de Educação, pela rejeição deste, e dos de </w:t>
      </w:r>
      <w:proofErr w:type="spellStart"/>
      <w:r>
        <w:rPr>
          <w:sz w:val="28"/>
        </w:rPr>
        <w:t>nºs</w:t>
      </w:r>
      <w:proofErr w:type="spellEnd"/>
      <w:r>
        <w:rPr>
          <w:sz w:val="28"/>
        </w:rPr>
        <w:t xml:space="preserve"> 6/20, 11/20, 26/20, e 84/20, apensados (relator: DEP</w:t>
      </w:r>
      <w:r w:rsidR="00843600">
        <w:rPr>
          <w:sz w:val="28"/>
        </w:rPr>
        <w:t>. PROFESSOR ALCIDES</w:t>
      </w:r>
      <w:r>
        <w:rPr>
          <w:sz w:val="28"/>
        </w:rPr>
        <w:t>).</w:t>
      </w:r>
      <w:bookmarkEnd w:id="5"/>
    </w:p>
    <w:p w:rsidR="00494348" w:rsidRPr="00494348" w:rsidRDefault="00494348" w:rsidP="00843600">
      <w:pPr>
        <w:widowControl w:val="0"/>
        <w:rPr>
          <w:sz w:val="28"/>
        </w:rPr>
      </w:pP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b/>
          <w:sz w:val="28"/>
        </w:rPr>
      </w:pPr>
      <w:bookmarkStart w:id="6" w:name="z2236277_DESPACHO"/>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b/>
          <w:sz w:val="28"/>
        </w:rPr>
      </w:pPr>
      <w:r w:rsidRPr="00494348">
        <w:rPr>
          <w:b/>
          <w:sz w:val="28"/>
        </w:rPr>
        <w:t>DESPACHO:</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sz w:val="28"/>
        </w:rPr>
      </w:pPr>
      <w:r w:rsidRPr="00494348">
        <w:rPr>
          <w:sz w:val="28"/>
        </w:rPr>
        <w:t>ÀS COMISSÕES DE:</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sz w:val="28"/>
        </w:rPr>
      </w:pPr>
      <w:r w:rsidRPr="00494348">
        <w:rPr>
          <w:sz w:val="28"/>
        </w:rPr>
        <w:t xml:space="preserve">EDUCAÇÃO E </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sz w:val="28"/>
        </w:rPr>
      </w:pPr>
      <w:r w:rsidRPr="00494348">
        <w:rPr>
          <w:sz w:val="28"/>
        </w:rPr>
        <w:t>CONSTITUIÇÃO E JUSTIÇA E DE CIDADANIA (MÉRITO E ART. 54, RICD)</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sz w:val="28"/>
        </w:rPr>
      </w:pP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b/>
          <w:sz w:val="28"/>
        </w:rPr>
      </w:pPr>
      <w:bookmarkStart w:id="7" w:name="z2236277_APRECIACAO"/>
      <w:bookmarkEnd w:id="6"/>
      <w:r w:rsidRPr="00494348">
        <w:rPr>
          <w:b/>
          <w:sz w:val="28"/>
        </w:rPr>
        <w:t>APRECIAÇÃO:</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sz w:val="28"/>
        </w:rPr>
      </w:pPr>
      <w:r w:rsidRPr="00494348">
        <w:rPr>
          <w:sz w:val="28"/>
        </w:rPr>
        <w:t>Proposição Sujeita à Apreciação do Plenário</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sz w:val="28"/>
        </w:rPr>
      </w:pPr>
    </w:p>
    <w:bookmarkEnd w:id="7"/>
    <w:p w:rsidR="00494348" w:rsidRPr="00494348" w:rsidRDefault="00494348" w:rsidP="00843600">
      <w:pPr>
        <w:widowControl w:val="0"/>
        <w:rPr>
          <w:sz w:val="28"/>
        </w:rPr>
      </w:pPr>
    </w:p>
    <w:p w:rsidR="00494348" w:rsidRDefault="00494348" w:rsidP="00843600">
      <w:pPr>
        <w:widowControl w:val="0"/>
        <w:jc w:val="center"/>
        <w:rPr>
          <w:b/>
          <w:sz w:val="24"/>
        </w:rPr>
      </w:pPr>
      <w:bookmarkStart w:id="8" w:name="z2236277_SUMARIO"/>
      <w:bookmarkStart w:id="9" w:name="z2236277_1853665_TEOR"/>
      <w:r>
        <w:rPr>
          <w:b/>
          <w:sz w:val="24"/>
        </w:rPr>
        <w:t>S U M Á R I O</w:t>
      </w:r>
    </w:p>
    <w:p w:rsidR="00494348" w:rsidRDefault="00494348" w:rsidP="00843600">
      <w:pPr>
        <w:widowControl w:val="0"/>
        <w:rPr>
          <w:sz w:val="24"/>
        </w:rPr>
      </w:pPr>
      <w:r>
        <w:rPr>
          <w:sz w:val="24"/>
        </w:rPr>
        <w:t>I - Projeto inicial</w:t>
      </w:r>
    </w:p>
    <w:p w:rsidR="00494348" w:rsidRDefault="00494348" w:rsidP="00843600">
      <w:pPr>
        <w:widowControl w:val="0"/>
        <w:rPr>
          <w:sz w:val="24"/>
        </w:rPr>
      </w:pPr>
    </w:p>
    <w:p w:rsidR="00494348" w:rsidRDefault="00494348" w:rsidP="00843600">
      <w:pPr>
        <w:widowControl w:val="0"/>
        <w:rPr>
          <w:sz w:val="24"/>
        </w:rPr>
      </w:pPr>
      <w:r>
        <w:rPr>
          <w:sz w:val="24"/>
        </w:rPr>
        <w:t>II - Projetos apensados: 6/20, 11/20, 26/20 e 84/20</w:t>
      </w:r>
    </w:p>
    <w:p w:rsidR="00494348" w:rsidRDefault="00494348" w:rsidP="00843600">
      <w:pPr>
        <w:widowControl w:val="0"/>
        <w:rPr>
          <w:sz w:val="24"/>
        </w:rPr>
      </w:pPr>
    </w:p>
    <w:p w:rsidR="00494348" w:rsidRDefault="00494348" w:rsidP="00843600">
      <w:pPr>
        <w:widowControl w:val="0"/>
        <w:rPr>
          <w:sz w:val="24"/>
        </w:rPr>
      </w:pPr>
      <w:r>
        <w:rPr>
          <w:sz w:val="24"/>
        </w:rPr>
        <w:t>III - Na Comissão de Educação:</w:t>
      </w:r>
    </w:p>
    <w:p w:rsidR="00494348" w:rsidRDefault="00494348" w:rsidP="00843600">
      <w:pPr>
        <w:widowControl w:val="0"/>
        <w:rPr>
          <w:sz w:val="24"/>
        </w:rPr>
      </w:pPr>
      <w:r>
        <w:rPr>
          <w:sz w:val="24"/>
        </w:rPr>
        <w:tab/>
        <w:t xml:space="preserve">- Parecer do relator </w:t>
      </w:r>
    </w:p>
    <w:p w:rsidR="00494348" w:rsidRDefault="00494348" w:rsidP="00843600">
      <w:pPr>
        <w:widowControl w:val="0"/>
        <w:rPr>
          <w:sz w:val="24"/>
        </w:rPr>
      </w:pPr>
      <w:r>
        <w:rPr>
          <w:sz w:val="24"/>
        </w:rPr>
        <w:tab/>
        <w:t xml:space="preserve">- Parecer da Comissão </w:t>
      </w:r>
    </w:p>
    <w:bookmarkEnd w:id="8"/>
    <w:p w:rsidR="00494348" w:rsidRDefault="00494348" w:rsidP="00843600">
      <w:pPr>
        <w:widowControl w:val="0"/>
        <w:spacing w:after="160" w:line="259" w:lineRule="auto"/>
        <w:jc w:val="left"/>
        <w:rPr>
          <w:rFonts w:eastAsia="Times New Roman"/>
          <w:sz w:val="24"/>
          <w:szCs w:val="24"/>
        </w:rPr>
      </w:pPr>
      <w:r>
        <w:rPr>
          <w:rFonts w:eastAsia="Times New Roman"/>
          <w:sz w:val="24"/>
          <w:szCs w:val="24"/>
        </w:rPr>
        <w:br w:type="page"/>
      </w:r>
    </w:p>
    <w:p w:rsidR="00494348" w:rsidRPr="00494348" w:rsidRDefault="00494348" w:rsidP="00843600">
      <w:pPr>
        <w:widowControl w:val="0"/>
        <w:jc w:val="left"/>
        <w:rPr>
          <w:rFonts w:eastAsia="Times New Roman"/>
          <w:sz w:val="24"/>
          <w:szCs w:val="24"/>
        </w:rPr>
      </w:pPr>
      <w:r w:rsidRPr="00494348">
        <w:rPr>
          <w:rFonts w:eastAsia="Times New Roman"/>
          <w:sz w:val="24"/>
          <w:szCs w:val="24"/>
        </w:rPr>
        <w:lastRenderedPageBreak/>
        <w:t xml:space="preserve">O Congresso Nacional decreta: </w:t>
      </w:r>
    </w:p>
    <w:p w:rsidR="00494348" w:rsidRPr="00494348" w:rsidRDefault="00494348" w:rsidP="00843600">
      <w:pPr>
        <w:widowControl w:val="0"/>
        <w:jc w:val="left"/>
        <w:rPr>
          <w:rFonts w:eastAsia="Times New Roman"/>
          <w:sz w:val="24"/>
          <w:szCs w:val="24"/>
        </w:rPr>
      </w:pPr>
    </w:p>
    <w:p w:rsidR="00494348" w:rsidRPr="00494348" w:rsidRDefault="00494348" w:rsidP="00843600">
      <w:pPr>
        <w:widowControl w:val="0"/>
        <w:autoSpaceDE w:val="0"/>
        <w:autoSpaceDN w:val="0"/>
        <w:adjustRightInd w:val="0"/>
        <w:spacing w:line="360" w:lineRule="auto"/>
        <w:ind w:right="-37" w:firstLine="708"/>
        <w:rPr>
          <w:rFonts w:eastAsia="Times New Roman"/>
          <w:color w:val="000000"/>
          <w:sz w:val="24"/>
          <w:szCs w:val="24"/>
        </w:rPr>
      </w:pPr>
      <w:r w:rsidRPr="00494348">
        <w:rPr>
          <w:rFonts w:eastAsia="Times New Roman"/>
          <w:color w:val="000000"/>
          <w:sz w:val="24"/>
          <w:szCs w:val="24"/>
        </w:rPr>
        <w:t xml:space="preserve"> </w:t>
      </w:r>
      <w:r w:rsidRPr="00494348">
        <w:rPr>
          <w:rFonts w:eastAsia="Times New Roman"/>
          <w:color w:val="000000"/>
          <w:sz w:val="24"/>
          <w:szCs w:val="24"/>
        </w:rPr>
        <w:tab/>
        <w:t>Art. 1º - Ficam sustados, nos termos do art. 49, V, da Constituição Federal, os efeitos da Portaria N° 2.227, de 31 de dezembro de 2019, do Ministério da Educação, que “Dispõe sobre os procedimentos para afastamento da sede e do país e concessão de diárias e passagens em viagens nacionais e internacionais, a serviço, no âmbito do Ministério da Educação”.</w:t>
      </w:r>
    </w:p>
    <w:p w:rsidR="00494348" w:rsidRPr="00494348" w:rsidRDefault="00494348" w:rsidP="00843600">
      <w:pPr>
        <w:widowControl w:val="0"/>
        <w:spacing w:line="360" w:lineRule="auto"/>
        <w:ind w:right="-37" w:firstLine="708"/>
        <w:rPr>
          <w:rFonts w:eastAsia="Times New Roman"/>
          <w:sz w:val="24"/>
          <w:szCs w:val="24"/>
        </w:rPr>
      </w:pPr>
      <w:r w:rsidRPr="00494348">
        <w:rPr>
          <w:rFonts w:eastAsia="Times New Roman"/>
          <w:sz w:val="24"/>
          <w:szCs w:val="24"/>
        </w:rPr>
        <w:t xml:space="preserve"> </w:t>
      </w:r>
      <w:r w:rsidRPr="00494348">
        <w:rPr>
          <w:rFonts w:eastAsia="Times New Roman"/>
          <w:sz w:val="24"/>
          <w:szCs w:val="24"/>
        </w:rPr>
        <w:tab/>
        <w:t xml:space="preserve">Art. 2º - Este Decreto Legislativo entra em vigor na data de sua publicação. </w:t>
      </w:r>
    </w:p>
    <w:p w:rsidR="00494348" w:rsidRPr="00494348" w:rsidRDefault="00494348" w:rsidP="00843600">
      <w:pPr>
        <w:widowControl w:val="0"/>
        <w:spacing w:line="360" w:lineRule="auto"/>
        <w:ind w:right="-37"/>
        <w:jc w:val="center"/>
        <w:rPr>
          <w:rFonts w:eastAsia="Times New Roman"/>
          <w:b/>
          <w:sz w:val="24"/>
          <w:szCs w:val="24"/>
        </w:rPr>
      </w:pPr>
      <w:r w:rsidRPr="00494348">
        <w:rPr>
          <w:rFonts w:eastAsia="Times New Roman"/>
          <w:b/>
          <w:sz w:val="24"/>
          <w:szCs w:val="24"/>
        </w:rPr>
        <w:t>JUSTIFICATIVA</w:t>
      </w:r>
    </w:p>
    <w:p w:rsidR="00494348" w:rsidRPr="00494348" w:rsidRDefault="00494348" w:rsidP="00843600">
      <w:pPr>
        <w:widowControl w:val="0"/>
        <w:pBdr>
          <w:top w:val="nil"/>
          <w:left w:val="nil"/>
          <w:bottom w:val="nil"/>
          <w:right w:val="nil"/>
          <w:between w:val="nil"/>
          <w:bar w:val="nil"/>
        </w:pBdr>
        <w:shd w:val="clear" w:color="auto" w:fill="FFFFFF"/>
        <w:spacing w:after="180" w:line="360" w:lineRule="auto"/>
        <w:ind w:firstLine="540"/>
        <w:rPr>
          <w:rFonts w:eastAsia="Arial Unicode MS"/>
          <w:color w:val="000000"/>
          <w:sz w:val="24"/>
          <w:szCs w:val="24"/>
          <w:u w:color="000000"/>
          <w:bdr w:val="nil"/>
          <w:lang w:val="pt-PT" w:eastAsia="pt-BR"/>
        </w:rPr>
      </w:pPr>
      <w:r w:rsidRPr="00494348">
        <w:rPr>
          <w:rFonts w:eastAsia="Arial Unicode MS"/>
          <w:color w:val="000000"/>
          <w:sz w:val="24"/>
          <w:szCs w:val="24"/>
          <w:u w:color="000000"/>
          <w:bdr w:val="nil"/>
          <w:lang w:val="pt-PT" w:eastAsia="pt-BR"/>
        </w:rPr>
        <w:t xml:space="preserve"> </w:t>
      </w:r>
      <w:r w:rsidRPr="00494348">
        <w:rPr>
          <w:rFonts w:eastAsia="Arial Unicode MS"/>
          <w:color w:val="000000"/>
          <w:sz w:val="24"/>
          <w:szCs w:val="24"/>
          <w:u w:color="000000"/>
          <w:bdr w:val="nil"/>
          <w:lang w:val="pt-PT" w:eastAsia="pt-BR"/>
        </w:rPr>
        <w:tab/>
        <w:t>No dia 31 de dezembro, de 2019, o Ministério da Educação editou a Portaria n° 2.227, de 2019, visando estabelecer procedimentos para afastamento e concessão de diárias e passagens de servidores, no âmbito ministerial.</w:t>
      </w:r>
    </w:p>
    <w:p w:rsidR="00494348" w:rsidRPr="00494348" w:rsidRDefault="00494348" w:rsidP="00843600">
      <w:pPr>
        <w:widowControl w:val="0"/>
        <w:pBdr>
          <w:top w:val="nil"/>
          <w:left w:val="nil"/>
          <w:bottom w:val="nil"/>
          <w:right w:val="nil"/>
          <w:between w:val="nil"/>
          <w:bar w:val="nil"/>
        </w:pBdr>
        <w:shd w:val="clear" w:color="auto" w:fill="FFFFFF"/>
        <w:spacing w:after="180" w:line="360" w:lineRule="auto"/>
        <w:ind w:firstLine="540"/>
        <w:rPr>
          <w:rFonts w:eastAsia="Arial Unicode MS"/>
          <w:color w:val="000000"/>
          <w:sz w:val="24"/>
          <w:szCs w:val="24"/>
          <w:u w:color="000000"/>
          <w:bdr w:val="nil"/>
          <w:lang w:val="pt-PT" w:eastAsia="pt-BR"/>
        </w:rPr>
      </w:pPr>
      <w:r w:rsidRPr="00494348">
        <w:rPr>
          <w:rFonts w:eastAsia="Arial Unicode MS"/>
          <w:color w:val="000000"/>
          <w:sz w:val="24"/>
          <w:szCs w:val="24"/>
          <w:u w:color="000000"/>
          <w:bdr w:val="nil"/>
          <w:lang w:val="pt-PT" w:eastAsia="pt-BR"/>
        </w:rPr>
        <w:t xml:space="preserve"> Tal regramento afetará diretamente a produção científica brasileira, por exemplo, limitando a participação de pesquisadores em eventos científicos. A referida Portaria configura um risco para missões bilaterais e grandes colaborações internacionais.</w:t>
      </w:r>
    </w:p>
    <w:p w:rsidR="00494348" w:rsidRPr="00494348" w:rsidRDefault="00494348" w:rsidP="00843600">
      <w:pPr>
        <w:widowControl w:val="0"/>
        <w:pBdr>
          <w:top w:val="nil"/>
          <w:left w:val="nil"/>
          <w:bottom w:val="nil"/>
          <w:right w:val="nil"/>
          <w:between w:val="nil"/>
          <w:bar w:val="nil"/>
        </w:pBdr>
        <w:shd w:val="clear" w:color="auto" w:fill="FFFFFF"/>
        <w:spacing w:after="180" w:line="360" w:lineRule="auto"/>
        <w:ind w:firstLine="540"/>
        <w:rPr>
          <w:rFonts w:eastAsia="Arial Unicode MS"/>
          <w:color w:val="000000"/>
          <w:sz w:val="24"/>
          <w:szCs w:val="24"/>
          <w:u w:color="000000"/>
          <w:bdr w:val="nil"/>
          <w:lang w:val="pt-PT" w:eastAsia="pt-BR"/>
        </w:rPr>
      </w:pPr>
      <w:r w:rsidRPr="00494348">
        <w:rPr>
          <w:rFonts w:eastAsia="Arial Unicode MS"/>
          <w:color w:val="000000"/>
          <w:sz w:val="24"/>
          <w:szCs w:val="24"/>
          <w:u w:color="000000"/>
          <w:bdr w:val="nil"/>
          <w:lang w:val="pt-PT" w:eastAsia="pt-BR"/>
        </w:rPr>
        <w:t>Em função da Portaria n° 2.227, mais de 60 entidades científicas endossaram carta elaborada pela Academia Brasileira de Ciências (ABC) e pela Sociedade Brasileira para o Progresso da Ciência (SBPC) ao Ministro da Educação, solicitando a revisão desta normativa, com as seguintes considerações:</w:t>
      </w:r>
    </w:p>
    <w:p w:rsidR="00494348" w:rsidRPr="00494348" w:rsidRDefault="00494348" w:rsidP="00843600">
      <w:pPr>
        <w:widowControl w:val="0"/>
        <w:pBdr>
          <w:top w:val="nil"/>
          <w:left w:val="nil"/>
          <w:bottom w:val="nil"/>
          <w:right w:val="nil"/>
          <w:between w:val="nil"/>
          <w:bar w:val="nil"/>
        </w:pBdr>
        <w:shd w:val="clear" w:color="auto" w:fill="FFFFFF"/>
        <w:spacing w:after="180" w:line="276" w:lineRule="auto"/>
        <w:ind w:left="1416" w:firstLine="708"/>
        <w:rPr>
          <w:rFonts w:eastAsia="Arial Unicode MS"/>
          <w:i/>
          <w:color w:val="000000"/>
          <w:sz w:val="24"/>
          <w:szCs w:val="24"/>
          <w:u w:color="000000"/>
          <w:bdr w:val="nil"/>
          <w:lang w:val="pt-PT" w:eastAsia="pt-BR"/>
        </w:rPr>
      </w:pPr>
      <w:r w:rsidRPr="00494348">
        <w:rPr>
          <w:rFonts w:eastAsia="Arial Unicode MS"/>
          <w:i/>
          <w:color w:val="000000"/>
          <w:sz w:val="24"/>
          <w:szCs w:val="24"/>
          <w:u w:color="000000"/>
          <w:bdr w:val="nil"/>
          <w:lang w:val="pt-PT" w:eastAsia="pt-BR"/>
        </w:rPr>
        <w:t>“As agências de pesquisa e os pesquisadores brasileiros têm envidado grandes esforços para melhorar a qualidade da ciência feita no Brasil. Uma das melhores maneiras para atingir esse objetivo, reconhecida internacionalmente, consiste em estimular a mobilidade dos pesquisadores, através de acordos bilaterais, participação em eventos científicos e discussão de parcerias internacionais.</w:t>
      </w:r>
    </w:p>
    <w:p w:rsidR="00494348" w:rsidRPr="00494348" w:rsidRDefault="00494348" w:rsidP="00843600">
      <w:pPr>
        <w:widowControl w:val="0"/>
        <w:pBdr>
          <w:top w:val="nil"/>
          <w:left w:val="nil"/>
          <w:bottom w:val="nil"/>
          <w:right w:val="nil"/>
          <w:between w:val="nil"/>
          <w:bar w:val="nil"/>
        </w:pBdr>
        <w:shd w:val="clear" w:color="auto" w:fill="FFFFFF"/>
        <w:spacing w:after="180" w:line="276" w:lineRule="auto"/>
        <w:ind w:left="1416" w:firstLine="708"/>
        <w:rPr>
          <w:rFonts w:eastAsia="Arial Unicode MS"/>
          <w:i/>
          <w:color w:val="000000"/>
          <w:sz w:val="24"/>
          <w:szCs w:val="24"/>
          <w:u w:color="000000"/>
          <w:bdr w:val="nil"/>
          <w:lang w:val="pt-PT" w:eastAsia="pt-BR"/>
        </w:rPr>
      </w:pPr>
      <w:r w:rsidRPr="00494348">
        <w:rPr>
          <w:rFonts w:eastAsia="Arial Unicode MS"/>
          <w:i/>
          <w:color w:val="000000"/>
          <w:sz w:val="24"/>
          <w:szCs w:val="24"/>
          <w:u w:color="000000"/>
          <w:bdr w:val="nil"/>
          <w:lang w:val="pt-PT" w:eastAsia="pt-BR"/>
        </w:rPr>
        <w:t>Reuniões científicas são da mais alta relevância na vida de um cientista. Nelas, pesquisadores apresentam e discutem com colegas seus novos trabalhos, em distintos estágios de desenvolvimento, incluindo descobertas preliminares, dados coletados recentemente ou dados que estão aguardando publicação. A participação intensa da comunidade científica nacional nessas reuniões é condição necessária para o desenvolvimento científico e tecnológico do país.</w:t>
      </w:r>
    </w:p>
    <w:p w:rsidR="00494348" w:rsidRPr="00494348" w:rsidRDefault="00494348" w:rsidP="00843600">
      <w:pPr>
        <w:widowControl w:val="0"/>
        <w:pBdr>
          <w:top w:val="nil"/>
          <w:left w:val="nil"/>
          <w:bottom w:val="nil"/>
          <w:right w:val="nil"/>
          <w:between w:val="nil"/>
          <w:bar w:val="nil"/>
        </w:pBdr>
        <w:shd w:val="clear" w:color="auto" w:fill="FFFFFF"/>
        <w:spacing w:after="180" w:line="276" w:lineRule="auto"/>
        <w:ind w:left="1416" w:firstLine="708"/>
        <w:rPr>
          <w:rFonts w:eastAsia="Arial Unicode MS"/>
          <w:i/>
          <w:color w:val="000000"/>
          <w:sz w:val="24"/>
          <w:szCs w:val="24"/>
          <w:u w:color="000000"/>
          <w:bdr w:val="nil"/>
          <w:lang w:val="pt-PT" w:eastAsia="pt-BR"/>
        </w:rPr>
      </w:pPr>
      <w:r w:rsidRPr="00494348">
        <w:rPr>
          <w:rFonts w:eastAsia="Arial Unicode MS"/>
          <w:i/>
          <w:color w:val="000000"/>
          <w:sz w:val="24"/>
          <w:szCs w:val="24"/>
          <w:u w:color="000000"/>
          <w:bdr w:val="nil"/>
          <w:lang w:val="pt-PT" w:eastAsia="pt-BR"/>
        </w:rPr>
        <w:t xml:space="preserve">Devido ao crescimento exponencial do conhecimento científico, é </w:t>
      </w:r>
      <w:r w:rsidRPr="00494348">
        <w:rPr>
          <w:rFonts w:eastAsia="Arial Unicode MS"/>
          <w:i/>
          <w:color w:val="000000"/>
          <w:sz w:val="24"/>
          <w:szCs w:val="24"/>
          <w:u w:color="000000"/>
          <w:bdr w:val="nil"/>
          <w:lang w:val="pt-PT" w:eastAsia="pt-BR"/>
        </w:rPr>
        <w:lastRenderedPageBreak/>
        <w:t>comum ter, em uma mesma unidade ou grupo de pesquisa, cientistas que, embora reunidos em torno de um tema, trabalham em projetos e subáreas distintas. Por isso mesmo, é frequente, em reuniões nacionais e internacionais, a participação de membros de uma mesma unidade ou grupo de pesquisa.</w:t>
      </w:r>
    </w:p>
    <w:p w:rsidR="00494348" w:rsidRPr="00494348" w:rsidRDefault="00494348" w:rsidP="00843600">
      <w:pPr>
        <w:widowControl w:val="0"/>
        <w:pBdr>
          <w:top w:val="nil"/>
          <w:left w:val="nil"/>
          <w:bottom w:val="nil"/>
          <w:right w:val="nil"/>
          <w:between w:val="nil"/>
          <w:bar w:val="nil"/>
        </w:pBdr>
        <w:shd w:val="clear" w:color="auto" w:fill="FFFFFF"/>
        <w:spacing w:after="180" w:line="276" w:lineRule="auto"/>
        <w:ind w:left="1416" w:firstLine="708"/>
        <w:rPr>
          <w:rFonts w:eastAsia="Arial Unicode MS"/>
          <w:i/>
          <w:color w:val="000000"/>
          <w:sz w:val="24"/>
          <w:szCs w:val="24"/>
          <w:u w:color="000000"/>
          <w:bdr w:val="nil"/>
          <w:lang w:val="pt-PT" w:eastAsia="pt-BR"/>
        </w:rPr>
      </w:pPr>
      <w:r w:rsidRPr="00494348">
        <w:rPr>
          <w:rFonts w:eastAsia="Arial Unicode MS"/>
          <w:i/>
          <w:color w:val="000000"/>
          <w:sz w:val="24"/>
          <w:szCs w:val="24"/>
          <w:u w:color="000000"/>
          <w:bdr w:val="nil"/>
          <w:lang w:val="pt-PT" w:eastAsia="pt-BR"/>
        </w:rPr>
        <w:t>A formação do jovem pesquisador requer que, desde cedo, ele participe de congressos científicos no seu país de origem e no exterior. No Brasil, existe uma grande tradição de apoiar e estimular a participação de jovens pesquisadores com trabalhos inscritos em congressos científicos. A restrição a essa mobilidade contribuirá para o empobrecimento da formação do jovem cientista brasileiro, fato que não ocorre em nenhum outro país que preze pela ciência e a tecnologia.</w:t>
      </w:r>
    </w:p>
    <w:p w:rsidR="00494348" w:rsidRPr="00494348" w:rsidRDefault="00494348" w:rsidP="00843600">
      <w:pPr>
        <w:widowControl w:val="0"/>
        <w:pBdr>
          <w:top w:val="nil"/>
          <w:left w:val="nil"/>
          <w:bottom w:val="nil"/>
          <w:right w:val="nil"/>
          <w:between w:val="nil"/>
          <w:bar w:val="nil"/>
        </w:pBdr>
        <w:shd w:val="clear" w:color="auto" w:fill="FFFFFF"/>
        <w:spacing w:after="180" w:line="276" w:lineRule="auto"/>
        <w:ind w:left="1416" w:firstLine="708"/>
        <w:rPr>
          <w:rFonts w:eastAsia="Arial Unicode MS"/>
          <w:i/>
          <w:color w:val="000000"/>
          <w:sz w:val="24"/>
          <w:szCs w:val="24"/>
          <w:u w:color="000000"/>
          <w:bdr w:val="nil"/>
          <w:lang w:val="pt-PT" w:eastAsia="pt-BR"/>
        </w:rPr>
      </w:pPr>
      <w:r w:rsidRPr="00494348">
        <w:rPr>
          <w:rFonts w:eastAsia="Arial Unicode MS"/>
          <w:i/>
          <w:color w:val="000000"/>
          <w:sz w:val="24"/>
          <w:szCs w:val="24"/>
          <w:u w:color="000000"/>
          <w:bdr w:val="nil"/>
          <w:lang w:val="pt-PT" w:eastAsia="pt-BR"/>
        </w:rPr>
        <w:t>Tal restrição afetará seriamente as diversas sociedades científicas, pois praticamente inviabilizará suas reuniões anuais, que proporcionam a interação entre os grupos de pesquisa no país, beneficiando especialmente os jovens pesquisadores.</w:t>
      </w:r>
    </w:p>
    <w:p w:rsidR="00494348" w:rsidRPr="00494348" w:rsidRDefault="00494348" w:rsidP="00843600">
      <w:pPr>
        <w:widowControl w:val="0"/>
        <w:pBdr>
          <w:top w:val="nil"/>
          <w:left w:val="nil"/>
          <w:bottom w:val="nil"/>
          <w:right w:val="nil"/>
          <w:between w:val="nil"/>
          <w:bar w:val="nil"/>
        </w:pBdr>
        <w:shd w:val="clear" w:color="auto" w:fill="FFFFFF"/>
        <w:spacing w:after="180" w:line="276" w:lineRule="auto"/>
        <w:ind w:left="1416" w:firstLine="708"/>
        <w:rPr>
          <w:rFonts w:eastAsia="Arial Unicode MS"/>
          <w:i/>
          <w:color w:val="000000"/>
          <w:sz w:val="24"/>
          <w:szCs w:val="24"/>
          <w:u w:color="000000"/>
          <w:bdr w:val="nil"/>
          <w:lang w:val="pt-PT" w:eastAsia="pt-BR"/>
        </w:rPr>
      </w:pPr>
      <w:r w:rsidRPr="00494348">
        <w:rPr>
          <w:rFonts w:eastAsia="Arial Unicode MS"/>
          <w:i/>
          <w:color w:val="000000"/>
          <w:sz w:val="24"/>
          <w:szCs w:val="24"/>
          <w:u w:color="000000"/>
          <w:bdr w:val="nil"/>
          <w:lang w:val="pt-PT" w:eastAsia="pt-BR"/>
        </w:rPr>
        <w:t>O conhecimento e a informação têm impacto significativo na vida das pessoas. O compartilhamento de conhecimento e informação tem o poder de transformar economias e sociedades, conforme preconiza a UNESCO para o século XXI. Assim, a limitação de participação de, no máximo, dois servidores em feiras, fóruns, seminários, congressos, simpósios, grupos de trabalho e outros eventos no país, e de um representante para eventos no exterior, por unidade, órgão singular ou entidade vinculada, não se adequa à realidade do papel da universidade e das instituições de ensino, pesquisa, extensão, tecnológicas e de inovação no mundo globalizado.</w:t>
      </w:r>
    </w:p>
    <w:p w:rsidR="00494348" w:rsidRPr="00494348" w:rsidRDefault="00494348" w:rsidP="00843600">
      <w:pPr>
        <w:widowControl w:val="0"/>
        <w:pBdr>
          <w:top w:val="nil"/>
          <w:left w:val="nil"/>
          <w:bottom w:val="nil"/>
          <w:right w:val="nil"/>
          <w:between w:val="nil"/>
          <w:bar w:val="nil"/>
        </w:pBdr>
        <w:shd w:val="clear" w:color="auto" w:fill="FFFFFF"/>
        <w:spacing w:after="180" w:line="276" w:lineRule="auto"/>
        <w:ind w:left="1416" w:firstLine="708"/>
        <w:rPr>
          <w:rFonts w:eastAsia="Arial Unicode MS"/>
          <w:i/>
          <w:color w:val="000000"/>
          <w:sz w:val="24"/>
          <w:szCs w:val="24"/>
          <w:u w:color="000000"/>
          <w:bdr w:val="nil"/>
          <w:lang w:val="pt-PT" w:eastAsia="pt-BR"/>
        </w:rPr>
      </w:pPr>
      <w:r w:rsidRPr="00494348">
        <w:rPr>
          <w:rFonts w:eastAsia="Arial Unicode MS"/>
          <w:i/>
          <w:color w:val="000000"/>
          <w:sz w:val="24"/>
          <w:szCs w:val="24"/>
          <w:u w:color="000000"/>
          <w:bdr w:val="nil"/>
          <w:lang w:val="pt-PT" w:eastAsia="pt-BR"/>
        </w:rPr>
        <w:t>Essa Portaria acarreta um risco iminente para missões bilaterais e grandes colaborações internacionais, nas quais a participação brasileira tem tido grande destaque.</w:t>
      </w:r>
    </w:p>
    <w:p w:rsidR="00494348" w:rsidRPr="00494348" w:rsidRDefault="00494348" w:rsidP="00843600">
      <w:pPr>
        <w:widowControl w:val="0"/>
        <w:pBdr>
          <w:top w:val="nil"/>
          <w:left w:val="nil"/>
          <w:bottom w:val="nil"/>
          <w:right w:val="nil"/>
          <w:between w:val="nil"/>
          <w:bar w:val="nil"/>
        </w:pBdr>
        <w:shd w:val="clear" w:color="auto" w:fill="FFFFFF"/>
        <w:spacing w:after="180" w:line="276" w:lineRule="auto"/>
        <w:ind w:left="1416" w:firstLine="708"/>
        <w:rPr>
          <w:rFonts w:eastAsia="Arial Unicode MS"/>
          <w:i/>
          <w:color w:val="000000"/>
          <w:sz w:val="24"/>
          <w:szCs w:val="24"/>
          <w:u w:color="000000"/>
          <w:bdr w:val="nil"/>
          <w:lang w:val="pt-PT" w:eastAsia="pt-BR"/>
        </w:rPr>
      </w:pPr>
      <w:r w:rsidRPr="00494348">
        <w:rPr>
          <w:rFonts w:eastAsia="Arial Unicode MS"/>
          <w:i/>
          <w:color w:val="000000"/>
          <w:sz w:val="24"/>
          <w:szCs w:val="24"/>
          <w:u w:color="000000"/>
          <w:bdr w:val="nil"/>
          <w:lang w:val="pt-PT" w:eastAsia="pt-BR"/>
        </w:rPr>
        <w:t>A Portaria do MEC inibe a interação entre os pesquisadores brasileiros, prejudica a internacionalização e o protagonismo da ciência e da tecnologia nacionais. Urge revisá-la.”</w:t>
      </w:r>
    </w:p>
    <w:p w:rsidR="00494348" w:rsidRPr="00494348" w:rsidRDefault="00494348" w:rsidP="00843600">
      <w:pPr>
        <w:widowControl w:val="0"/>
        <w:pBdr>
          <w:top w:val="nil"/>
          <w:left w:val="nil"/>
          <w:bottom w:val="nil"/>
          <w:right w:val="nil"/>
          <w:between w:val="nil"/>
          <w:bar w:val="nil"/>
        </w:pBdr>
        <w:shd w:val="clear" w:color="auto" w:fill="FFFFFF"/>
        <w:spacing w:after="180" w:line="360" w:lineRule="auto"/>
        <w:ind w:firstLine="540"/>
        <w:rPr>
          <w:rFonts w:eastAsia="Arial Unicode MS"/>
          <w:color w:val="000000"/>
          <w:sz w:val="24"/>
          <w:szCs w:val="24"/>
          <w:u w:color="000000"/>
          <w:bdr w:val="nil"/>
          <w:lang w:val="it-IT" w:eastAsia="pt-BR"/>
        </w:rPr>
      </w:pPr>
      <w:r w:rsidRPr="00494348">
        <w:rPr>
          <w:rFonts w:eastAsia="Arial Unicode MS"/>
          <w:color w:val="000000"/>
          <w:sz w:val="24"/>
          <w:szCs w:val="24"/>
          <w:u w:color="000000"/>
          <w:bdr w:val="nil"/>
          <w:lang w:val="pt-PT" w:eastAsia="pt-BR"/>
        </w:rPr>
        <w:t>Desta forma, urge a sustação dos efeitos do artigo 55 da referida Portaria, razão pela qual solicito o apoio dos demais parlamentares para a aprovação deste Projeto de Decreto Legislativo</w:t>
      </w:r>
    </w:p>
    <w:p w:rsidR="00494348" w:rsidRPr="00494348" w:rsidRDefault="00494348" w:rsidP="00843600">
      <w:pPr>
        <w:widowControl w:val="0"/>
        <w:spacing w:after="120"/>
        <w:jc w:val="right"/>
        <w:rPr>
          <w:rFonts w:eastAsia="Times New Roman"/>
          <w:sz w:val="24"/>
          <w:szCs w:val="24"/>
        </w:rPr>
      </w:pPr>
      <w:r w:rsidRPr="00494348">
        <w:rPr>
          <w:rFonts w:eastAsia="Times New Roman"/>
          <w:sz w:val="24"/>
          <w:szCs w:val="24"/>
        </w:rPr>
        <w:t>Sala das Sessões, 03 de fevereiro de 2020</w:t>
      </w:r>
    </w:p>
    <w:p w:rsidR="00494348" w:rsidRPr="00494348" w:rsidRDefault="00494348" w:rsidP="00843600">
      <w:pPr>
        <w:widowControl w:val="0"/>
        <w:jc w:val="right"/>
        <w:rPr>
          <w:rFonts w:eastAsia="Times New Roman"/>
          <w:sz w:val="24"/>
          <w:szCs w:val="24"/>
        </w:rPr>
      </w:pPr>
    </w:p>
    <w:p w:rsidR="00494348" w:rsidRPr="00494348" w:rsidRDefault="00494348" w:rsidP="00843600">
      <w:pPr>
        <w:widowControl w:val="0"/>
        <w:jc w:val="center"/>
        <w:rPr>
          <w:rFonts w:eastAsia="Times New Roman"/>
          <w:sz w:val="24"/>
          <w:szCs w:val="24"/>
        </w:rPr>
      </w:pPr>
      <w:r w:rsidRPr="00494348">
        <w:rPr>
          <w:rFonts w:eastAsia="Times New Roman"/>
          <w:sz w:val="24"/>
          <w:szCs w:val="24"/>
        </w:rPr>
        <w:t xml:space="preserve">Deputado Alessandro </w:t>
      </w:r>
      <w:proofErr w:type="spellStart"/>
      <w:r w:rsidRPr="00494348">
        <w:rPr>
          <w:rFonts w:eastAsia="Times New Roman"/>
          <w:sz w:val="24"/>
          <w:szCs w:val="24"/>
        </w:rPr>
        <w:t>Molon</w:t>
      </w:r>
      <w:proofErr w:type="spellEnd"/>
    </w:p>
    <w:p w:rsidR="00494348" w:rsidRPr="00843600" w:rsidRDefault="00494348" w:rsidP="00843600">
      <w:pPr>
        <w:widowControl w:val="0"/>
        <w:jc w:val="center"/>
        <w:rPr>
          <w:rFonts w:eastAsia="Times New Roman"/>
          <w:sz w:val="24"/>
          <w:szCs w:val="24"/>
        </w:rPr>
      </w:pPr>
      <w:r w:rsidRPr="00494348">
        <w:rPr>
          <w:rFonts w:eastAsia="Times New Roman"/>
          <w:sz w:val="24"/>
          <w:szCs w:val="24"/>
        </w:rPr>
        <w:t>PSB/RJ</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bookmarkStart w:id="10" w:name="z2236277_LEGISLACAO"/>
      <w:bookmarkEnd w:id="9"/>
      <w:r w:rsidRPr="00494348">
        <w:rPr>
          <w:b/>
          <w:sz w:val="24"/>
        </w:rPr>
        <w:lastRenderedPageBreak/>
        <w:t>LEGISLAÇÃO CITADA ANEXADA PELA</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494348">
        <w:rPr>
          <w:sz w:val="24"/>
        </w:rPr>
        <w:t>Coordenação de Organização da Informação Legislativa - CELEG</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494348">
        <w:rPr>
          <w:sz w:val="24"/>
        </w:rPr>
        <w:t>Serviço de Tratamento da Informação Legislativa - SETIL</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494348">
        <w:rPr>
          <w:sz w:val="24"/>
        </w:rPr>
        <w:t>Seção de Legislação Citada - SELEC</w:t>
      </w:r>
    </w:p>
    <w:p w:rsidR="00494348" w:rsidRPr="00494348" w:rsidRDefault="00494348" w:rsidP="00843600">
      <w:pPr>
        <w:widowControl w:val="0"/>
        <w:jc w:val="center"/>
        <w:rPr>
          <w:sz w:val="24"/>
        </w:rPr>
      </w:pPr>
    </w:p>
    <w:p w:rsidR="00494348" w:rsidRPr="00494348" w:rsidRDefault="00494348" w:rsidP="00843600">
      <w:pPr>
        <w:widowControl w:val="0"/>
        <w:jc w:val="center"/>
        <w:rPr>
          <w:rFonts w:ascii="Times New Roman" w:eastAsia="Times New Roman" w:hAnsi="Times New Roman" w:cs="Times New Roman"/>
          <w:b/>
          <w:sz w:val="28"/>
          <w:szCs w:val="28"/>
          <w:lang w:eastAsia="pt-BR"/>
        </w:rPr>
      </w:pPr>
      <w:r w:rsidRPr="00494348">
        <w:rPr>
          <w:rFonts w:ascii="Times New Roman" w:eastAsia="Times New Roman" w:hAnsi="Times New Roman" w:cs="Times New Roman"/>
          <w:b/>
          <w:sz w:val="28"/>
          <w:szCs w:val="28"/>
          <w:lang w:eastAsia="pt-BR"/>
        </w:rPr>
        <w:t>PORTARIA Nº 2.227, DE 31 DE DEZEMBRO DE 2019</w:t>
      </w:r>
    </w:p>
    <w:p w:rsidR="00494348" w:rsidRPr="00494348" w:rsidRDefault="00494348" w:rsidP="00843600">
      <w:pPr>
        <w:widowControl w:val="0"/>
        <w:ind w:left="4536"/>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Dispõe sobre os procedimentos para afastamento da sede e do país e concessão de diárias e passagens em viagens nacionais e internacionais, a serviço, no âmbito do Ministério da Educação.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O MINISTRO DE ESTADO DA EDUCAÇÃO Substituto, no uso das atribuições que lhe confere o art. 87, parágrafo único, inciso II, da Constituição, considerando o disposto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58 e 59 da Lei nº 8.112, de 11 de dezembro de 1990, no Decreto nº 1.387, de 7 de fevereiro de 1995, no Decreto nº 5.992, de 19 de dezembro de 2006, e no Decreto nº 10.193, de 27 de dezembro de 2019, resolve: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1º Ficam regulamentados, no âmbito do Ministério da Educação - MEC, os procedimentos relativos ao afastamento da sede e do país e à concessão de diárias e à emissão de passagens, nacionais e internacionais, realizadas no interesse da Administração Pública.</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SISTEMA</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2º Todas as viagens, no interesse da Administração, no âmbito do MEC, devem ser registradas no Sistema de Concessão de Diárias e Passagens - SCDP, mesmo nos casos de afastamento sem ônus ou com ônus limitado.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Nas hipóteses excepcionais de inoperância do SCDP, poderá ser solicitada à Secretaria-Executiva autorização para realização de quaisquer dos procedimentos referentes à concessão de diárias e passagens sem a utilização do sistema, via SEI.</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Os pedidos de autorização de que tratam o §1º deverão conter, além de todos os documentos e informações requeridos pelo SCDP, a justificativa técnica sobre o problema ocorrido, a assinatura do Proponente e a ciência do Ordenador de Despesas da unidade.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A unidade Proponente deverá inserir as informações e documentos no SCDP tão logo seja retomada a normalidade do seu funcionamento.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A operacionalização do SCDP será realizada por servidores do Ministério formalmente designados, sendo permitida, em casos excepcionais, a atuação de terceirizados apenas no perfil de Solicitante de Viagem, sob a autorização expressa do titular da unidade solicitante, devendo-se observar a existência de previsão para a execução de tal atividade.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DAS DEFINIÇÕES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3º Para fins desta Portaria, consideram-se: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 Proposta de Concessão de Diárias e Passagens cadastrada - PCDP: proposta cadastrada no SCDP, em que deverão constar os dados do proposto, as informações do deslocamento, as justificativas da missão, os documentos comprobatórios da demanda e os dados financeiros;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Proposto: aquele que realizará o afastamento a serviço, nacional ou internacional, no interesse da Administração Pública, o qual se responsabiliza </w:t>
      </w:r>
      <w:proofErr w:type="gramStart"/>
      <w:r w:rsidRPr="00494348">
        <w:rPr>
          <w:rFonts w:ascii="Times New Roman" w:eastAsia="Times New Roman" w:hAnsi="Times New Roman" w:cs="Times New Roman"/>
          <w:sz w:val="24"/>
          <w:szCs w:val="24"/>
          <w:lang w:eastAsia="pt-BR"/>
        </w:rPr>
        <w:t>pelas fidelidade</w:t>
      </w:r>
      <w:proofErr w:type="gramEnd"/>
      <w:r w:rsidRPr="00494348">
        <w:rPr>
          <w:rFonts w:ascii="Times New Roman" w:eastAsia="Times New Roman" w:hAnsi="Times New Roman" w:cs="Times New Roman"/>
          <w:sz w:val="24"/>
          <w:szCs w:val="24"/>
          <w:lang w:eastAsia="pt-BR"/>
        </w:rPr>
        <w:t xml:space="preserve"> </w:t>
      </w:r>
      <w:r w:rsidRPr="00494348">
        <w:rPr>
          <w:rFonts w:ascii="Times New Roman" w:eastAsia="Times New Roman" w:hAnsi="Times New Roman" w:cs="Times New Roman"/>
          <w:sz w:val="24"/>
          <w:szCs w:val="24"/>
          <w:lang w:eastAsia="pt-BR"/>
        </w:rPr>
        <w:lastRenderedPageBreak/>
        <w:t>das informações fornecidas;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Solicitante de Viagem: servidor designado, no âmbito de cada unidade demandante, responsável pela conferencia e inclusão no SCDP de todas as informações relativas ao cadastramento da solicitação, alteração, cancelamento, antecipação, prorrogação, complementação e prestação de contas da viagem;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Solicitante de Passagem: servidor, lotado na Divisão de Concessão de Diárias e Passagens, responsável por realizar a cotação de preços conforme as justificativas e demandas do Solicitante de Viagem de voos nacionais e internacionais, efetuar a reserva de melhor preço, encaminhar para aprovação superior e acompanhar a emissão </w:t>
      </w:r>
      <w:proofErr w:type="gramStart"/>
      <w:r w:rsidRPr="00494348">
        <w:rPr>
          <w:rFonts w:ascii="Times New Roman" w:eastAsia="Times New Roman" w:hAnsi="Times New Roman" w:cs="Times New Roman"/>
          <w:sz w:val="24"/>
          <w:szCs w:val="24"/>
          <w:lang w:eastAsia="pt-BR"/>
        </w:rPr>
        <w:t>do(</w:t>
      </w:r>
      <w:proofErr w:type="gramEnd"/>
      <w:r w:rsidRPr="00494348">
        <w:rPr>
          <w:rFonts w:ascii="Times New Roman" w:eastAsia="Times New Roman" w:hAnsi="Times New Roman" w:cs="Times New Roman"/>
          <w:sz w:val="24"/>
          <w:szCs w:val="24"/>
          <w:lang w:eastAsia="pt-BR"/>
        </w:rPr>
        <w:t>s) bilhete(s), por meio da agência de viagem ou diretamente das companhias aéreas credenciadas;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 - Proponente: dirigente máximo da unidade, ou servidor formalmente designado, conforme art. 22 desta Portaria, responsável pela avaliação da indicação do proposto e da pertinência da missão, bem como pela ponderação do custo-benefício e análise e aprovação tanto da viagem quanto da prestação de contas no SCDP;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Autoridade Superior: autoridade responsável pela aprovação das viagens internacionais ou que apresentam algum tipo de restrição, conforme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23 e 24 desta Portaria;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Ordenador de Despesas da unidade: autoridade nomeada como tal, investida de competência legal para autorizar ou rejeitar a emissão de empenho e o pagamento da despesa prevista na PCDP em conformidade com a legislação e as aprovações superiores;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Assessor de Proponente/Autoridade Superior/Ordenador de Despesas da unidade: servidor formalmente designado pela autoridade competente para realizar análise prévia e requerer do solicitante eventuais adequações e justificativas, antes da aprovação da PCDP pela autoridade correspondente;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IX - Administrador de Reembolso: servidor responsável, lotado na Divisão de Concessão de Diárias e Passagens, por requerer e acompanhar junto à agência de viagem o crédito dos valores relativos aos bilhetes de passagens não utilizados, conferir os valores disponibilizados, acatar ou não, total ou parcialmente, a proposta de reembolso enviada pela agência de viagem e registrar aqueles efetivamente recebidos, confirmados por meio de carta de crédito;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X - </w:t>
      </w:r>
      <w:proofErr w:type="gramStart"/>
      <w:r w:rsidRPr="00494348">
        <w:rPr>
          <w:rFonts w:ascii="Times New Roman" w:eastAsia="Times New Roman" w:hAnsi="Times New Roman" w:cs="Times New Roman"/>
          <w:sz w:val="24"/>
          <w:szCs w:val="24"/>
          <w:lang w:eastAsia="pt-BR"/>
        </w:rPr>
        <w:t>viagem</w:t>
      </w:r>
      <w:proofErr w:type="gramEnd"/>
      <w:r w:rsidRPr="00494348">
        <w:rPr>
          <w:rFonts w:ascii="Times New Roman" w:eastAsia="Times New Roman" w:hAnsi="Times New Roman" w:cs="Times New Roman"/>
          <w:sz w:val="24"/>
          <w:szCs w:val="24"/>
          <w:lang w:eastAsia="pt-BR"/>
        </w:rPr>
        <w:t xml:space="preserve"> urgente: PCDP encaminhada para emissão do bilhete de passagem fora do prazo regimental necessário para garantir que a compra dos trechos ocorra com antecedência mínima de quinze dias da data prevista para o início da viagem;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 - autorização de afastamento do país: autorização que toma como base os critérios estabelecidos pelo Decreto nº 91.800, de 18 de outubro de 1985 e pelo Decreto nº 1.387, de 7 de fevereiro de 1995, e julga a pertinência do afastamento do país do servidor e a compatibilidade com o interesse da Administração;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XII - autorização de emissão de diárias e passagens: autorização que toma como base os critérios de governança que possam acarretar qualquer despesa para a Administração.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4º Devem ser considerados, sem prejuízo dos demais definidos no SCDP, os seguintes perfis de propostos: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servidor</w:t>
      </w:r>
      <w:proofErr w:type="gramEnd"/>
      <w:r w:rsidRPr="00494348">
        <w:rPr>
          <w:rFonts w:ascii="Times New Roman" w:eastAsia="Times New Roman" w:hAnsi="Times New Roman" w:cs="Times New Roman"/>
          <w:sz w:val="24"/>
          <w:szCs w:val="24"/>
          <w:lang w:eastAsia="pt-BR"/>
        </w:rPr>
        <w:t>: pessoa legalmente investida em cargo público em exercício no MEC;</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servidor</w:t>
      </w:r>
      <w:proofErr w:type="gramEnd"/>
      <w:r w:rsidRPr="00494348">
        <w:rPr>
          <w:rFonts w:ascii="Times New Roman" w:eastAsia="Times New Roman" w:hAnsi="Times New Roman" w:cs="Times New Roman"/>
          <w:sz w:val="24"/>
          <w:szCs w:val="24"/>
          <w:lang w:eastAsia="pt-BR"/>
        </w:rPr>
        <w:t xml:space="preserve"> convidado: pessoa legalmente investida em cargo público em exercício em outro órgão do Poder Executivo federal;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servidor assessor especial: servidor que acompanha, na qualidade de assessor direto, o Ministro de Estado ou o Secretário-Executivo, bem como seus substitutos legais, quando do exercício da função;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colaborador</w:t>
      </w:r>
      <w:proofErr w:type="gramEnd"/>
      <w:r w:rsidRPr="00494348">
        <w:rPr>
          <w:rFonts w:ascii="Times New Roman" w:eastAsia="Times New Roman" w:hAnsi="Times New Roman" w:cs="Times New Roman"/>
          <w:sz w:val="24"/>
          <w:szCs w:val="24"/>
          <w:lang w:eastAsia="pt-BR"/>
        </w:rPr>
        <w:t xml:space="preserve"> eventual: pessoa física sem vínculo com a Administração Pública que lhe presta algum tipo de serviço em caráter eventual e sem remuneração, fazendo jus, quando cabível, ao recebimento de passagens, diárias e auxílio-deslocamento, para gastos com transporte e estada que assumir em decorrência do serviço desempenhado, sem qualquer caráter </w:t>
      </w:r>
      <w:r w:rsidRPr="00494348">
        <w:rPr>
          <w:rFonts w:ascii="Times New Roman" w:eastAsia="Times New Roman" w:hAnsi="Times New Roman" w:cs="Times New Roman"/>
          <w:sz w:val="24"/>
          <w:szCs w:val="24"/>
          <w:lang w:eastAsia="pt-BR"/>
        </w:rPr>
        <w:lastRenderedPageBreak/>
        <w:t>empregatício;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servidor</w:t>
      </w:r>
      <w:proofErr w:type="gramEnd"/>
      <w:r w:rsidRPr="00494348">
        <w:rPr>
          <w:rFonts w:ascii="Times New Roman" w:eastAsia="Times New Roman" w:hAnsi="Times New Roman" w:cs="Times New Roman"/>
          <w:sz w:val="24"/>
          <w:szCs w:val="24"/>
          <w:lang w:eastAsia="pt-BR"/>
        </w:rPr>
        <w:t xml:space="preserve"> de outros poderes e esferas ‒ SEPE: servidor de outras esferas de poder, podendo, inclusive, ser agente ocupante de emprego público na administração direta ou indireta, abrangendo empregados das autarquias, fundações, empresas públicas ou sociedades de economia mista;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não</w:t>
      </w:r>
      <w:proofErr w:type="gramEnd"/>
      <w:r w:rsidRPr="00494348">
        <w:rPr>
          <w:rFonts w:ascii="Times New Roman" w:eastAsia="Times New Roman" w:hAnsi="Times New Roman" w:cs="Times New Roman"/>
          <w:sz w:val="24"/>
          <w:szCs w:val="24"/>
          <w:lang w:eastAsia="pt-BR"/>
        </w:rPr>
        <w:t xml:space="preserve"> servidor/outros: pessoa sem vínculo com a Administração Pública e sem CPF, abrange estrangeiros, indígenas e outros com respaldo legal;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não servidor/dependente: dependente legal de servidor público em processo de remoção com direito à passagem.</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FLUXO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5º A concessão de diárias e passagens observará as seguintes etapas: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para</w:t>
      </w:r>
      <w:proofErr w:type="gramEnd"/>
      <w:r w:rsidRPr="00494348">
        <w:rPr>
          <w:rFonts w:ascii="Times New Roman" w:eastAsia="Times New Roman" w:hAnsi="Times New Roman" w:cs="Times New Roman"/>
          <w:sz w:val="24"/>
          <w:szCs w:val="24"/>
          <w:lang w:eastAsia="pt-BR"/>
        </w:rPr>
        <w:t xml:space="preserve"> deslocamentos dentro do território nacional: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solicitação de autorização para afastamento da sede: o proposto, ou sua chefia, encaminha pedido justificado de afastamento da sede para autorização do titular da Unidade Administrativa;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aprovação de Proponente para afastamento da sede: ratificada a solicitação de autorização para afastamento da sede, o dirigente máximo da unidade, ou servidor formalmente designado, conforme art. 22 desta Portaria, responsável pela avaliação da indicação do proposto e da pertinência da missão, aprovará a concessão de diárias e passagens cadastrada - no SCDP;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cadastramento da viagem: caso aprovado o afastamento e a concessão das diárias e passagens, o Solicitante de Viagem da unidade realiza o preenchimento da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 reserva de passagem, se for o caso: o Solicitante de Passagem faz a cotação de preços de passagem, a reserva do bilhete ‒ por período praticado pela empresa aérea ‒, e o preenchimento dos dados de voo na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 aprovação do Proponente: o Proponente da unidade faz a análise do custo-benefício e da pertinência da missão; e, caso concorde, aprova a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 aprovação da Autoridade Superior: a Autoridade Superior, se for o caso, autoriza a situação de exceção da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g) aprovação de despesas: o Ordenador de Despesas da unidade aprova a despesa detalhada na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h) emissão </w:t>
      </w:r>
      <w:proofErr w:type="gramStart"/>
      <w:r w:rsidRPr="00494348">
        <w:rPr>
          <w:rFonts w:ascii="Times New Roman" w:eastAsia="Times New Roman" w:hAnsi="Times New Roman" w:cs="Times New Roman"/>
          <w:sz w:val="24"/>
          <w:szCs w:val="24"/>
          <w:lang w:eastAsia="pt-BR"/>
        </w:rPr>
        <w:t>do(</w:t>
      </w:r>
      <w:proofErr w:type="gramEnd"/>
      <w:r w:rsidRPr="00494348">
        <w:rPr>
          <w:rFonts w:ascii="Times New Roman" w:eastAsia="Times New Roman" w:hAnsi="Times New Roman" w:cs="Times New Roman"/>
          <w:sz w:val="24"/>
          <w:szCs w:val="24"/>
          <w:lang w:eastAsia="pt-BR"/>
        </w:rPr>
        <w:t>s) bilhete(s): pela agência de viagem ou pela companhia aérea;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execução financeira: pagamento de diárias e auxílio deslocamento, se for o caso;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j) deslocamento/viagem;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k) prestação de contas: o Solicitante de Viagem preenche o relatório de viagem (Anexo III), emite a Guia de Recolhimento da União - nos casos em que o proposto deva restituir algum valor ao erário - e anexa os comprovantes ao Sistema;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l) aprovação do Ordenador de Despesas: se houver o pagamento de </w:t>
      </w:r>
      <w:proofErr w:type="gramStart"/>
      <w:r w:rsidRPr="00494348">
        <w:rPr>
          <w:rFonts w:ascii="Times New Roman" w:eastAsia="Times New Roman" w:hAnsi="Times New Roman" w:cs="Times New Roman"/>
          <w:sz w:val="24"/>
          <w:szCs w:val="24"/>
          <w:lang w:eastAsia="pt-BR"/>
        </w:rPr>
        <w:t>diária(</w:t>
      </w:r>
      <w:proofErr w:type="gramEnd"/>
      <w:r w:rsidRPr="00494348">
        <w:rPr>
          <w:rFonts w:ascii="Times New Roman" w:eastAsia="Times New Roman" w:hAnsi="Times New Roman" w:cs="Times New Roman"/>
          <w:sz w:val="24"/>
          <w:szCs w:val="24"/>
          <w:lang w:eastAsia="pt-BR"/>
        </w:rPr>
        <w:t>s), deverá o Ordenador de Despesas da unidade aprovar a prestação de contas;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para</w:t>
      </w:r>
      <w:proofErr w:type="gramEnd"/>
      <w:r w:rsidRPr="00494348">
        <w:rPr>
          <w:rFonts w:ascii="Times New Roman" w:eastAsia="Times New Roman" w:hAnsi="Times New Roman" w:cs="Times New Roman"/>
          <w:sz w:val="24"/>
          <w:szCs w:val="24"/>
          <w:lang w:eastAsia="pt-BR"/>
        </w:rPr>
        <w:t xml:space="preserve"> deslocamentos fora do território nacional: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solicitação de autorização para afastamento do país: o proposto, ou sua chefia, encaminha pedido justificado de afastamento do país à Assessoria Internacional, que realizará os procedimentos internos de análise (Anexo I);</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publicação: caso deferida, a autorização de afastamento do país será publicada no Diário Oficial da União;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c) pedido de cotação: o Solicitante de Viagem encaminhará, à agência de viagens </w:t>
      </w:r>
      <w:r w:rsidRPr="00494348">
        <w:rPr>
          <w:rFonts w:ascii="Times New Roman" w:eastAsia="Times New Roman" w:hAnsi="Times New Roman" w:cs="Times New Roman"/>
          <w:sz w:val="24"/>
          <w:szCs w:val="24"/>
          <w:lang w:eastAsia="pt-BR"/>
        </w:rPr>
        <w:lastRenderedPageBreak/>
        <w:t>contratada, solicitação de cotação de preços de passagem e seguro viagem;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 cotação: a agência de viagem encaminhará, ao Solicitante de Viagem, pelo menos três cotações de preços de passagem;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 cadastramento da viagem: o Solicitante de Viagem da unidade realiza o preenchimento dos dados referentes ao proposto na PCDP; anexa as cotações e indica a opção escolhida;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 checagem de preços: o Solicitante de Passagem compara os preços apresentados nas cotações com os valores de mercado, define o voo que melhor atende aos interesses da Administração e preenche os dados na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g) aprovação do Proponente: o Proponente da unidade faz a análise do custo-benefício e da pertinência da missão; e, caso concorde, aprova a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h) aprovação da Autoridade Superior: a Autoridade Superior, se for o caso, autoriza a PCDP e confirma que há autorização do ministro, publicada no DOU, para que o afastamento do país aconteça;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aprovação de despesas: o Ordenador de Despesas da unidade aprova a despesa detalhada na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j) emissão </w:t>
      </w:r>
      <w:proofErr w:type="gramStart"/>
      <w:r w:rsidRPr="00494348">
        <w:rPr>
          <w:rFonts w:ascii="Times New Roman" w:eastAsia="Times New Roman" w:hAnsi="Times New Roman" w:cs="Times New Roman"/>
          <w:sz w:val="24"/>
          <w:szCs w:val="24"/>
          <w:lang w:eastAsia="pt-BR"/>
        </w:rPr>
        <w:t>do(</w:t>
      </w:r>
      <w:proofErr w:type="gramEnd"/>
      <w:r w:rsidRPr="00494348">
        <w:rPr>
          <w:rFonts w:ascii="Times New Roman" w:eastAsia="Times New Roman" w:hAnsi="Times New Roman" w:cs="Times New Roman"/>
          <w:sz w:val="24"/>
          <w:szCs w:val="24"/>
          <w:lang w:eastAsia="pt-BR"/>
        </w:rPr>
        <w:t>s) bilhete(s): pela agência de viagem;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k) execução Financeira: pagamento de diárias e auxílio deslocamento, se for o caso;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l) deslocamento/viagem;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 prestação de contas: o Solicitante de Viagem preenche o relatório de viagem (Anexo IV), emite a Guia de Recolhimento da União ‒ nos casos em que o proposto deva restituir algum valor ao erário ‒ e anexa os comprovantes ao Sistema;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n) aprovação do Ordenador de Despesas: se houver o pagamento de </w:t>
      </w:r>
      <w:proofErr w:type="gramStart"/>
      <w:r w:rsidRPr="00494348">
        <w:rPr>
          <w:rFonts w:ascii="Times New Roman" w:eastAsia="Times New Roman" w:hAnsi="Times New Roman" w:cs="Times New Roman"/>
          <w:sz w:val="24"/>
          <w:szCs w:val="24"/>
          <w:lang w:eastAsia="pt-BR"/>
        </w:rPr>
        <w:t>diária(</w:t>
      </w:r>
      <w:proofErr w:type="gramEnd"/>
      <w:r w:rsidRPr="00494348">
        <w:rPr>
          <w:rFonts w:ascii="Times New Roman" w:eastAsia="Times New Roman" w:hAnsi="Times New Roman" w:cs="Times New Roman"/>
          <w:sz w:val="24"/>
          <w:szCs w:val="24"/>
          <w:lang w:eastAsia="pt-BR"/>
        </w:rPr>
        <w:t>s), deverá o Ordenador de Despesas da unidade aprovar a prestação de contas;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o)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6º Cabe à unidade solicitante a responsabilidade acerca do acompanhamento dos procedimentos relativos à concessão de passagens aéreas e diárias, desde sua solicitação até a aprovação da prestação de contas.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IV</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SOLICITAÇÃO DE AFASTAMENTO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7º Compete aos titulares das Unidades Administrativas do Ministério da Educação a autorização de afastamento da sede para deslocamento dentro do território nacional.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 autorização de que trata o caput deve incluir informações sobre a pertinência do afastamento com os interesses do Ministério da Educação e a correlação das atividades desenvolvidas pelo servidor com o objetivo da viagem.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autorização de que trata o caput poderá ocorrer concomitantemente à autorização de emissão de diárias e passagens, desde que esteja formalmente expressa e assinada pelo titular da Unidade Administrativa.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8º O processo administrativo com vistas à autorização de afastamento do país deverá ser encaminhado pela unidade solicitante para a Assessoria Internacional com antecedência de, no mínimo, trinta dias do início da missão, e deverá constar:</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solicitação</w:t>
      </w:r>
      <w:proofErr w:type="gramEnd"/>
      <w:r w:rsidRPr="00494348">
        <w:rPr>
          <w:rFonts w:ascii="Times New Roman" w:eastAsia="Times New Roman" w:hAnsi="Times New Roman" w:cs="Times New Roman"/>
          <w:sz w:val="24"/>
          <w:szCs w:val="24"/>
          <w:lang w:eastAsia="pt-BR"/>
        </w:rPr>
        <w:t xml:space="preserve"> de autorização para afastamento do país completamente preenchida, disponível no SEI, conforme Anexo I;</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documento(</w:t>
      </w:r>
      <w:proofErr w:type="gramEnd"/>
      <w:r w:rsidRPr="00494348">
        <w:rPr>
          <w:rFonts w:ascii="Times New Roman" w:eastAsia="Times New Roman" w:hAnsi="Times New Roman" w:cs="Times New Roman"/>
          <w:sz w:val="24"/>
          <w:szCs w:val="24"/>
          <w:lang w:eastAsia="pt-BR"/>
        </w:rPr>
        <w:t>s) que justifique(m) o afastamento, tais como carta-convite ou documento congênere manifestando interesse da organização do evento, governo estrangeiro, organismo ou entidade internacional quanto à participação de representante do MEC;</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III - agenda ou programação do evento com a especificação das atividades previstas, que deverão ser compatíveis com a justificativa apresentada para o pedido de afastamento do país;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ofício</w:t>
      </w:r>
      <w:proofErr w:type="gramEnd"/>
      <w:r w:rsidRPr="00494348">
        <w:rPr>
          <w:rFonts w:ascii="Times New Roman" w:eastAsia="Times New Roman" w:hAnsi="Times New Roman" w:cs="Times New Roman"/>
          <w:sz w:val="24"/>
          <w:szCs w:val="24"/>
          <w:lang w:eastAsia="pt-BR"/>
        </w:rPr>
        <w:t xml:space="preserve"> com solicitação de autorização do dirigente da unidade, ou seu substituto legal, informando o nome da pessoa indicada a participar da missão, expressando a existência de ônus, ônus limitado ou sem ônus para o MEC, conforme disposto no Decreto nº 91.800, de 18 de outubro de 1985;</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discriminação</w:t>
      </w:r>
      <w:proofErr w:type="gramEnd"/>
      <w:r w:rsidRPr="00494348">
        <w:rPr>
          <w:rFonts w:ascii="Times New Roman" w:eastAsia="Times New Roman" w:hAnsi="Times New Roman" w:cs="Times New Roman"/>
          <w:sz w:val="24"/>
          <w:szCs w:val="24"/>
          <w:lang w:eastAsia="pt-BR"/>
        </w:rPr>
        <w:t xml:space="preserve"> dos valores das passagens, das diárias e do custo total do afastamento;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esclarecimento</w:t>
      </w:r>
      <w:proofErr w:type="gramEnd"/>
      <w:r w:rsidRPr="00494348">
        <w:rPr>
          <w:rFonts w:ascii="Times New Roman" w:eastAsia="Times New Roman" w:hAnsi="Times New Roman" w:cs="Times New Roman"/>
          <w:sz w:val="24"/>
          <w:szCs w:val="24"/>
          <w:lang w:eastAsia="pt-BR"/>
        </w:rPr>
        <w:t xml:space="preserve"> detalhado do dirigente máximo da unidade ou de entidade vinculada do Ministério, quando o afastamento do servidor estiver previsto para se iniciar na sexta-feira, ou o evento incluir dias de sábado, domingo e feriado;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estimativa e disponibilidade orçamentária para emissão de passagens e pagamento de diárias;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termo de responsabilidade e compromisso de entrega do Relatório de viagem internacional, assinado pelo servidor e por sua chefia imediata.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Nos casos de solicitação de passagens e/ou diárias para missão no exterior de pessoas sem vínculo com a administração pública, a unidade demandante deverá, além do requerido no caput, elaborar minuta de exposição de motivos, contendo as justificativas quanto à escolha do colaborador, a ser submetida ao Ministro de Estado, com a finalidade de obter autorização do Presidente da República, na forma do §2º do art. 10 do Decreto nº 5.992, de 2006.</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autorização de que trata o caput deverá ser publicada no Diário Oficial da União antes da data inicial da viagem.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A não observância do prazo estabelecido no caput implicará devolução do processo à unidade, sem análise da solicitação.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SOLICITAÇÃO DE VIAGEM</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9º Compete ao Solicitante de Viagem da unidade o cadastro e a inclusão de todos os dados relativos à PCDP no SCDP.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encaminhamento de PCDP que ensejar a necessidade de emissão de bilhete aéreo deverá ser realizado de forma a garantir que a compra dos trechos ocorra com antecedência mínima de quinze dias da data prevista para o início da viagem.</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 encaminhamento de PCDP que não ensejar a necessidade de emissão de bilhete aéreo deverá ser realizado ordinariamente até cinco dias úteis antes do início do afastamento, de forma a viabilizar o prévio pagamento de eventuais diárias.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10. O Solicitante de Viagem, ao cadastrar a PCDP no SCDP, deve incluir os dados exigidos e anexar os seguintes documentos: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requisição</w:t>
      </w:r>
      <w:proofErr w:type="gramEnd"/>
      <w:r w:rsidRPr="00494348">
        <w:rPr>
          <w:rFonts w:ascii="Times New Roman" w:eastAsia="Times New Roman" w:hAnsi="Times New Roman" w:cs="Times New Roman"/>
          <w:sz w:val="24"/>
          <w:szCs w:val="24"/>
          <w:lang w:eastAsia="pt-BR"/>
        </w:rPr>
        <w:t xml:space="preserve"> de diárias e passagens obrigatória devidamente preenchida, conforme modelo constante no Anexo II;</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convite</w:t>
      </w:r>
      <w:proofErr w:type="gram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programação da missão;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documentação</w:t>
      </w:r>
      <w:proofErr w:type="gramEnd"/>
      <w:r w:rsidRPr="00494348">
        <w:rPr>
          <w:rFonts w:ascii="Times New Roman" w:eastAsia="Times New Roman" w:hAnsi="Times New Roman" w:cs="Times New Roman"/>
          <w:sz w:val="24"/>
          <w:szCs w:val="24"/>
          <w:lang w:eastAsia="pt-BR"/>
        </w:rPr>
        <w:t xml:space="preserve"> que comprove a participação em atividades que exijam a realização de trechos com embarque e desembarque em locais distintos (quando houver);</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ofício</w:t>
      </w:r>
      <w:proofErr w:type="gramEnd"/>
      <w:r w:rsidRPr="00494348">
        <w:rPr>
          <w:rFonts w:ascii="Times New Roman" w:eastAsia="Times New Roman" w:hAnsi="Times New Roman" w:cs="Times New Roman"/>
          <w:sz w:val="24"/>
          <w:szCs w:val="24"/>
          <w:lang w:eastAsia="pt-BR"/>
        </w:rPr>
        <w:t xml:space="preserve"> de solicitação de autorização da viagem;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autorização</w:t>
      </w:r>
      <w:proofErr w:type="gramEnd"/>
      <w:r w:rsidRPr="00494348">
        <w:rPr>
          <w:rFonts w:ascii="Times New Roman" w:eastAsia="Times New Roman" w:hAnsi="Times New Roman" w:cs="Times New Roman"/>
          <w:sz w:val="24"/>
          <w:szCs w:val="24"/>
          <w:lang w:eastAsia="pt-BR"/>
        </w:rPr>
        <w:t xml:space="preserve"> formal da Autoridade Superior, conforme casos previstos no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23 e 24.</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11. Fica vedada a escolha, pela unidade solicitante, por voos específicos ou </w:t>
      </w:r>
      <w:r w:rsidRPr="00494348">
        <w:rPr>
          <w:rFonts w:ascii="Times New Roman" w:eastAsia="Times New Roman" w:hAnsi="Times New Roman" w:cs="Times New Roman"/>
          <w:sz w:val="24"/>
          <w:szCs w:val="24"/>
          <w:lang w:eastAsia="pt-BR"/>
        </w:rPr>
        <w:lastRenderedPageBreak/>
        <w:t>companhias aéreas que não atendam aos requisitos estabelecidos nesta Portaria, salvo em casos de justificada e comprovada necessidade.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Para orientar a escolha do voo e da companhia aérea pelo solicitante de passagem, deverá constar da PCDP informações do tempo necessário para os deslocamentos entre o aeroporto até o local da ação/evento e vice-versa.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12. As solicitações de deslocamentos que se iniciarem em sextas-feiras, bem como as que incluam sábados, domingos e feriados deverão ser expressamente justificadas, realizando-se com estrita finalidade pública.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É vedada a solicitação de viagem em data não condizente com a participação do servidor no evento.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13. As solicitações poderão incluir restrições quanto ao aeroporto de embarque ou desembarque nas cidades em que houver mais de um, desde que estejam acompanhadas de justificativas que evoquem interesses da Administração, otimização do tempo de trabalho ou preservação da capacidade laborativa do proposto.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14. Para fins de cadastramento na PCDP, deve-se considerar que as diárias serão concedidas por dia de afastamento da sede do serviço, destinando-se a indenizar o servidor por despesas com hospedagem, alimentação e locomoção urbana, e serão calculadas com valores definidos na legislação específica.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proposto não fará jus ao recebimento de diárias, devendo o Solicitante de Viagem escolher a opção de 0% (zero por cento) para o percentual no valor das diárias, quando do cadastramento da PCDP, nos seguintes casos: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as</w:t>
      </w:r>
      <w:proofErr w:type="gramEnd"/>
      <w:r w:rsidRPr="00494348">
        <w:rPr>
          <w:rFonts w:ascii="Times New Roman" w:eastAsia="Times New Roman" w:hAnsi="Times New Roman" w:cs="Times New Roman"/>
          <w:sz w:val="24"/>
          <w:szCs w:val="24"/>
          <w:lang w:eastAsia="pt-BR"/>
        </w:rPr>
        <w:t xml:space="preserve"> despesas com pousada, alimentação e locomoção urbana forem custeadas pela administração, entidade nacional ou entidade estrangeira;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natureza da missão implicar a ausência de despesas com pousada, alimentação e locomoção urbana;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o deslocamento da sede constituir exigência permanente do cargo;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o</w:t>
      </w:r>
      <w:proofErr w:type="gramEnd"/>
      <w:r w:rsidRPr="00494348">
        <w:rPr>
          <w:rFonts w:ascii="Times New Roman" w:eastAsia="Times New Roman" w:hAnsi="Times New Roman" w:cs="Times New Roman"/>
          <w:sz w:val="24"/>
          <w:szCs w:val="24"/>
          <w:lang w:eastAsia="pt-BR"/>
        </w:rPr>
        <w:t xml:space="preserve"> deslocamento ocorrer dentro da mesma região metropolitana, aglomeração urbana ou microrregião em que o servidor estiver sediado, desde que constituídas por municípios limítrofes e regularmente instituídas por Lei Complementar;</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as</w:t>
      </w:r>
      <w:proofErr w:type="gramEnd"/>
      <w:r w:rsidRPr="00494348">
        <w:rPr>
          <w:rFonts w:ascii="Times New Roman" w:eastAsia="Times New Roman" w:hAnsi="Times New Roman" w:cs="Times New Roman"/>
          <w:sz w:val="24"/>
          <w:szCs w:val="24"/>
          <w:lang w:eastAsia="pt-BR"/>
        </w:rPr>
        <w:t xml:space="preserve"> despesas com hospedagem, alimentação e locomoção urbana forem custeadas por governo estrangeiro ou organismo internacional de que o Brasil participe ou com o qual coopere;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o</w:t>
      </w:r>
      <w:proofErr w:type="gramEnd"/>
      <w:r w:rsidRPr="00494348">
        <w:rPr>
          <w:rFonts w:ascii="Times New Roman" w:eastAsia="Times New Roman" w:hAnsi="Times New Roman" w:cs="Times New Roman"/>
          <w:sz w:val="24"/>
          <w:szCs w:val="24"/>
          <w:lang w:eastAsia="pt-BR"/>
        </w:rPr>
        <w:t xml:space="preserve"> servidor público for removido de ofício ou nomeado para exercer cargo em comissão, no interesse da Administração, e passar a ter exercício em nova sede, com mudança de domicílio em caráter permanente.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 proposto fará jus à metade do valor da diária, devendo o Solicitante de Viagem escolher a opção de 50% (cinquenta por cento) para o percentual no valor das diárias, quando do cadastramento da PCDP, nos seguintes casos: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nos</w:t>
      </w:r>
      <w:proofErr w:type="gramEnd"/>
      <w:r w:rsidRPr="00494348">
        <w:rPr>
          <w:rFonts w:ascii="Times New Roman" w:eastAsia="Times New Roman" w:hAnsi="Times New Roman" w:cs="Times New Roman"/>
          <w:sz w:val="24"/>
          <w:szCs w:val="24"/>
          <w:lang w:eastAsia="pt-BR"/>
        </w:rPr>
        <w:t xml:space="preserve"> deslocamentos dentro do território nacional: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quando o afastamento não exigir pernoite fora da sede;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no dia do retorno à sede de serviço;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quando a União custear, por meio diverso, as despesas de pousada;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d) quando o servidor ficar hospedado em imóvel pertencente a União ou que </w:t>
      </w:r>
      <w:proofErr w:type="spellStart"/>
      <w:r w:rsidRPr="00494348">
        <w:rPr>
          <w:rFonts w:ascii="Times New Roman" w:eastAsia="Times New Roman" w:hAnsi="Times New Roman" w:cs="Times New Roman"/>
          <w:sz w:val="24"/>
          <w:szCs w:val="24"/>
          <w:lang w:eastAsia="pt-BR"/>
        </w:rPr>
        <w:t>esteja</w:t>
      </w:r>
      <w:proofErr w:type="spellEnd"/>
      <w:r w:rsidRPr="00494348">
        <w:rPr>
          <w:rFonts w:ascii="Times New Roman" w:eastAsia="Times New Roman" w:hAnsi="Times New Roman" w:cs="Times New Roman"/>
          <w:sz w:val="24"/>
          <w:szCs w:val="24"/>
          <w:lang w:eastAsia="pt-BR"/>
        </w:rPr>
        <w:t xml:space="preserve"> sob administração do governo brasileiro ou de suas entidades; ou</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 quando designado para compor equipe de apoio às viagens do Presidente ou do Vice-Presidente da República;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nos</w:t>
      </w:r>
      <w:proofErr w:type="gramEnd"/>
      <w:r w:rsidRPr="00494348">
        <w:rPr>
          <w:rFonts w:ascii="Times New Roman" w:eastAsia="Times New Roman" w:hAnsi="Times New Roman" w:cs="Times New Roman"/>
          <w:sz w:val="24"/>
          <w:szCs w:val="24"/>
          <w:lang w:eastAsia="pt-BR"/>
        </w:rPr>
        <w:t xml:space="preserve"> deslocamentos para o exterior:</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quando o deslocamento não exigir pernoite fora da sede;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no dia da partida do território nacional, quando houver mais de um pernoite fora do país;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c) no dia da chegada ao território nacional;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 quando a União custear, por meio diverso, as despesas de pousada;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e) quando o servidor ficar hospedado em imóvel pertencente a União ou que </w:t>
      </w:r>
      <w:proofErr w:type="spellStart"/>
      <w:r w:rsidRPr="00494348">
        <w:rPr>
          <w:rFonts w:ascii="Times New Roman" w:eastAsia="Times New Roman" w:hAnsi="Times New Roman" w:cs="Times New Roman"/>
          <w:sz w:val="24"/>
          <w:szCs w:val="24"/>
          <w:lang w:eastAsia="pt-BR"/>
        </w:rPr>
        <w:t>esteja</w:t>
      </w:r>
      <w:proofErr w:type="spellEnd"/>
      <w:r w:rsidRPr="00494348">
        <w:rPr>
          <w:rFonts w:ascii="Times New Roman" w:eastAsia="Times New Roman" w:hAnsi="Times New Roman" w:cs="Times New Roman"/>
          <w:sz w:val="24"/>
          <w:szCs w:val="24"/>
          <w:lang w:eastAsia="pt-BR"/>
        </w:rPr>
        <w:t xml:space="preserve"> sob administração do governo brasileiro ou de suas entidades; ou</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 quando o governo estrangeiro ou organismo internacional de que o Brasil participe ou com o qual coopere custear as despesas com alimentação ou pousada.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O proposto fará jus à totalidade do valor da diária, devendo o Solicitante de Viagem escolher a opção de 100% (cem por cento) para o percentual no valor das diárias, quando do cadastramento da PCDP, em todas as situações não previstas nos §§1º e 2º deste artigo.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O servidor que, na qualidade de assessor, acompanhar o Ministro de Estado da Educação, bem como o titular de cargo de natureza especial, prestando auxílio, orientação, assistência direta e imediata, subsidiando-os com análises, proposições, dados ou informações de caráter técnico e tático, em matérias afetas aos compromissos, eventos e reuniões da Autoridade Superior, fará jus à diária correspondente a de titular de cargo de natureza especial.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§5º O servidor que acompanhar o Ministro de Estado da Educação, bem como o titular de cargo de natureza especial, para preparar ou prestar apoio logístico em assuntos relacionados à organização de eventos, reuniões ou compromissos, bem como informá-lo dos detalhes de sua participação, fará jus à diária correspondente ao cargo que ocupa.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§6º Para os servidores nomeados em caráter interino ou designados como substitutos, o valor da diária a ser considerado é aquele correspondente ao cargo em comissão ou função comissionada exercida interinamente ou em substituição.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§7º Quando a missão no exterior abranger mais de um país, adotar-se-á a diária aplicável ao país onde houver o pernoite; no retorno ao Brasil, prevalecerá a diária referente ao país onde o servidor tenha cumprido a última etapa da missão.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15. Será concedido adicional, nos deslocamentos dentro do território nacional, por localidade de destino, nos valores previstos em legislação, destinado a cobrir despesas de deslocamento do local de embarque e do desembarque até o local de trabalho ou de hospedagem e vice-versa.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É vedado o pagamento de adicional de deslocamento quando a locomoção urbana ocorrer por meio de serviço oficial de transporte de servidores e colaboradores da Administração Pública Federal.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16. De forma a garantir que a reserva dos trechos ou, em sua impossibilidade, a emissão do bilhete ocorra com antecedência mínima de quinze dias da data prevista da partida, a PCDP deverá ser encaminhada, ordinariamente, 96 horas antes ao Solicitante de Passagem.</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SOLICITAÇÃO DE PASSAGEM</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17. A pesquisa de preços e a escolha da tarifa será realizada pelo Solicitante de Passagem, lotado na Divisão de Concessão de Diárias e Passagens, seguindo estritamente os critérios definidos nesta Portaria ou em legislação que a sobreponha.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18. A escolha da tarifa mais vantajosa deverá ser realizada considerando o horário e o período da participação do servidor no evento, o tempo de traslado e a otimização do trabalho, visando garantir condição laborativa produtiva, utilizando os seguintes parâmetros: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escolha do voo deve recair prioritariamente em percursos de menor duração, evitando-se, sempre que possível, trechos com escalas e conexões;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os</w:t>
      </w:r>
      <w:proofErr w:type="gramEnd"/>
      <w:r w:rsidRPr="00494348">
        <w:rPr>
          <w:rFonts w:ascii="Times New Roman" w:eastAsia="Times New Roman" w:hAnsi="Times New Roman" w:cs="Times New Roman"/>
          <w:sz w:val="24"/>
          <w:szCs w:val="24"/>
          <w:lang w:eastAsia="pt-BR"/>
        </w:rPr>
        <w:t xml:space="preserve"> horários de partida e de chegada do voo devem estar compreendidos no período entre 7h e 21h, salvo em casos de inexistência de voos que atendam a esses horários;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III - em viagens nacionais, deve-se priorizar o horário de chegada do voo que </w:t>
      </w:r>
      <w:r w:rsidRPr="00494348">
        <w:rPr>
          <w:rFonts w:ascii="Times New Roman" w:eastAsia="Times New Roman" w:hAnsi="Times New Roman" w:cs="Times New Roman"/>
          <w:sz w:val="24"/>
          <w:szCs w:val="24"/>
          <w:lang w:eastAsia="pt-BR"/>
        </w:rPr>
        <w:lastRenderedPageBreak/>
        <w:t>anteceda em, no mínimo, três horas o início previsto dos trabalhos, evento ou missão;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em</w:t>
      </w:r>
      <w:proofErr w:type="gramEnd"/>
      <w:r w:rsidRPr="00494348">
        <w:rPr>
          <w:rFonts w:ascii="Times New Roman" w:eastAsia="Times New Roman" w:hAnsi="Times New Roman" w:cs="Times New Roman"/>
          <w:sz w:val="24"/>
          <w:szCs w:val="24"/>
          <w:lang w:eastAsia="pt-BR"/>
        </w:rPr>
        <w:t xml:space="preserve"> viagens internacionais, realizadas no período noturno, quando a soma dos trechos da origem até o destino ultrapassar oito horas, o embarque ocorrerá, prioritariamente, com um dia de antecedência;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 - A escolha da tarifa deve privilegiar o menor preço, identificado entre os voos disponíveis na data de realização da pesquisa de passagens, prevalecendo, sempre que possível, a tarifa em classe econômica, observado o disposto neste artigo e no art. 1º do Decreto nº 9.280, de 6 de fevereiro de 2018.</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É vedada a emissão de bilhete em data não condizente com a participação do servidor no evento.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19. O servidor fará jus à compra de passagem com bagagem despachada inclusa ou ao ressarcimento de gastos relativos à compra de bagagem junto à companhia aérea, quando o afastamento se der por mais de dois pernoites fora de sede, limitado a uma peça por pessoa, observadas as restrições de peso ou volume impostas pela companhia aérea.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Recomenda-se a compra de passagem sem bagagem quando o custo de compra de passagem com bagagem despachada inclusa for maior que o de compra de passagem sem bagagem, acrescido do custo de ressarcimento ao proposto pela compra junto à companhia.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20. De forma a garantir que a reserva dos trechos ou, em sua impossibilidade, a emissão do bilhete ocorra com antecedência mínima de quinze dias da data prevista da partida, a Divisão de Concessão de Diárias e Passagens deverá, preferencialmente, encaminhar a PCDP, 72 horas antes para aprovação pelo Proponente.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APROVAÇÃO DA PCDP</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21. Compete ao Proponente a avaliação da indicação do proposto e da pertinência da missão, bem como a aprovação da viagem e da prestação de contas no SCDP, incluindo questões orçamentária e financeira envolvidas.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servidor Proponente fica impedido de aprovar seu próprio afastamento a serviço.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22. A concessão de diárias, passagens e deslocamento deverá ser autorizada pelos dirigentes máximos das seguintes unidades: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 Gabinete do Ministro de Estado;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 - Secretaria-Executiva;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Subsecretaria de Assuntos Administrativos;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IV - Subsecretaria de Planejamento e Orçamento;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 - Diretoria de Tecnologia da Informação;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 - Consultoria Jurídica;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Secretaria de Educação Básica;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Secretaria de Educação Profissional e Tecnológica;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IX - Secretaria de Educação Superior;</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 - Secretaria de Alfabetização;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 - Secretaria de Regulação e Supervisão da Educação Superior;</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XII - Secretaria de Modalidades Especializadas de Educação;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XIII - Conselho Nacional de Educação.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 autorização eletrônica exigida pelo SCDP poderá ser feita por servidor formalmente designado pela autoridade competente.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critério do Proponente, poderá ser formalmente indicado um Assessor que proceda à análise e solicitações de eventuais ajustes antes da sua aprovação no SCDP.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§3º Cabe ao servidor responsável pela autorização eletrônica o controle sobre a inserção de dados no SCDP, de modo que o processo virtual reflita fielmente à autorização realizada no SEI, inclusive no que concerne ao limite para o número de participantes do evento, programa, projeto ou 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O disposto no §3º não exime de responsabilidade os demais agentes envolvidos nos processos virtuais de concessão de diárias e passagens.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23. Fica delegada ao Secretário-Executivo e ao Secretário-Executivo Adjunto a competência para autorizar despesas, em caráter excepcional, nas hipóteses de deslocamentos: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por</w:t>
      </w:r>
      <w:proofErr w:type="gramEnd"/>
      <w:r w:rsidRPr="00494348">
        <w:rPr>
          <w:rFonts w:ascii="Times New Roman" w:eastAsia="Times New Roman" w:hAnsi="Times New Roman" w:cs="Times New Roman"/>
          <w:sz w:val="24"/>
          <w:szCs w:val="24"/>
          <w:lang w:eastAsia="pt-BR"/>
        </w:rPr>
        <w:t xml:space="preserve"> prazo superior a cinco dias contínuos;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em</w:t>
      </w:r>
      <w:proofErr w:type="gramEnd"/>
      <w:r w:rsidRPr="00494348">
        <w:rPr>
          <w:rFonts w:ascii="Times New Roman" w:eastAsia="Times New Roman" w:hAnsi="Times New Roman" w:cs="Times New Roman"/>
          <w:sz w:val="24"/>
          <w:szCs w:val="24"/>
          <w:lang w:eastAsia="pt-BR"/>
        </w:rPr>
        <w:t xml:space="preserve"> quantidade superior a trinta diárias intercaladas por proposto no ano;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de mais de cinco pessoas para o mesmo evento;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que</w:t>
      </w:r>
      <w:proofErr w:type="gramEnd"/>
      <w:r w:rsidRPr="00494348">
        <w:rPr>
          <w:rFonts w:ascii="Times New Roman" w:eastAsia="Times New Roman" w:hAnsi="Times New Roman" w:cs="Times New Roman"/>
          <w:sz w:val="24"/>
          <w:szCs w:val="24"/>
          <w:lang w:eastAsia="pt-BR"/>
        </w:rPr>
        <w:t xml:space="preserve"> envolvam o pagamento de diárias nos finais de semana;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em</w:t>
      </w:r>
      <w:proofErr w:type="gramEnd"/>
      <w:r w:rsidRPr="00494348">
        <w:rPr>
          <w:rFonts w:ascii="Times New Roman" w:eastAsia="Times New Roman" w:hAnsi="Times New Roman" w:cs="Times New Roman"/>
          <w:sz w:val="24"/>
          <w:szCs w:val="24"/>
          <w:lang w:eastAsia="pt-BR"/>
        </w:rPr>
        <w:t xml:space="preserve"> caráter de urgência;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para</w:t>
      </w:r>
      <w:proofErr w:type="gramEnd"/>
      <w:r w:rsidRPr="00494348">
        <w:rPr>
          <w:rFonts w:ascii="Times New Roman" w:eastAsia="Times New Roman" w:hAnsi="Times New Roman" w:cs="Times New Roman"/>
          <w:sz w:val="24"/>
          <w:szCs w:val="24"/>
          <w:lang w:eastAsia="pt-BR"/>
        </w:rPr>
        <w:t xml:space="preserve"> o exterior sem ônus e com ônus limitado.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Nas hipóteses de que trata o inciso I, fica delegada também ao Chefe de Gabinete do Ministro a competência para autorizar a concessão de diárias e passagens, para deslocamentos no país.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 Secretário-Executivo e o Chefe de Gabinete do Ministro poderão designar formalmente servidor para realizar a autorização eletrônica exigida pelo SCDP, devendo o documento autorizativo ser anexado à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A critério do Secretário-Executivo e do Chefe de Gabinete do Ministro, poderá ser formalmente indicado um Assessor que proceda à análise e solicitações de eventuais ajustes antes da sua autorização no SCDP.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Concedida a autorização excepcional, o procedimento seguirá o fluxo normal do SCDP.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§5º É considerado deslocamento em caráter de urgência a solicitação que não permita a reserva do trecho ou, em sua impossibilidade, a emissão do bilhete com prazo de antecedência inferior a quinze dias da data de partida.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§6º A autorização para deslocamentos em caráter de urgência será discricionária e analisará a imprevisibilidade, a inviabilidade de agendamento posterior e o risco institucional do não afastamento, bem como dependerá de justificativa expressamente apresentada pelo Proponente, apontando obrigatoriamente: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o</w:t>
      </w:r>
      <w:proofErr w:type="gramEnd"/>
      <w:r w:rsidRPr="00494348">
        <w:rPr>
          <w:rFonts w:ascii="Times New Roman" w:eastAsia="Times New Roman" w:hAnsi="Times New Roman" w:cs="Times New Roman"/>
          <w:sz w:val="24"/>
          <w:szCs w:val="24"/>
          <w:lang w:eastAsia="pt-BR"/>
        </w:rPr>
        <w:t xml:space="preserve"> motivo que impossibilitou a apresentação das informações dentro do prazo;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imprescindibilidade para a ocorrência da atividade fora do prazo;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a impossibilidade de remarcação.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§7º A recorrência dos encaminhamentos, em caráter de urgência, poderá gerar consideração de "ato antieconômico" e, por decorrência, a responsabilização do Proponente.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24. Compete ao Ministro de Estado da Educação a autorização de afastamento do país de propostos a serviço da Administração.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25. De forma a garantir que a reserva dos trechos ou, em sua impossibilidade, a emissão do bilhete ocorra com antecedência mínima de quinze dias da data prevista da partida, o Proponente deverá encaminhar a PCDP, preferencialmente, 48 horas antes para aprovação do Ordenador de Despesas da unidade.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Parágrafo único. Para as solicitações que se enquadrem nas hipóteses descritas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23 e 24, a PCDP deverá ser autorizada pela Autoridade Superior antes do encaminhamento de que trata o caput.</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VIII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APROVAÇÃO DA DESPESA</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26. Compete ao Ordenador de Despesas da unidade, no SCDP, a autorização </w:t>
      </w:r>
      <w:r w:rsidRPr="00494348">
        <w:rPr>
          <w:rFonts w:ascii="Times New Roman" w:eastAsia="Times New Roman" w:hAnsi="Times New Roman" w:cs="Times New Roman"/>
          <w:sz w:val="24"/>
          <w:szCs w:val="24"/>
          <w:lang w:eastAsia="pt-BR"/>
        </w:rPr>
        <w:lastRenderedPageBreak/>
        <w:t>para emissão de empenho e aprovação do pagamento relativo às diárias e passagens.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27. A função de Ordenador de Despesas da unidade, no SCDP, será exercida pelos dirigentes máximos das unidades; seus substitutos </w:t>
      </w:r>
      <w:proofErr w:type="gramStart"/>
      <w:r w:rsidRPr="00494348">
        <w:rPr>
          <w:rFonts w:ascii="Times New Roman" w:eastAsia="Times New Roman" w:hAnsi="Times New Roman" w:cs="Times New Roman"/>
          <w:sz w:val="24"/>
          <w:szCs w:val="24"/>
          <w:lang w:eastAsia="pt-BR"/>
        </w:rPr>
        <w:t>legais - nos</w:t>
      </w:r>
      <w:proofErr w:type="gramEnd"/>
      <w:r w:rsidRPr="00494348">
        <w:rPr>
          <w:rFonts w:ascii="Times New Roman" w:eastAsia="Times New Roman" w:hAnsi="Times New Roman" w:cs="Times New Roman"/>
          <w:sz w:val="24"/>
          <w:szCs w:val="24"/>
          <w:lang w:eastAsia="pt-BR"/>
        </w:rPr>
        <w:t xml:space="preserve"> casos de afastamentos, impedimentos legais ou regulamentares do titular e na vacância do cargo; ou por servidor designado em Portaria.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servidor Ordenador de Despesas da unidade fica impedido de aprovar despesas nas quais conste como proposto ou Proponente.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critério do Ordenador de Despesas da unidade, poderá ser formalmente indicado um Assessor que proceda à análise e solicitações de eventuais ajustes antes da sua aprovação no SCDP.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O Ordenador de Despesas da unidade responde solidariamente pelos atos praticados em desacordo com a legislação.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28. De forma a garantir que a reserva dos trechos ou, em sua impossibilidade, a emissão do bilhete ocorra com antecedência mínima de quinze dias da data prevista da partida, o Ordenador de Despesas da unidade deverá autorizar a PCDP, preferencialmente, 24 horas antes do prazo limite.</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IX</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EMISSÃO DOS BILHETES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29. A emissão de bilhetes ocorrerá com, pelo menos, quinze dias de antecedência da data prevista da partida.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Só serão emitidos bilhetes com prazo inferior ao citado no caput, com a autorização de que trata o art. 23 desta Portaria.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§2º A emissão de bilhetes observará os parâmetros descritos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17 e 18 desta Portaria.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O bilhete será emitido exclusivamente após aprovação da despesa no SCDP.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§4º As alterações de bilhetes emitidos devem seguir o estabelecido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35 a 38 desta Portaria.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30. Em nenhuma hipótese serão emitidos bilhetes em data não condizente com a participação do servidor no evento.</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PAGAMENTO DAS DIÁRIAS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31. As diárias serão pagas antecipadamente, de uma só vez, exceto nas seguintes situações, a critério da autoridade concedente: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situações</w:t>
      </w:r>
      <w:proofErr w:type="gramEnd"/>
      <w:r w:rsidRPr="00494348">
        <w:rPr>
          <w:rFonts w:ascii="Times New Roman" w:eastAsia="Times New Roman" w:hAnsi="Times New Roman" w:cs="Times New Roman"/>
          <w:sz w:val="24"/>
          <w:szCs w:val="24"/>
          <w:lang w:eastAsia="pt-BR"/>
        </w:rPr>
        <w:t xml:space="preserve"> de urgência, devidamente caracterizadas;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quando</w:t>
      </w:r>
      <w:proofErr w:type="gramEnd"/>
      <w:r w:rsidRPr="00494348">
        <w:rPr>
          <w:rFonts w:ascii="Times New Roman" w:eastAsia="Times New Roman" w:hAnsi="Times New Roman" w:cs="Times New Roman"/>
          <w:sz w:val="24"/>
          <w:szCs w:val="24"/>
          <w:lang w:eastAsia="pt-BR"/>
        </w:rPr>
        <w:t xml:space="preserve"> o afastamento compreender período superior a quinze dias, caso em que poderão ser pagas parceladamente.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As diárias, inclusive as que se referem ao seu próprio afastamento, serão concedidas pelo Ordenador de Despesas da unidade à qual estiver subordinado o servidor.</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Quando o afastamento se estender por tempo superior ao previsto, o servidor fará jus, ainda, às diárias correspondentes ao período prorrogado, desde que autorizada sua prorrogação.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32. Serão descontadas as importâncias percebidas pelo servidor como auxílio-transporte e auxílio-alimentação relativos aos dias úteis, inclusive o de retorno.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33. As diárias para servidor ou colaborador eventual que acompanhar servidor com deficiência em deslocamento a serviço seguirá o estabelecido no Decreto nº 5.992, de 2006, e alterações.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34. Os atos de concessão de diárias serão publicados no Boletim de Serviço.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CAPÍTULO XI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DAS ALTERAÇÕES</w:t>
      </w:r>
    </w:p>
    <w:p w:rsidR="00494348" w:rsidRPr="00494348" w:rsidRDefault="00494348" w:rsidP="00843600">
      <w:pPr>
        <w:widowControl w:val="0"/>
        <w:jc w:val="center"/>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Da remarcação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35. A remarcação de bilhetes já emitidos fica restrita aos casos de justificada e comprovada impossibilidade de sua utilização, mediante autorização do dirigente máximo de cada unidade e das demais autoridades competentes que compõem o fluxo do SCDP.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Não serão realizadas alterações de voos, datas e horários sem a prévia autorização da autoridade máxima da unidade.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autorização deverá ser formalizada, preferencialmente, via SEI e deverá ser anexada à PCDP.</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36. O proposto poderá alterar, às suas custas, percurso, data ou horário dos bilhetes nacionais anteriormente emitidos, desde que cumprido o objetivo de sua viagem e que não haja comprometimento do desempenho de suas atribuições no órgão de exercício.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Parágrafo único. Nos casos em que a alteração implicar a prorrogação do afastamento, configurando ausência do servidor ao local de trabalho em dia devido, caberá ao Proponente, no momento da prestação de contas, formalizar processo </w:t>
      </w:r>
      <w:proofErr w:type="spellStart"/>
      <w:r w:rsidRPr="00494348">
        <w:rPr>
          <w:rFonts w:ascii="Times New Roman" w:eastAsia="Times New Roman" w:hAnsi="Times New Roman" w:cs="Times New Roman"/>
          <w:sz w:val="24"/>
          <w:szCs w:val="24"/>
          <w:lang w:eastAsia="pt-BR"/>
        </w:rPr>
        <w:t>no</w:t>
      </w:r>
      <w:proofErr w:type="spellEnd"/>
      <w:r w:rsidRPr="00494348">
        <w:rPr>
          <w:rFonts w:ascii="Times New Roman" w:eastAsia="Times New Roman" w:hAnsi="Times New Roman" w:cs="Times New Roman"/>
          <w:sz w:val="24"/>
          <w:szCs w:val="24"/>
          <w:lang w:eastAsia="pt-BR"/>
        </w:rPr>
        <w:t xml:space="preserve"> SEI e comunicar à Coordenação-Geral de Gestão de Pessoas para que sejam providenciados os devidos ajustes relativos à remuneração e benefícios, quando couber.</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37. Os procedimentos para alteração terão andamento no SCDP, mediante complementação ou nova solicitação.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Solicitante de Viagem deverá registrar, no campo "motivo da viagem", a motivação resumida da alteração: antecipação, prorrogação, complementação e/ou cancelamento total ou parcial, sem prejuízo da justificativa detalhada da solicitação.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Nos casos de complementação ou alteração, a Divisão de Concessão de Diárias e Passagens fará constar na PCDP, o detalhamento dos custos decorrentes da alteração, tais como as diferenças de valores entre bilhetes, as taxas de alteração/remarcação e as tarifas não reembolsáveis, entre outras que representem despesa para a Administração.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38. Qualquer alteração de viagem que ocasione a não utilização do bilhete comprado pelo MEC, deverá ser comunicada à Divisão de Concessão de Diárias e Passagens, com pelo menos um dia útil de antecedência da data prevista para o embarque, por mensagem ao correio eletrônico: dcdp@mec.gov.br.</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II</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Do cancelamento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39. Em caso de cancelamento da viagem, ou de apenas um dos trechos, a Divisão de Concessão de Diárias e Passagens deverá ser avisada com a máxima antecedência possível, limitada a, pelo menos, um dia útil antes da data prevista para o embarque, sob pena de ressarcimento total das despesas.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40. Nos casos em que o proposto cancelar a viagem ou não comparecer ao embarque no horário estabelecido (no show), ficarão sob sua responsabilidade todas as despesas relacionadas a eventuais alterações.</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Seção III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ressarcimento ao erário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41. Os prejuízos causados ao erário decorrentes de cancelamentos ou alterações de viagem em desacordo com o estabelecido no art. 35 ensejarão responsabilização e </w:t>
      </w:r>
      <w:r w:rsidRPr="00494348">
        <w:rPr>
          <w:rFonts w:ascii="Times New Roman" w:eastAsia="Times New Roman" w:hAnsi="Times New Roman" w:cs="Times New Roman"/>
          <w:sz w:val="24"/>
          <w:szCs w:val="24"/>
          <w:lang w:eastAsia="pt-BR"/>
        </w:rPr>
        <w:lastRenderedPageBreak/>
        <w:t>ressarcimento.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 unidade solicitante emitirá GRU para a ressarcimento dos prejuízos havidos.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Deverão ser ressarcidas as despesas com bilhetes emitidos e todas as taxas relacionadas, inclusive as decorrentes da prestação de serviços pela agência de viagem, conforme termo contratual.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Nos casos em que o proposto apresentar justificativa para a inobservância dos termos desta Portaria, o Proponente da unidade deverá submetê-la à análise da Assessoria de Controle Interno, para subsidiar a decisão de acatá-la, isentando-o da necessidade de ressarcimento ao erário, ou não.</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IV</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Da aprovação das alterações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42. Quaisquer alterações que impliquem em custos à Administração deverão ser aprovadas pelo Proponente e pelo Ordenador de Despesas da unidade.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Se houver alterações de planejamento, em prazo inferior a quinze dias da viagem, deverão ser adotados os procedimentos de viagem urgente, incluindo as imprescindíveis justificativas.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§2º Solicitação de alterações nas </w:t>
      </w:r>
      <w:proofErr w:type="spellStart"/>
      <w:r w:rsidRPr="00494348">
        <w:rPr>
          <w:rFonts w:ascii="Times New Roman" w:eastAsia="Times New Roman" w:hAnsi="Times New Roman" w:cs="Times New Roman"/>
          <w:sz w:val="24"/>
          <w:szCs w:val="24"/>
          <w:lang w:eastAsia="pt-BR"/>
        </w:rPr>
        <w:t>PCDPs</w:t>
      </w:r>
      <w:proofErr w:type="spellEnd"/>
      <w:r w:rsidRPr="00494348">
        <w:rPr>
          <w:rFonts w:ascii="Times New Roman" w:eastAsia="Times New Roman" w:hAnsi="Times New Roman" w:cs="Times New Roman"/>
          <w:sz w:val="24"/>
          <w:szCs w:val="24"/>
          <w:lang w:eastAsia="pt-BR"/>
        </w:rPr>
        <w:t xml:space="preserve"> que tenham sido objeto de aprovação pela Autoridade Superior deverão ser precedidas de nova autorização do Secretário-Executivo ou do Ministro de Estado, em caso de qualquer alteração.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Quaisquer alterações de percurso, data ou horário de deslocamentos não autorizadas ou não determinadas pela Administração serão de inteira responsabilidade do servidor, que ressarcirá ao erário eventuais valores pagos por taxas ou serviços.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PRESTAÇÃO DE CONTAS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43. Para a prestação de contas de missões em território nacional, o proposto, seja servidor ou colaborador eventual, deverá apresentar, no prazo máximo de cinco dias corridos, no SCDP, contados da conclusão da missão, os seguintes documentos: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relatório</w:t>
      </w:r>
      <w:proofErr w:type="gramEnd"/>
      <w:r w:rsidRPr="00494348">
        <w:rPr>
          <w:rFonts w:ascii="Times New Roman" w:eastAsia="Times New Roman" w:hAnsi="Times New Roman" w:cs="Times New Roman"/>
          <w:sz w:val="24"/>
          <w:szCs w:val="24"/>
          <w:lang w:eastAsia="pt-BR"/>
        </w:rPr>
        <w:t xml:space="preserve"> de viagem (Anexo III), constando, além da agenda realizada, relato detalhado de atividades desenvolvidas, bem como proposição de ações, programas ou plano de trabalho como consequência da missão realizada;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apresentação</w:t>
      </w:r>
      <w:proofErr w:type="gramEnd"/>
      <w:r w:rsidRPr="00494348">
        <w:rPr>
          <w:rFonts w:ascii="Times New Roman" w:eastAsia="Times New Roman" w:hAnsi="Times New Roman" w:cs="Times New Roman"/>
          <w:sz w:val="24"/>
          <w:szCs w:val="24"/>
          <w:lang w:eastAsia="pt-BR"/>
        </w:rPr>
        <w:t xml:space="preserve"> dos bilhetes ou canhotos dos cartões de embarque, em original ou segunda via, ou recibo do passageiro obtido quando da realização do check-in via internet, ou a declaração fornecida pela companhia aérea, bem como por meio do registro eletrônico da situação da passagem no SCDP;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apresentação de documentos relacionados com o objetivo das viagens realizadas a serviço, a exemplo de atas de reunião, certificados de participação ou presença, entre outros.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44. Para a prestação de contas de missões em território internacional, o proposto, seja servidor ou colaborador eventual autorizado pelo Presidente da República, deverá apresentar, no prazo máximo de trinta dias, no SCDP, contados da conclusão da missão, os seguintes documentos: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relatório</w:t>
      </w:r>
      <w:proofErr w:type="gramEnd"/>
      <w:r w:rsidRPr="00494348">
        <w:rPr>
          <w:rFonts w:ascii="Times New Roman" w:eastAsia="Times New Roman" w:hAnsi="Times New Roman" w:cs="Times New Roman"/>
          <w:sz w:val="24"/>
          <w:szCs w:val="24"/>
          <w:lang w:eastAsia="pt-BR"/>
        </w:rPr>
        <w:t xml:space="preserve"> de viagem substanciado (Anexo IV), informando relato detalhado de atividades desenvolvidas no período, os objetivos esperados e alcançados, os benefícios auferidos para a proteção da Educação a partir da missão, bem como sugestões de encaminhamentos internos e relativos a desenvolvimento de cooperação técnica internacional;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original ou segunda</w:t>
      </w:r>
      <w:proofErr w:type="gramEnd"/>
      <w:r w:rsidRPr="00494348">
        <w:rPr>
          <w:rFonts w:ascii="Times New Roman" w:eastAsia="Times New Roman" w:hAnsi="Times New Roman" w:cs="Times New Roman"/>
          <w:sz w:val="24"/>
          <w:szCs w:val="24"/>
          <w:lang w:eastAsia="pt-BR"/>
        </w:rPr>
        <w:t xml:space="preserve"> via dos canhotos dos cartões de embarque, ou bilhete eletrônico, ou o recibo do passageiro obtido quando da realização do check-in via internet, ou </w:t>
      </w:r>
      <w:r w:rsidRPr="00494348">
        <w:rPr>
          <w:rFonts w:ascii="Times New Roman" w:eastAsia="Times New Roman" w:hAnsi="Times New Roman" w:cs="Times New Roman"/>
          <w:sz w:val="24"/>
          <w:szCs w:val="24"/>
          <w:lang w:eastAsia="pt-BR"/>
        </w:rPr>
        <w:lastRenderedPageBreak/>
        <w:t>a declaração fornecida pela empresa de transporte;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documentos relacionados com o objetivo das viagens realizadas a serviço, a exemplo de atas de reunião, certificados de participação ou presença, entre outros;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documentação</w:t>
      </w:r>
      <w:proofErr w:type="gramEnd"/>
      <w:r w:rsidRPr="00494348">
        <w:rPr>
          <w:rFonts w:ascii="Times New Roman" w:eastAsia="Times New Roman" w:hAnsi="Times New Roman" w:cs="Times New Roman"/>
          <w:sz w:val="24"/>
          <w:szCs w:val="24"/>
          <w:lang w:eastAsia="pt-BR"/>
        </w:rPr>
        <w:t xml:space="preserve"> que comprove a impossibilidade de participação quando se tratar de solicitação de cancelamento de bilhetes.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45. Nos casos em que se aplica o ressarcimento de gastos com bagagem despachada, deverá o proposto comprovar o pagamento nominal à companhia aérea, observadas as limitações estabelecidas no art. 19.</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46. Na hipótese de alteração do período da viagem por interesse da Administração, a unidade solicitante deverá, no ato da prestação de contas no SCDP, realizar o ajuste necessário para adequação dos valores das diárias com vistas à complementação.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servidor que permanecer na localidade de destino por tempo superior ao autorizado em decorrência de atraso/cancelamento de voos e que tiver as despesas custeadas pela companhia aérea que deu causa, não fará jus à diária no período prorrogado.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47. Serão restituídas pelo servidor, em cinco dias contados da data do retorno à sede originária de serviço, as diárias recebidas em excesso, quando o deslocamento ocorrer em prazo menor que o previsto, mediante pagamento de Guia de Recolhimento da União ‒ GRU.</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Serão, também, restituídas, em sua totalidade, no prazo estabelecido neste artigo, as diárias recebidas pelo servidor quando, por qualquer circunstância, não ocorrer o afastamento.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Nos casos de diárias internacionais, a devolução do valor deve ser na mesma moeda recebida, cabendo ao proposto realizar o câmbio na instituição financeira autorizada para converter a moeda estrangeira em moeda nacional e assim proceder com a devolução.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48. O servidor ou o colaborador eventual ficará impedido de realizar nova viagem enquanto não apresentar, ou não for aprovada, sua prestação de contas.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APROVAÇÃO DA PRESTAÇÃO DE CONTAS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49. Compete ao Proponente a avaliação das informações prestadas pelo Proposto, bem como a aprovação da prestação de contas apresentada.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servidor Proponente fica impedido de aprovar sua própria prestação de contas.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50. Responderão solidariamente pelos atos praticados em desacordo com a legislação, a autoridade Proponente, o Ordenador de Despesas da unidade e o Proposto.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XIV</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TRANSPARÊNCIA DE GASTOS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51. Será publicado no Boletim de Serviços, mensalmente, relatório de gastos com diárias e passagens, no âmbito do MEC, detalhando: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custo</w:t>
      </w:r>
      <w:proofErr w:type="gramEnd"/>
      <w:r w:rsidRPr="00494348">
        <w:rPr>
          <w:rFonts w:ascii="Times New Roman" w:eastAsia="Times New Roman" w:hAnsi="Times New Roman" w:cs="Times New Roman"/>
          <w:sz w:val="24"/>
          <w:szCs w:val="24"/>
          <w:lang w:eastAsia="pt-BR"/>
        </w:rPr>
        <w:t xml:space="preserve"> mensal total do MEC relativo ao pagamento de diárias e passagens;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custo</w:t>
      </w:r>
      <w:proofErr w:type="gramEnd"/>
      <w:r w:rsidRPr="00494348">
        <w:rPr>
          <w:rFonts w:ascii="Times New Roman" w:eastAsia="Times New Roman" w:hAnsi="Times New Roman" w:cs="Times New Roman"/>
          <w:sz w:val="24"/>
          <w:szCs w:val="24"/>
          <w:lang w:eastAsia="pt-BR"/>
        </w:rPr>
        <w:t xml:space="preserve"> mensal com emissão de passagens dentro do prazo estabelecido de quinze dias de antecedência, total e por unidade;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custo mensal com emissão de passagens em caráter de urgência, total e por unidade;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valor</w:t>
      </w:r>
      <w:proofErr w:type="gramEnd"/>
      <w:r w:rsidRPr="00494348">
        <w:rPr>
          <w:rFonts w:ascii="Times New Roman" w:eastAsia="Times New Roman" w:hAnsi="Times New Roman" w:cs="Times New Roman"/>
          <w:sz w:val="24"/>
          <w:szCs w:val="24"/>
          <w:lang w:eastAsia="pt-BR"/>
        </w:rPr>
        <w:t xml:space="preserve"> mensal pago em diárias, total e por unidade;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valor</w:t>
      </w:r>
      <w:proofErr w:type="gramEnd"/>
      <w:r w:rsidRPr="00494348">
        <w:rPr>
          <w:rFonts w:ascii="Times New Roman" w:eastAsia="Times New Roman" w:hAnsi="Times New Roman" w:cs="Times New Roman"/>
          <w:sz w:val="24"/>
          <w:szCs w:val="24"/>
          <w:lang w:eastAsia="pt-BR"/>
        </w:rPr>
        <w:t xml:space="preserve"> mensal de todos os cancelamentos.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CAPÍTULO XV</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FISCALIZAÇÃO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52. Cabe ao servidor formalmente designado como fiscal: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confirmar</w:t>
      </w:r>
      <w:proofErr w:type="gramEnd"/>
      <w:r w:rsidRPr="00494348">
        <w:rPr>
          <w:rFonts w:ascii="Times New Roman" w:eastAsia="Times New Roman" w:hAnsi="Times New Roman" w:cs="Times New Roman"/>
          <w:sz w:val="24"/>
          <w:szCs w:val="24"/>
          <w:lang w:eastAsia="pt-BR"/>
        </w:rPr>
        <w:t xml:space="preserve"> se os bilhetes de passagem emitidos pela agência de turismo contratada correspondem às reservas efetuadas pela unidade administrativa;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fiscalizar</w:t>
      </w:r>
      <w:proofErr w:type="gramEnd"/>
      <w:r w:rsidRPr="00494348">
        <w:rPr>
          <w:rFonts w:ascii="Times New Roman" w:eastAsia="Times New Roman" w:hAnsi="Times New Roman" w:cs="Times New Roman"/>
          <w:sz w:val="24"/>
          <w:szCs w:val="24"/>
          <w:lang w:eastAsia="pt-BR"/>
        </w:rPr>
        <w:t>, por amostragem, se os valores de tarifas encaminhados, via sistema, pelas companhias aéreas ao buscador, encontram-se majorados em relação aos valores oferecidos no mercado e se as condições comerciais mais vantajosas estão sendo cumpridas;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fiscalizar o reembolso dos bilhetes emitidos e não utilizados;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comunicar</w:t>
      </w:r>
      <w:proofErr w:type="gramEnd"/>
      <w:r w:rsidRPr="00494348">
        <w:rPr>
          <w:rFonts w:ascii="Times New Roman" w:eastAsia="Times New Roman" w:hAnsi="Times New Roman" w:cs="Times New Roman"/>
          <w:sz w:val="24"/>
          <w:szCs w:val="24"/>
          <w:lang w:eastAsia="pt-BR"/>
        </w:rPr>
        <w:t xml:space="preserve"> formalmente à instituição financeira ou à agência de turismo, preferencialmente por escrito, sobre qualquer ocorrência de erro de cobrança que venha a identificar, para que a devida correção seja realizada na fatura subsequente.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Poderão ser atribuídas responsabilidades e obrigações complementares nos instrumentos firmados entre a Administração e as instituições financeiras ou agências de turismo.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Caso o servidor designado encontre indícios de fraude ou falhas na execução contratual, no exercício da fiscalização a que se refere esta Portaria, deverá ser instaurado processo administrativo, devendo, se for o caso, aplicar as sanções previstas na Lei nº 10.520, de 17 de julho de 2002, e na Lei nº 8.666, de 21 de junho de 1993.</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XVI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DAS DISPOSIÇÕES FINAIS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53. A solicitação de viagem para servidor público, e seus dependentes, em decorrência de remoção, nomeação ou exoneração seguirá os critérios estabelecidos nesta Portaria, salvo em casos justificados e aprovados pela Autoridade Superior.</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54. A emissão de bilhetes de viagem para servidor exonerado de cargo em comissão, e seus dependentes, fica condicionada à quitação de eventuais pendências patrimoniais ou financeiras junto à Administração.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55. A participação de servidores em feiras, fóruns, seminários, congressos, simpósios, grupos de trabalho e outros eventos será de, no máximo, dois representantes para eventos no país e um representante para eventos no exterior, por unidade, órgão singular ou entidade vinculada.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Somente em caráter excepcional e quando houver necessidade devidamente justificada, por meio de exposição de motivos dos dirigentes das unidades, o número de participantes poderá ser ampliado mediante autorização prévia e expressa do Secretário-Executivo.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56. O trâmite processual referente à solicitação de passaporte oficial será normatizado pela Secretaria-Executiva.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Fica estipulada a obrigatoriedade da devolução do passaporte oficial à Administração quando da exoneração dos ocupantes de cargos em comissão que não tenham vínculo com a Administração Pública Federal.</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57. Qualquer demanda referente a cadastro ou exclusão de usuários, alteração de perfil ou atualização de dados cadastrais no SCDP deverá ser dirigida à Divisão de Concessão de Diárias e Passagens pelas unidades solicitantes, com o envio dos atos legais, se for o caso.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Para autorização de que trata o §4º do art. 2º, a autoridade máxima da área demandante deverá encaminhar o Termo de Responsabilidade (Anexo V) preenchido à Divisão de Concessão de Diárias e Passagens, via SEI.</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§2º As demais solicitações de perfil deverão ser encaminhadas à Divisão de Concessão de Diárias e Passagens, conforme Anexo VII, via SEI.</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58. O horário de emissão de diárias e passagens pela Divisão de Concessão de Diárias e Passagens é das 7h às 20h.</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Em casos excepcionais, a Central de Atendimento da agência de viagens poderá ser acionada para emissão de bilhetes fora do horário estabelecido no caput, por servidor formal e previamente cadastrado e autorizado pela Autoridade Superior do MEC.</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59. Os servidores deste Ministério deverão observar, igualmente, o tutorial do SCDP, que detalha a legislação sobre os afastamentos do país, concessão de diárias e passagens e outras questões correlatas.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60. Os prazos estabelecidos nesta Portaria, em horas, têm por objetivo mitigar gastos com compras de passagens urgentes, mas não garantem a manutenção de disponibilidade do trecho pela companhia aérea.</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61. Os casos omissos e as dúvidas surgidas na aplicação desta Portaria serão dirimidos pelo Secretário-Executivo, podendo ser ouvidas a Assessoria Especial de Controle Interno e/ou a Consultoria Jurídica junto ao MEC.</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62. Fica delegada competência aos dirigentes máximos das universidades, institutos federais e demais autarquias, fundações e empresas públicas vinculadas ao MEC para autorizarem, no âmbito de suas respectivas entidades, o afastamento da sede e a concessão de diárias e passagens para deslocamentos, nacionais e internacionais, inclusive nas hipóteses previstas no artigo 8º do Decreto nº 10.193, de 27 de dezembro de 2019, vedada subdelegação.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afastamento do país e a concessão de diárias e passagens para deslocamentos internacionais dos dirigentes máximos das instituições de que trata o caput deverão ser submetidos à autorização do Ministro de Estado.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63. Todas as entidades vinculadas a este Ministério deverão publicar, em até 60 dias, regulamentação que defina procedimentos internos relativos à concessão de diárias e passagens sob sua competência, em conformidade com esta Portaria e com o disposto na Portaria MEC/SE nº 1.561, de 28 de agosto de 2019.</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Fica vedada a emissão de diárias e passagens pelas entidades até a publicação da regulamentação de que trata o caput.</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64. Ficam revogados:</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Portaria MEC nº 403, de 23 de abril de 2009;</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Portaria MEC nº 1.500, de 29 de agosto 2019; e</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o inciso IV do art. 1º, o art. 3º e o art. 6º da Portaria MEC/SE nº 1.561, de 28 de agosto de 2019.</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65. Esta Portaria entra em vigor na data de sua publicação.</w:t>
      </w:r>
    </w:p>
    <w:p w:rsidR="00494348" w:rsidRPr="00494348" w:rsidRDefault="00494348" w:rsidP="00843600">
      <w:pPr>
        <w:widowControl w:val="0"/>
        <w:ind w:firstLine="1134"/>
        <w:rPr>
          <w:rFonts w:ascii="Times New Roman" w:eastAsia="Times New Roman" w:hAnsi="Times New Roman" w:cs="Times New Roman"/>
          <w:sz w:val="24"/>
          <w:szCs w:val="24"/>
          <w:lang w:eastAsia="pt-BR"/>
        </w:rPr>
      </w:pPr>
    </w:p>
    <w:p w:rsidR="00494348" w:rsidRPr="00494348" w:rsidRDefault="00494348" w:rsidP="00843600">
      <w:pPr>
        <w:widowControl w:val="0"/>
        <w:ind w:firstLine="1134"/>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ANTONIO PAULO VOGEL DE MEDEIROS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FORMULÁRIO DE AUTORIZAÇÃO DE AFASTAMENTO DO PAÍS - MISSÃO OFICIAL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71"/>
      </w:tblGrid>
      <w:tr w:rsidR="00494348" w:rsidRPr="00494348" w:rsidTr="004E1AA0">
        <w:tc>
          <w:tcPr>
            <w:tcW w:w="0" w:type="auto"/>
            <w:shd w:val="clear" w:color="auto" w:fill="FFFFFF"/>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i/>
                <w:iCs/>
                <w:color w:val="162937"/>
                <w:sz w:val="24"/>
                <w:szCs w:val="24"/>
                <w:lang w:eastAsia="pt-BR"/>
              </w:rPr>
              <w:t>Prazo limite para a entrega da solicitação:</w:t>
            </w:r>
            <w:r w:rsidRPr="00494348">
              <w:rPr>
                <w:rFonts w:ascii="Times New Roman" w:eastAsia="Times New Roman" w:hAnsi="Times New Roman" w:cs="Times New Roman"/>
                <w:color w:val="162937"/>
                <w:sz w:val="24"/>
                <w:szCs w:val="24"/>
                <w:lang w:eastAsia="pt-BR"/>
              </w:rPr>
              <w:t>30 dias antes do início da missão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 Identificação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1.1 Nome: @</w:t>
            </w:r>
            <w:proofErr w:type="spellStart"/>
            <w:r w:rsidRPr="00494348">
              <w:rPr>
                <w:rFonts w:ascii="Times New Roman" w:eastAsia="Times New Roman" w:hAnsi="Times New Roman" w:cs="Times New Roman"/>
                <w:color w:val="162937"/>
                <w:sz w:val="24"/>
                <w:szCs w:val="24"/>
                <w:lang w:eastAsia="pt-BR"/>
              </w:rPr>
              <w:t>nome_interessado_maiusculas</w:t>
            </w:r>
            <w:proofErr w:type="spellEnd"/>
            <w:r w:rsidRPr="00494348">
              <w:rPr>
                <w:rFonts w:ascii="Times New Roman" w:eastAsia="Times New Roman" w:hAnsi="Times New Roman" w:cs="Times New Roman"/>
                <w:color w:val="162937"/>
                <w:sz w:val="24"/>
                <w:szCs w:val="24"/>
                <w:lang w:eastAsia="pt-BR"/>
              </w:rPr>
              <w:t>@</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1.2 Cargo/Função: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1.3 Instituição: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2. Data da realização do evento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2.1 Período: </w:t>
            </w:r>
            <w:proofErr w:type="gramStart"/>
            <w:r w:rsidRPr="00494348">
              <w:rPr>
                <w:rFonts w:ascii="Times New Roman" w:eastAsia="Times New Roman" w:hAnsi="Times New Roman" w:cs="Times New Roman"/>
                <w:color w:val="162937"/>
                <w:sz w:val="24"/>
                <w:szCs w:val="24"/>
                <w:lang w:eastAsia="pt-BR"/>
              </w:rPr>
              <w:t>de  a</w:t>
            </w:r>
            <w:proofErr w:type="gramEnd"/>
            <w:r w:rsidRPr="00494348">
              <w:rPr>
                <w:rFonts w:ascii="Times New Roman" w:eastAsia="Times New Roman" w:hAnsi="Times New Roman" w:cs="Times New Roman"/>
                <w:color w:val="162937"/>
                <w:sz w:val="24"/>
                <w:szCs w:val="24"/>
                <w:lang w:eastAsia="pt-BR"/>
              </w:rPr>
              <w:t>  de  2019</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2.2 Período com trânsito incluso: </w:t>
            </w:r>
            <w:proofErr w:type="gramStart"/>
            <w:r w:rsidRPr="00494348">
              <w:rPr>
                <w:rFonts w:ascii="Times New Roman" w:eastAsia="Times New Roman" w:hAnsi="Times New Roman" w:cs="Times New Roman"/>
                <w:color w:val="162937"/>
                <w:sz w:val="24"/>
                <w:szCs w:val="24"/>
                <w:lang w:eastAsia="pt-BR"/>
              </w:rPr>
              <w:t>de  a</w:t>
            </w:r>
            <w:proofErr w:type="gramEnd"/>
            <w:r w:rsidRPr="00494348">
              <w:rPr>
                <w:rFonts w:ascii="Times New Roman" w:eastAsia="Times New Roman" w:hAnsi="Times New Roman" w:cs="Times New Roman"/>
                <w:color w:val="162937"/>
                <w:sz w:val="24"/>
                <w:szCs w:val="24"/>
                <w:lang w:eastAsia="pt-BR"/>
              </w:rPr>
              <w:t>  de  2019</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2.3 </w:t>
            </w:r>
            <w:proofErr w:type="gramStart"/>
            <w:r w:rsidRPr="00494348">
              <w:rPr>
                <w:rFonts w:ascii="Times New Roman" w:eastAsia="Times New Roman" w:hAnsi="Times New Roman" w:cs="Times New Roman"/>
                <w:color w:val="162937"/>
                <w:sz w:val="24"/>
                <w:szCs w:val="24"/>
                <w:lang w:eastAsia="pt-BR"/>
              </w:rPr>
              <w:t>Cidade(</w:t>
            </w:r>
            <w:proofErr w:type="gramEnd"/>
            <w:r w:rsidRPr="00494348">
              <w:rPr>
                <w:rFonts w:ascii="Times New Roman" w:eastAsia="Times New Roman" w:hAnsi="Times New Roman" w:cs="Times New Roman"/>
                <w:color w:val="162937"/>
                <w:sz w:val="24"/>
                <w:szCs w:val="24"/>
                <w:lang w:eastAsia="pt-BR"/>
              </w:rPr>
              <w:t>s): País(es):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 Natureza do Afastamento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3.1 </w:t>
            </w: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com ônus ( ) com ônus limitado ( ) sem ônus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3.2 Órgão financiador:</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 Dados da Viagem</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4.1 Valor da Passagem*: R$</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Classe: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Trecho: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w:t>
            </w:r>
            <w:r w:rsidRPr="00494348">
              <w:rPr>
                <w:rFonts w:ascii="Times New Roman" w:eastAsia="Times New Roman" w:hAnsi="Times New Roman" w:cs="Times New Roman"/>
                <w:i/>
                <w:iCs/>
                <w:color w:val="162937"/>
                <w:sz w:val="24"/>
                <w:szCs w:val="24"/>
                <w:lang w:eastAsia="pt-BR"/>
              </w:rPr>
              <w:t>É necessário anexar cópia da reserva de passagem aérea a ser utilizada.</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4.2 Nº de Diárias: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Valor Unitário da Diária: US$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4.3 Valor total da </w:t>
            </w:r>
            <w:proofErr w:type="gramStart"/>
            <w:r w:rsidRPr="00494348">
              <w:rPr>
                <w:rFonts w:ascii="Times New Roman" w:eastAsia="Times New Roman" w:hAnsi="Times New Roman" w:cs="Times New Roman"/>
                <w:color w:val="162937"/>
                <w:sz w:val="24"/>
                <w:szCs w:val="24"/>
                <w:lang w:eastAsia="pt-BR"/>
              </w:rPr>
              <w:t>bolsa</w:t>
            </w:r>
            <w:r w:rsidRPr="00494348">
              <w:rPr>
                <w:rFonts w:ascii="Times New Roman" w:eastAsia="Times New Roman" w:hAnsi="Times New Roman" w:cs="Times New Roman"/>
                <w:i/>
                <w:iCs/>
                <w:color w:val="162937"/>
                <w:sz w:val="24"/>
                <w:szCs w:val="24"/>
                <w:lang w:eastAsia="pt-BR"/>
              </w:rPr>
              <w:t>(</w:t>
            </w:r>
            <w:proofErr w:type="gramEnd"/>
            <w:r w:rsidRPr="00494348">
              <w:rPr>
                <w:rFonts w:ascii="Times New Roman" w:eastAsia="Times New Roman" w:hAnsi="Times New Roman" w:cs="Times New Roman"/>
                <w:i/>
                <w:iCs/>
                <w:color w:val="162937"/>
                <w:sz w:val="24"/>
                <w:szCs w:val="24"/>
                <w:lang w:eastAsia="pt-BR"/>
              </w:rPr>
              <w:t>apenas para servidores que participarão de cursos stricto sensu)</w:t>
            </w:r>
            <w:r w:rsidRPr="00494348">
              <w:rPr>
                <w:rFonts w:ascii="Times New Roman" w:eastAsia="Times New Roman" w:hAnsi="Times New Roman" w:cs="Times New Roman"/>
                <w:color w:val="162937"/>
                <w:sz w:val="24"/>
                <w:szCs w:val="24"/>
                <w:lang w:eastAsia="pt-BR"/>
              </w:rPr>
              <w:t>: US$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Correspondente a:</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Mensalidade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Auxílio alimentação</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Seguro Saúde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Taxas Escolares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 Justificativa para participação na missão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5.1 Objetivo da Viagem:</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5.2 Resultados esperados e impacto da viagem nos programas, projetos ou ações em andamento no MEC:</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5.3 Prejuízos para o MEC da não participação do servidor no referido evento: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6. Proponente (setor)</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Identificação:</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w:t>
            </w: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REQUISIÇÃO DE DIÁRIAS E PASSAGENS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21"/>
        <w:gridCol w:w="3667"/>
        <w:gridCol w:w="464"/>
        <w:gridCol w:w="1319"/>
      </w:tblGrid>
      <w:tr w:rsidR="00494348" w:rsidRPr="00494348" w:rsidTr="004E1AA0">
        <w:trPr>
          <w:gridAfter w:val="3"/>
        </w:trPr>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 DADOS PESSOAIS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Servidor</w:t>
            </w:r>
            <w:r w:rsidRPr="00494348">
              <w:rPr>
                <w:rFonts w:ascii="Times New Roman" w:eastAsia="Times New Roman" w:hAnsi="Times New Roman" w:cs="Times New Roman"/>
                <w:i/>
                <w:iCs/>
                <w:color w:val="162937"/>
                <w:sz w:val="24"/>
                <w:szCs w:val="24"/>
                <w:lang w:eastAsia="pt-BR"/>
              </w:rPr>
              <w:t>(Convidado, Assessor Especial, Participante Comitiva, Equipe de Apoio)</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Não Servidor</w:t>
            </w:r>
            <w:r w:rsidRPr="00494348">
              <w:rPr>
                <w:rFonts w:ascii="Times New Roman" w:eastAsia="Times New Roman" w:hAnsi="Times New Roman" w:cs="Times New Roman"/>
                <w:i/>
                <w:iCs/>
                <w:color w:val="162937"/>
                <w:sz w:val="24"/>
                <w:szCs w:val="24"/>
                <w:lang w:eastAsia="pt-BR"/>
              </w:rPr>
              <w:t>(Colaborador eventual, Dependente)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SEPE</w:t>
            </w:r>
            <w:r w:rsidRPr="00494348">
              <w:rPr>
                <w:rFonts w:ascii="Times New Roman" w:eastAsia="Times New Roman" w:hAnsi="Times New Roman" w:cs="Times New Roman"/>
                <w:i/>
                <w:iCs/>
                <w:color w:val="162937"/>
                <w:sz w:val="24"/>
                <w:szCs w:val="24"/>
                <w:lang w:eastAsia="pt-BR"/>
              </w:rPr>
              <w:t>(Empregado Público, Servidor de outra esfera de Poder)</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Acompanhante PCD</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Outro. Especificar:</w:t>
            </w: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Nome: </w:t>
            </w:r>
            <w:r w:rsidRPr="00494348">
              <w:rPr>
                <w:rFonts w:ascii="Times New Roman" w:eastAsia="Times New Roman" w:hAnsi="Times New Roman" w:cs="Times New Roman"/>
                <w:color w:val="162937"/>
                <w:sz w:val="24"/>
                <w:szCs w:val="24"/>
                <w:lang w:eastAsia="pt-BR"/>
              </w:rPr>
              <w:lastRenderedPageBreak/>
              <w:t>@</w:t>
            </w:r>
            <w:proofErr w:type="spellStart"/>
            <w:r w:rsidRPr="00494348">
              <w:rPr>
                <w:rFonts w:ascii="Times New Roman" w:eastAsia="Times New Roman" w:hAnsi="Times New Roman" w:cs="Times New Roman"/>
                <w:color w:val="162937"/>
                <w:sz w:val="24"/>
                <w:szCs w:val="24"/>
                <w:lang w:eastAsia="pt-BR"/>
              </w:rPr>
              <w:t>nome_interessado_maiusculas</w:t>
            </w:r>
            <w:proofErr w:type="spellEnd"/>
            <w:r w:rsidRPr="00494348">
              <w:rPr>
                <w:rFonts w:ascii="Times New Roman" w:eastAsia="Times New Roman" w:hAnsi="Times New Roman" w:cs="Times New Roman"/>
                <w:color w:val="162937"/>
                <w:sz w:val="24"/>
                <w:szCs w:val="24"/>
                <w:lang w:eastAsia="pt-BR"/>
              </w:rPr>
              <w:t>@</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 da mãe:</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CPF: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nascimento: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RG:</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Órgão Expedidor:</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UF: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expedição: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Nº do </w:t>
            </w:r>
            <w:proofErr w:type="gramStart"/>
            <w:r w:rsidRPr="00494348">
              <w:rPr>
                <w:rFonts w:ascii="Times New Roman" w:eastAsia="Times New Roman" w:hAnsi="Times New Roman" w:cs="Times New Roman"/>
                <w:color w:val="162937"/>
                <w:sz w:val="24"/>
                <w:szCs w:val="24"/>
                <w:lang w:eastAsia="pt-BR"/>
              </w:rPr>
              <w:t>Passaporte</w:t>
            </w:r>
            <w:r w:rsidRPr="00494348">
              <w:rPr>
                <w:rFonts w:ascii="Times New Roman" w:eastAsia="Times New Roman" w:hAnsi="Times New Roman" w:cs="Times New Roman"/>
                <w:i/>
                <w:iCs/>
                <w:color w:val="162937"/>
                <w:sz w:val="24"/>
                <w:szCs w:val="24"/>
                <w:lang w:eastAsia="pt-BR"/>
              </w:rPr>
              <w:t>(</w:t>
            </w:r>
            <w:proofErr w:type="gramEnd"/>
            <w:r w:rsidRPr="00494348">
              <w:rPr>
                <w:rFonts w:ascii="Times New Roman" w:eastAsia="Times New Roman" w:hAnsi="Times New Roman" w:cs="Times New Roman"/>
                <w:i/>
                <w:iCs/>
                <w:color w:val="162937"/>
                <w:sz w:val="24"/>
                <w:szCs w:val="24"/>
                <w:lang w:eastAsia="pt-BR"/>
              </w:rPr>
              <w:t>se estrangeiro):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Matrícula </w:t>
            </w:r>
            <w:proofErr w:type="spellStart"/>
            <w:r w:rsidRPr="00494348">
              <w:rPr>
                <w:rFonts w:ascii="Times New Roman" w:eastAsia="Times New Roman" w:hAnsi="Times New Roman" w:cs="Times New Roman"/>
                <w:color w:val="162937"/>
                <w:sz w:val="24"/>
                <w:szCs w:val="24"/>
                <w:lang w:eastAsia="pt-BR"/>
              </w:rPr>
              <w:t>Siape</w:t>
            </w:r>
            <w:proofErr w:type="spellEnd"/>
            <w:r w:rsidRPr="00494348">
              <w:rPr>
                <w:rFonts w:ascii="Times New Roman" w:eastAsia="Times New Roman" w:hAnsi="Times New Roman" w:cs="Times New Roman"/>
                <w:color w:val="162937"/>
                <w:sz w:val="24"/>
                <w:szCs w:val="24"/>
                <w:lang w:eastAsia="pt-BR"/>
              </w:rPr>
              <w:t>:</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Lotação/Órgão: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Cargo, Função, Emprego: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Escolaridade do Cargo: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Telefones (com DDD):</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spellStart"/>
            <w:r w:rsidRPr="00494348">
              <w:rPr>
                <w:rFonts w:ascii="Times New Roman" w:eastAsia="Times New Roman" w:hAnsi="Times New Roman" w:cs="Times New Roman"/>
                <w:i/>
                <w:iCs/>
                <w:color w:val="162937"/>
                <w:sz w:val="24"/>
                <w:szCs w:val="24"/>
                <w:lang w:eastAsia="pt-BR"/>
              </w:rPr>
              <w:t>E-</w:t>
            </w:r>
            <w:proofErr w:type="gramStart"/>
            <w:r w:rsidRPr="00494348">
              <w:rPr>
                <w:rFonts w:ascii="Times New Roman" w:eastAsia="Times New Roman" w:hAnsi="Times New Roman" w:cs="Times New Roman"/>
                <w:i/>
                <w:iCs/>
                <w:color w:val="162937"/>
                <w:sz w:val="24"/>
                <w:szCs w:val="24"/>
                <w:lang w:eastAsia="pt-BR"/>
              </w:rPr>
              <w:t>mail</w:t>
            </w:r>
            <w:r w:rsidRPr="00494348">
              <w:rPr>
                <w:rFonts w:ascii="Times New Roman" w:eastAsia="Times New Roman" w:hAnsi="Times New Roman" w:cs="Times New Roman"/>
                <w:color w:val="162937"/>
                <w:sz w:val="24"/>
                <w:szCs w:val="24"/>
                <w:lang w:eastAsia="pt-BR"/>
              </w:rPr>
              <w:t>pessoal</w:t>
            </w:r>
            <w:proofErr w:type="spellEnd"/>
            <w:proofErr w:type="gramEnd"/>
            <w:r w:rsidRPr="00494348">
              <w:rPr>
                <w:rFonts w:ascii="Times New Roman" w:eastAsia="Times New Roman" w:hAnsi="Times New Roman" w:cs="Times New Roman"/>
                <w:color w:val="162937"/>
                <w:sz w:val="24"/>
                <w:szCs w:val="24"/>
                <w:lang w:eastAsia="pt-BR"/>
              </w:rPr>
              <w:t>:</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spellStart"/>
            <w:r w:rsidRPr="00494348">
              <w:rPr>
                <w:rFonts w:ascii="Times New Roman" w:eastAsia="Times New Roman" w:hAnsi="Times New Roman" w:cs="Times New Roman"/>
                <w:i/>
                <w:iCs/>
                <w:color w:val="162937"/>
                <w:sz w:val="24"/>
                <w:szCs w:val="24"/>
                <w:lang w:eastAsia="pt-BR"/>
              </w:rPr>
              <w:t>E-</w:t>
            </w:r>
            <w:proofErr w:type="gramStart"/>
            <w:r w:rsidRPr="00494348">
              <w:rPr>
                <w:rFonts w:ascii="Times New Roman" w:eastAsia="Times New Roman" w:hAnsi="Times New Roman" w:cs="Times New Roman"/>
                <w:i/>
                <w:iCs/>
                <w:color w:val="162937"/>
                <w:sz w:val="24"/>
                <w:szCs w:val="24"/>
                <w:lang w:eastAsia="pt-BR"/>
              </w:rPr>
              <w:t>mail</w:t>
            </w:r>
            <w:r w:rsidRPr="00494348">
              <w:rPr>
                <w:rFonts w:ascii="Times New Roman" w:eastAsia="Times New Roman" w:hAnsi="Times New Roman" w:cs="Times New Roman"/>
                <w:color w:val="162937"/>
                <w:sz w:val="24"/>
                <w:szCs w:val="24"/>
                <w:lang w:eastAsia="pt-BR"/>
              </w:rPr>
              <w:t>da</w:t>
            </w:r>
            <w:proofErr w:type="spellEnd"/>
            <w:proofErr w:type="gramEnd"/>
            <w:r w:rsidRPr="00494348">
              <w:rPr>
                <w:rFonts w:ascii="Times New Roman" w:eastAsia="Times New Roman" w:hAnsi="Times New Roman" w:cs="Times New Roman"/>
                <w:color w:val="162937"/>
                <w:sz w:val="24"/>
                <w:szCs w:val="24"/>
                <w:lang w:eastAsia="pt-BR"/>
              </w:rPr>
              <w:t xml:space="preserve"> área solicitante do MEC:</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63"/>
        <w:gridCol w:w="1917"/>
        <w:gridCol w:w="6"/>
        <w:gridCol w:w="1048"/>
        <w:gridCol w:w="633"/>
        <w:gridCol w:w="633"/>
        <w:gridCol w:w="646"/>
        <w:gridCol w:w="681"/>
        <w:gridCol w:w="259"/>
        <w:gridCol w:w="233"/>
        <w:gridCol w:w="220"/>
        <w:gridCol w:w="444"/>
        <w:gridCol w:w="6"/>
        <w:gridCol w:w="882"/>
      </w:tblGrid>
      <w:tr w:rsidR="00494348" w:rsidRPr="00494348" w:rsidTr="004E1AA0">
        <w:trPr>
          <w:gridAfter w:val="11"/>
        </w:trPr>
        <w:tc>
          <w:tcPr>
            <w:tcW w:w="0" w:type="auto"/>
            <w:gridSpan w:val="3"/>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11"/>
        </w:trPr>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2. DADOS BANCÁRIOS</w:t>
            </w:r>
          </w:p>
        </w:tc>
      </w:tr>
      <w:tr w:rsidR="00494348" w:rsidRPr="00494348" w:rsidTr="004E1AA0">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 e nº do Banco:</w:t>
            </w:r>
          </w:p>
        </w:tc>
        <w:tc>
          <w:tcPr>
            <w:tcW w:w="0" w:type="auto"/>
            <w:gridSpan w:val="4"/>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Agência:</w:t>
            </w:r>
          </w:p>
        </w:tc>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Conta corrente:</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DV:</w:t>
            </w:r>
          </w:p>
        </w:tc>
      </w:tr>
      <w:tr w:rsidR="00494348" w:rsidRPr="00494348" w:rsidTr="004E1AA0">
        <w:tc>
          <w:tcPr>
            <w:tcW w:w="0" w:type="auto"/>
            <w:gridSpan w:val="14"/>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gridSpan w:val="14"/>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 OBJETO DA VIAGEM: (Motivação/Vinculação do Serviço ou Evento aos Programas e Projetos em andamento no MEC):</w:t>
            </w:r>
          </w:p>
        </w:tc>
      </w:tr>
      <w:tr w:rsidR="00494348" w:rsidRPr="00494348" w:rsidTr="004E1AA0">
        <w:tc>
          <w:tcPr>
            <w:tcW w:w="0" w:type="auto"/>
            <w:gridSpan w:val="14"/>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gridSpan w:val="14"/>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gridSpan w:val="14"/>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 RELAÇÃO DE PERTINÊNCIA entre a função ou o cargo do Proposto com o objeto da viagem; relevância da prestação do serviço ou participação para as finalidades do MEC:</w:t>
            </w:r>
          </w:p>
        </w:tc>
      </w:tr>
      <w:tr w:rsidR="00494348" w:rsidRPr="00494348" w:rsidTr="004E1AA0">
        <w:tc>
          <w:tcPr>
            <w:tcW w:w="0" w:type="auto"/>
            <w:gridSpan w:val="14"/>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rPr>
          <w:gridAfter w:val="13"/>
        </w:trPr>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1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 DADOS DA VIAGEM</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Será necessário o pagamento de: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PASSAGENS AÉREAS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DIÁRIAS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ADICIONAL DE DESLOCAMENTO</w:t>
            </w:r>
          </w:p>
        </w:tc>
      </w:tr>
      <w:tr w:rsidR="00494348" w:rsidRPr="00494348" w:rsidTr="004E1AA0">
        <w:trPr>
          <w:gridAfter w:val="1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TRECHOS / PERCURSOS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8"/>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ORIGEM</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DESTINO</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HORÁRIOS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Identifique os horários </w:t>
            </w:r>
            <w:r w:rsidRPr="00494348">
              <w:rPr>
                <w:rFonts w:ascii="Times New Roman" w:eastAsia="Times New Roman" w:hAnsi="Times New Roman" w:cs="Times New Roman"/>
                <w:color w:val="162937"/>
                <w:sz w:val="24"/>
                <w:szCs w:val="24"/>
                <w:lang w:eastAsia="pt-BR"/>
              </w:rPr>
              <w:lastRenderedPageBreak/>
              <w:t xml:space="preserve">a serem considerados para a emissão dos </w:t>
            </w:r>
            <w:proofErr w:type="gramStart"/>
            <w:r w:rsidRPr="00494348">
              <w:rPr>
                <w:rFonts w:ascii="Times New Roman" w:eastAsia="Times New Roman" w:hAnsi="Times New Roman" w:cs="Times New Roman"/>
                <w:color w:val="162937"/>
                <w:sz w:val="24"/>
                <w:szCs w:val="24"/>
                <w:lang w:eastAsia="pt-BR"/>
              </w:rPr>
              <w:t>bilhetes.*</w:t>
            </w:r>
            <w:proofErr w:type="gramEnd"/>
          </w:p>
        </w:tc>
      </w:tr>
      <w:tr w:rsidR="00494348" w:rsidRPr="00494348" w:rsidTr="004E1AA0">
        <w:trPr>
          <w:gridAfter w:val="6"/>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IDA</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VOLTA</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Hora do início da missão</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Tempo estimado de deslocamento</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Hora do fim da missão</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Tempo estimado de deslocamento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Os horários a serem descritos aqui têm por objetivo dar ao Solicitante de Passagem as informações necessárias para realizar a cotação de preços e a consequente compra da passagem que atenda aos critérios de interesse da Administração, vedada escolha pelo Proposto.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9"/>
        </w:trPr>
        <w:tc>
          <w:tcPr>
            <w:tcW w:w="0" w:type="auto"/>
            <w:gridSpan w:val="5"/>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9"/>
        </w:trPr>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6. JUSTIFICATIVAS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i/>
                <w:iCs/>
                <w:color w:val="162937"/>
                <w:sz w:val="24"/>
                <w:szCs w:val="24"/>
                <w:lang w:eastAsia="pt-BR"/>
              </w:rPr>
              <w:t>Passagens com qualquer uma das características abaixo somente serão emitidas mediante justificativa.</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i/>
                <w:iCs/>
                <w:color w:val="162937"/>
                <w:sz w:val="24"/>
                <w:szCs w:val="24"/>
                <w:lang w:eastAsia="pt-BR"/>
              </w:rPr>
              <w:t>Justifique todos os itens nos quais se enquadre a solicitação.</w:t>
            </w:r>
          </w:p>
        </w:tc>
      </w:tr>
      <w:tr w:rsidR="00494348" w:rsidRPr="00494348"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Viagem urgente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w:t>
            </w:r>
            <w:proofErr w:type="gramStart"/>
            <w:r w:rsidRPr="00494348">
              <w:rPr>
                <w:rFonts w:ascii="Times New Roman" w:eastAsia="Times New Roman" w:hAnsi="Times New Roman" w:cs="Times New Roman"/>
                <w:color w:val="162937"/>
                <w:sz w:val="24"/>
                <w:szCs w:val="24"/>
                <w:lang w:eastAsia="pt-BR"/>
              </w:rPr>
              <w:t>menos</w:t>
            </w:r>
            <w:proofErr w:type="gramEnd"/>
            <w:r w:rsidRPr="00494348">
              <w:rPr>
                <w:rFonts w:ascii="Times New Roman" w:eastAsia="Times New Roman" w:hAnsi="Times New Roman" w:cs="Times New Roman"/>
                <w:color w:val="162937"/>
                <w:sz w:val="24"/>
                <w:szCs w:val="24"/>
                <w:lang w:eastAsia="pt-BR"/>
              </w:rPr>
              <w:t xml:space="preserve"> de 15 dias de antecedência):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2</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Desembarque que não cumpra antecedência mínima de 3 horas até o início das atividades: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Embarque ou desembarque fora do período de 7h as 21h:</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Final de semana: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Especificação de aeroporto: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6</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Grupo de mais de 5 pessoas: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7</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Viagem com mais de 30 diárias acumuladas no exercício: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rPr>
          <w:gridAfter w:val="5"/>
        </w:trPr>
        <w:tc>
          <w:tcPr>
            <w:tcW w:w="0" w:type="auto"/>
            <w:gridSpan w:val="9"/>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5"/>
        </w:trPr>
        <w:tc>
          <w:tcPr>
            <w:tcW w:w="0" w:type="auto"/>
            <w:gridSpan w:val="9"/>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7. JUSTIFICATIVA PARA PENDÊNCIA DE PRESTAÇÃO DE CONTAS</w:t>
            </w:r>
          </w:p>
        </w:tc>
      </w:tr>
      <w:tr w:rsidR="00494348" w:rsidRPr="00494348" w:rsidTr="004E1AA0">
        <w:trPr>
          <w:gridAfter w:val="5"/>
        </w:trPr>
        <w:tc>
          <w:tcPr>
            <w:tcW w:w="0" w:type="auto"/>
            <w:gridSpan w:val="9"/>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rPr>
          <w:gridAfter w:val="4"/>
        </w:trPr>
        <w:tc>
          <w:tcPr>
            <w:tcW w:w="0" w:type="auto"/>
            <w:gridSpan w:val="10"/>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4"/>
        </w:trPr>
        <w:tc>
          <w:tcPr>
            <w:tcW w:w="0" w:type="auto"/>
            <w:gridSpan w:val="10"/>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8. CURRÍCULO - COLABORADORES: (Detalhar abaixo ou anexar arquivo)</w:t>
            </w:r>
          </w:p>
        </w:tc>
      </w:tr>
      <w:tr w:rsidR="00494348" w:rsidRPr="00494348" w:rsidTr="004E1AA0">
        <w:trPr>
          <w:gridAfter w:val="4"/>
        </w:trPr>
        <w:tc>
          <w:tcPr>
            <w:tcW w:w="0" w:type="auto"/>
            <w:gridSpan w:val="10"/>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formulário somente será considerado válido após assinatura: do servidor e do chefe da unidade ao qual pertença o servidor; ou do responsável, em caso de viagens de colaboradores.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III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RELATÓRIO DE VIAGEM NACIONAL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361"/>
        <w:gridCol w:w="1340"/>
        <w:gridCol w:w="2354"/>
      </w:tblGrid>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 Identificação do servidor</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Matrícula </w:t>
            </w:r>
            <w:proofErr w:type="spellStart"/>
            <w:r w:rsidRPr="00494348">
              <w:rPr>
                <w:rFonts w:ascii="Times New Roman" w:eastAsia="Times New Roman" w:hAnsi="Times New Roman" w:cs="Times New Roman"/>
                <w:color w:val="162937"/>
                <w:sz w:val="24"/>
                <w:szCs w:val="24"/>
                <w:lang w:eastAsia="pt-BR"/>
              </w:rPr>
              <w:t>Siape</w:t>
            </w:r>
            <w:proofErr w:type="spellEnd"/>
            <w:r w:rsidRPr="00494348">
              <w:rPr>
                <w:rFonts w:ascii="Times New Roman" w:eastAsia="Times New Roman" w:hAnsi="Times New Roman" w:cs="Times New Roman"/>
                <w:color w:val="162937"/>
                <w:sz w:val="24"/>
                <w:szCs w:val="24"/>
                <w:lang w:eastAsia="pt-BR"/>
              </w:rPr>
              <w:t xml:space="preserve"> nº:</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Cargo/Função: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E-mail: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Ramal:</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Unidade/Órgão de exercício: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2. Identificação do Afastamento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Saída: / /</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Chegada: / /</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Trecho de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Trecho de Volta: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Identificar outros percursos: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 Alterações/Cancelamentos/No Show</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Justificativa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 Descrição sucinta da viagem</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ATIVIDADES DESEMPENHADAS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 Observações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relatório deverá ser assinado pelo Proposto e pelo Proponente.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IV</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RELATÓRIO DE VIAGEM INTERNACIONAL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782"/>
        <w:gridCol w:w="1663"/>
        <w:gridCol w:w="1610"/>
      </w:tblGrid>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 Órgão</w:t>
            </w: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2. Identificação do servidor</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MATRÍCULA SIAPE Nº:</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CARGO/FUNÇÃO: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RAMAL:</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E-mail:</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 Identificação/ Período de Afastamento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SAÍDA: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CHEGADA: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TRECHO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TRECHO VOLTA: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IDENTIFICAR OUTROS PERCURSOS, SE FOR O CASO: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 Atividades/Fatos Transcorridos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ATIVIDADES: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 Conclusões Alcançadas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6. Sugestões em relação aos benefícios que podem ser auferidos para a área da Educação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7. Alterações/Cancelamentos/No Show</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Justificativa</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8. Observações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bl>
    <w:p w:rsidR="00494348" w:rsidRPr="00494348" w:rsidRDefault="00494348" w:rsidP="00843600">
      <w:pPr>
        <w:widowControl w:val="0"/>
        <w:shd w:val="clear" w:color="auto" w:fill="FFFFFF"/>
        <w:spacing w:after="150"/>
        <w:ind w:firstLine="1200"/>
        <w:rPr>
          <w:rFonts w:eastAsia="Times New Roman"/>
          <w:color w:val="162937"/>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relatório deverá ser assinado pelo Proposto e pelo Proponente e encaminhado ao Setor de Afastamento do País/GM/MEC.</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V</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TERMO DE RESPONSABILIDADE DE ACESSO AO SISTEMA DE CONCESSÃO DE DIÁRIAS E PASSAGENS SCDP</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Pelo presente TERMO DE RESPONSABILIDADE, eu, ________________________, CPF nº___________________ e RG nº ___________________, comprometo-me com a adequada utilização das credenciais a mim disponibilizadas para acesso ao Sistema de Concessão de Diárias e Passagens (SCDP), exclusivamente para atender às necessidades do Ministério da Educação, realizando as atividades atribuídas ao perfil Solicitante de Viagem do SCDP, sob pena de responder nas esferas penal, civil e administrativa, pelo descumprimento das regras estabelecidas ou prática de condutas ilícitas pelo mau uso dos acessos a mim disponibilizados.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Estou ciente quanto à segurança e ao uso do Sistema, comprometendo-me 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Utilizar o Sistema somente para os fins previstos na Portaria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 e conforme legislação específica, sob pena de responsabilidade;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Não revelar, fora do âmbito profissional, fato ou informação de qualquer natureza de que tenha conhecimento, por força de minhas atribuições, salvo em decorrência de decisão competente na esfera legal ou judicial, bem como de Autoridade Superior do Ministério da Educação;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Manter absoluta cautela quando da exibição de dados em tela ou impressora, ou, ainda, na gravação em meios eletrônicos, a fim de evitar que deles venham tomar conhecimento pessoas não autorizadas;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Não me ausentar do terminal sem encerrar a sessão, impedindo o uso indevido de minha senha por pessoas não autorizadas;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Gerar solicitações e alterações no SCDP somente com permissão previamente definida pelo </w:t>
      </w:r>
      <w:r w:rsidRPr="00494348">
        <w:rPr>
          <w:rFonts w:ascii="Times New Roman" w:eastAsia="Times New Roman" w:hAnsi="Times New Roman" w:cs="Times New Roman"/>
          <w:sz w:val="24"/>
          <w:szCs w:val="24"/>
          <w:lang w:eastAsia="pt-BR"/>
        </w:rPr>
        <w:lastRenderedPageBreak/>
        <w:t>Ministério da Educação e mediante requisições originadas pelos responsáveis das unidades administrativas que utilizam o Sistema;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Responder em todas as instâncias devidas, pelas consequências decorrentes das ações ou omissões de minha parte, que possam pôr em risco ou comprometer a exclusividade de conhecimento de minha senha ou das transações em que esteja habilitado;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Comunicar ao Gestor Setorial da unidade administrativa, ou à área gestora do SCDP no Ministério da Educação, a necessidade de desabilitar o acesso ao SCDP, bem como providenciar o cancelamento desse Termo de Responsabilidade, quando necessário.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DECLARO ter compreendido e estar de acordo com todos os itens deste termo de responsabilidade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Assinam: Responsável e Solicitante de Viagem</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VI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Modelo de Portaria para designação de servidor para realizar as autorizações eletrônicas no SCDP, em conformidade com a autorização da autoridade competente: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PORTARIA Nº XXXX, DE XX DE XXXXXX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O [ cargo ], no uso das atribuições que lhe conferem o Decreto nº 9.665, de 2 de janeiro de 2019, e considerando o disposto no Decreto nº 10.193, de 27 de dezembro de 2019, bem como os art. 21 e 22, da Portaria nº XXX, de XX, de XXXXXXXX de XXXX, resolve: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1º Ficam designados os servidores abaixo relacionados para promover as autorizações eletrônicas no Sistema de Concessão de Diárias e Passagens (SCDP), relativas ao perfil [ Proponente ou Ordenador de Despesas da Unidade ou Autoridade Superior ], da Unidade [ nome da Unidade Administrativa cuja competência está delegada para a autoridade que está emitindo o ato ], nos termos do art. XXX da Portaria nº XX, de XXXX:</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III -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2º Cabe ao servidor responsável pela autorização eletrônica o controle sobre a inserção de dados no SCDP, em conformidade com as autorizações do [ Proponente ou Ordenador de Despesas da Unidade ou Autoridade Superior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3º Esta Portaria entra em vigor na data de sua publicação.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NOME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VII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Formulário de solicitação de cadastro no SCDP, disponível no SEI: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SOLICITAÇÃO DE CADASTRO NO SCDP</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Solicito cadastramento no Sistema de Concessão de Diárias e Passagens (SCDP) conforme especificações a seguir:</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255"/>
        <w:gridCol w:w="4800"/>
      </w:tblGrid>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DADOS DA AUTORIDADE SOLICITANTE:</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Cargo: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DADOS DO SERVIDOR A SER CADASTRADO NO SCDP:</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CPF: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i/>
                <w:iCs/>
                <w:color w:val="162937"/>
                <w:sz w:val="24"/>
                <w:szCs w:val="24"/>
                <w:lang w:eastAsia="pt-BR"/>
              </w:rPr>
              <w:t>E-mail</w:t>
            </w:r>
            <w:r w:rsidRPr="00494348">
              <w:rPr>
                <w:rFonts w:ascii="Times New Roman" w:eastAsia="Times New Roman" w:hAnsi="Times New Roman" w:cs="Times New Roman"/>
                <w:color w:val="162937"/>
                <w:sz w:val="24"/>
                <w:szCs w:val="24"/>
                <w:lang w:eastAsia="pt-BR"/>
              </w:rPr>
              <w:t>:</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Telefone: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Perfil: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Unidade: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(Necessário apenas para cadastro como Ordenador de Despesas da Unidade.)</w:t>
            </w: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formulário deverá ser assinado pelo Proponente (autoridade máxima da Unidade) e pelo servidor a ser cadastrado.</w:t>
      </w:r>
    </w:p>
    <w:p w:rsidR="00494348" w:rsidRPr="00CC0DE2" w:rsidRDefault="00494348" w:rsidP="00843600">
      <w:pPr>
        <w:widowControl w:val="0"/>
        <w:rPr>
          <w:sz w:val="24"/>
        </w:rPr>
      </w:pPr>
      <w:bookmarkStart w:id="11" w:name="z2236308_"/>
      <w:bookmarkEnd w:id="1"/>
      <w:bookmarkEnd w:id="10"/>
    </w:p>
    <w:p w:rsidR="00494348" w:rsidRPr="00CC0DE2" w:rsidRDefault="00494348" w:rsidP="00843600">
      <w:pPr>
        <w:widowControl w:val="0"/>
        <w:jc w:val="center"/>
        <w:rPr>
          <w:b/>
          <w:sz w:val="44"/>
        </w:rPr>
      </w:pPr>
      <w:bookmarkStart w:id="12" w:name="z2236308_TITULO"/>
      <w:r w:rsidRPr="00CC0DE2">
        <w:rPr>
          <w:b/>
          <w:sz w:val="44"/>
        </w:rPr>
        <w:t>PROJETO DE DECRETO LEGISLATIVO N.º 6, DE 2020</w:t>
      </w:r>
      <w:bookmarkEnd w:id="12"/>
    </w:p>
    <w:p w:rsidR="00494348" w:rsidRPr="00CC0DE2" w:rsidRDefault="00494348" w:rsidP="00843600">
      <w:pPr>
        <w:widowControl w:val="0"/>
        <w:jc w:val="center"/>
        <w:rPr>
          <w:b/>
          <w:sz w:val="28"/>
        </w:rPr>
      </w:pPr>
      <w:bookmarkStart w:id="13" w:name="z2236308_AUTOR"/>
      <w:r w:rsidRPr="00CC0DE2">
        <w:rPr>
          <w:b/>
          <w:sz w:val="28"/>
        </w:rPr>
        <w:t>(Da Sra. Margarida Salomão)</w:t>
      </w:r>
      <w:bookmarkEnd w:id="13"/>
    </w:p>
    <w:p w:rsidR="00494348" w:rsidRPr="00CC0DE2" w:rsidRDefault="00494348" w:rsidP="00843600">
      <w:pPr>
        <w:widowControl w:val="0"/>
        <w:jc w:val="center"/>
        <w:rPr>
          <w:b/>
          <w:sz w:val="28"/>
        </w:rPr>
      </w:pPr>
    </w:p>
    <w:p w:rsidR="00494348" w:rsidRPr="00CC0DE2" w:rsidRDefault="00494348" w:rsidP="00843600">
      <w:pPr>
        <w:widowControl w:val="0"/>
        <w:rPr>
          <w:sz w:val="28"/>
        </w:rPr>
      </w:pPr>
      <w:bookmarkStart w:id="14" w:name="z2236308_EMENTA"/>
      <w:r w:rsidRPr="00CC0DE2">
        <w:rPr>
          <w:sz w:val="28"/>
        </w:rPr>
        <w:t>Susta a Portaria Nº 2.227, de 31 de dezembro de 2019, Ministro de Estado da Educação, que "Dispõe sobre os procedimentos para afastamento da sede e do país e concessões de diárias e passagens em viagens nacionais e internacionais, a serviço, no âmbito do Ministério da Educação.</w:t>
      </w:r>
      <w:bookmarkEnd w:id="14"/>
    </w:p>
    <w:p w:rsidR="00494348" w:rsidRPr="00CC0DE2" w:rsidRDefault="00494348" w:rsidP="00843600">
      <w:pPr>
        <w:widowControl w:val="0"/>
        <w:rPr>
          <w:sz w:val="28"/>
        </w:rPr>
      </w:pP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rPr>
          <w:b/>
          <w:sz w:val="28"/>
        </w:rPr>
      </w:pPr>
      <w:bookmarkStart w:id="15" w:name="z2236308_DESPACHO"/>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rPr>
          <w:b/>
          <w:sz w:val="28"/>
        </w:rPr>
      </w:pPr>
      <w:r w:rsidRPr="00CC0DE2">
        <w:rPr>
          <w:b/>
          <w:sz w:val="28"/>
        </w:rPr>
        <w:t>DESPACHO:</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rPr>
          <w:sz w:val="28"/>
        </w:rPr>
      </w:pPr>
      <w:r w:rsidRPr="00CC0DE2">
        <w:rPr>
          <w:sz w:val="28"/>
        </w:rPr>
        <w:t xml:space="preserve">APENSE-SE </w:t>
      </w:r>
      <w:proofErr w:type="gramStart"/>
      <w:r w:rsidRPr="00CC0DE2">
        <w:rPr>
          <w:sz w:val="28"/>
        </w:rPr>
        <w:t>À(</w:t>
      </w:r>
      <w:proofErr w:type="gramEnd"/>
      <w:r w:rsidRPr="00CC0DE2">
        <w:rPr>
          <w:sz w:val="28"/>
        </w:rPr>
        <w:t xml:space="preserve">AO) PDL-1/2020. </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rPr>
          <w:sz w:val="28"/>
        </w:rPr>
      </w:pPr>
    </w:p>
    <w:bookmarkEnd w:id="15"/>
    <w:p w:rsidR="00494348" w:rsidRPr="00CC0DE2" w:rsidRDefault="00494348" w:rsidP="00843600">
      <w:pPr>
        <w:widowControl w:val="0"/>
        <w:rPr>
          <w:sz w:val="28"/>
        </w:rPr>
      </w:pPr>
    </w:p>
    <w:p w:rsidR="00494348" w:rsidRPr="00CC0DE2" w:rsidRDefault="00494348" w:rsidP="00843600">
      <w:pPr>
        <w:widowControl w:val="0"/>
        <w:spacing w:after="120" w:line="300" w:lineRule="exact"/>
        <w:ind w:firstLine="1418"/>
        <w:rPr>
          <w:rFonts w:ascii="Calibri" w:eastAsia="Times New Roman" w:hAnsi="Calibri" w:cs="Calibri"/>
          <w:sz w:val="24"/>
          <w:szCs w:val="24"/>
          <w:lang w:eastAsia="pt-BR"/>
        </w:rPr>
      </w:pPr>
      <w:bookmarkStart w:id="16" w:name="z2236308_1853764_TEOR"/>
      <w:r w:rsidRPr="00CC0DE2">
        <w:rPr>
          <w:rFonts w:ascii="Calibri" w:eastAsia="Times New Roman" w:hAnsi="Calibri" w:cs="Calibri"/>
          <w:sz w:val="24"/>
          <w:szCs w:val="24"/>
          <w:lang w:eastAsia="pt-BR"/>
        </w:rPr>
        <w:t>Sr. Presidente,</w:t>
      </w:r>
    </w:p>
    <w:p w:rsidR="00494348" w:rsidRPr="00CC0DE2" w:rsidRDefault="00494348" w:rsidP="00843600">
      <w:pPr>
        <w:widowControl w:val="0"/>
        <w:spacing w:after="120" w:line="300" w:lineRule="exact"/>
        <w:ind w:firstLine="1418"/>
        <w:rPr>
          <w:rFonts w:ascii="Calibri" w:eastAsia="Times New Roman" w:hAnsi="Calibri" w:cs="Calibri"/>
          <w:sz w:val="24"/>
          <w:szCs w:val="24"/>
          <w:lang w:eastAsia="pt-BR"/>
        </w:rPr>
      </w:pPr>
      <w:r w:rsidRPr="00CC0DE2">
        <w:rPr>
          <w:rFonts w:ascii="Calibri" w:eastAsia="Times New Roman" w:hAnsi="Calibri" w:cs="Calibri"/>
          <w:sz w:val="24"/>
          <w:szCs w:val="24"/>
          <w:lang w:eastAsia="pt-BR"/>
        </w:rPr>
        <w:t>O CONGRESSO NACIONAL decreta:</w:t>
      </w:r>
    </w:p>
    <w:p w:rsidR="00494348" w:rsidRPr="00CC0DE2" w:rsidRDefault="00494348" w:rsidP="00843600">
      <w:pPr>
        <w:widowControl w:val="0"/>
        <w:spacing w:after="120" w:line="300" w:lineRule="exact"/>
        <w:ind w:firstLine="1418"/>
        <w:rPr>
          <w:rFonts w:ascii="Calibri" w:eastAsia="Times New Roman" w:hAnsi="Calibri" w:cs="Calibri"/>
          <w:sz w:val="24"/>
          <w:szCs w:val="24"/>
          <w:lang w:eastAsia="pt-BR"/>
        </w:rPr>
      </w:pPr>
      <w:r w:rsidRPr="00CC0DE2">
        <w:rPr>
          <w:rFonts w:ascii="Calibri" w:eastAsia="Times New Roman" w:hAnsi="Calibri" w:cs="Calibri"/>
          <w:sz w:val="24"/>
          <w:szCs w:val="24"/>
          <w:lang w:eastAsia="pt-BR"/>
        </w:rPr>
        <w:t xml:space="preserve">Art. 1º Fica sustada, nos termos do art. 49, inciso V, da Constituição Federal, a Portaria Nº 2.227, de 31 de dezembro de 2019, </w:t>
      </w:r>
      <w:sdt>
        <w:sdtPr>
          <w:rPr>
            <w:rFonts w:ascii="Calibri" w:eastAsia="Times New Roman" w:hAnsi="Calibri" w:cs="Calibri"/>
            <w:sz w:val="24"/>
            <w:szCs w:val="24"/>
            <w:lang w:eastAsia="pt-BR"/>
          </w:rPr>
          <w:alias w:val="Identificação do Ministro"/>
          <w:tag w:val="IdentificacaoMinistro"/>
          <w:id w:val="1216086833"/>
          <w:placeholder>
            <w:docPart w:val="E76542F82A774492B6C83A563BC3DE1B"/>
          </w:placeholder>
          <w:text/>
        </w:sdtPr>
        <w:sdtEndPr/>
        <w:sdtContent>
          <w:r w:rsidR="00843600">
            <w:rPr>
              <w:rFonts w:ascii="Calibri" w:eastAsia="Times New Roman" w:hAnsi="Calibri" w:cs="Calibri"/>
              <w:sz w:val="24"/>
              <w:szCs w:val="24"/>
              <w:lang w:eastAsia="pt-BR"/>
            </w:rPr>
            <w:t>do Ministro de Estado da Educação,</w:t>
          </w:r>
        </w:sdtContent>
      </w:sdt>
      <w:r w:rsidRPr="00CC0DE2">
        <w:rPr>
          <w:rFonts w:ascii="Calibri" w:eastAsia="Times New Roman" w:hAnsi="Calibri" w:cs="Calibri"/>
          <w:sz w:val="24"/>
          <w:szCs w:val="24"/>
          <w:lang w:eastAsia="pt-BR"/>
        </w:rPr>
        <w:t xml:space="preserve"> que “</w:t>
      </w:r>
      <w:r w:rsidRPr="00CC0DE2">
        <w:rPr>
          <w:rFonts w:ascii="Calibri" w:eastAsia="Times New Roman" w:hAnsi="Calibri" w:cs="Calibri"/>
          <w:i/>
          <w:sz w:val="24"/>
          <w:szCs w:val="24"/>
          <w:lang w:eastAsia="pt-BR"/>
        </w:rPr>
        <w:t xml:space="preserve">Dispõe sobre os procedimentos para afastamento da sede e do país e concessões de diárias e passagens em viagens nacionais e internacionais, a serviço, no âmbito do Ministério da </w:t>
      </w:r>
      <w:r w:rsidRPr="00CC0DE2">
        <w:rPr>
          <w:rFonts w:ascii="Calibri" w:eastAsia="Times New Roman" w:hAnsi="Calibri" w:cs="Calibri"/>
          <w:i/>
          <w:sz w:val="24"/>
          <w:szCs w:val="24"/>
          <w:lang w:eastAsia="pt-BR"/>
        </w:rPr>
        <w:lastRenderedPageBreak/>
        <w:t>Educação</w:t>
      </w:r>
      <w:sdt>
        <w:sdtPr>
          <w:rPr>
            <w:rFonts w:ascii="Calibri" w:eastAsia="Times New Roman" w:hAnsi="Calibri" w:cs="Calibri"/>
            <w:i/>
            <w:sz w:val="24"/>
            <w:szCs w:val="24"/>
            <w:lang w:eastAsia="pt-BR"/>
          </w:rPr>
          <w:alias w:val="Resumo das Informações Requeridas"/>
          <w:tag w:val="ResumoInformacoesRequeridas"/>
          <w:id w:val="-675344172"/>
          <w:placeholder>
            <w:docPart w:val="BDA1646E4EA34A86B0B7A8F011378D63"/>
          </w:placeholder>
          <w:text/>
        </w:sdtPr>
        <w:sdtEndPr/>
        <w:sdtContent>
          <w:r w:rsidR="00843600">
            <w:rPr>
              <w:rFonts w:ascii="Calibri" w:eastAsia="Times New Roman" w:hAnsi="Calibri" w:cs="Calibri"/>
              <w:i/>
              <w:sz w:val="24"/>
              <w:szCs w:val="24"/>
              <w:lang w:eastAsia="pt-BR"/>
            </w:rPr>
            <w:t>”</w:t>
          </w:r>
        </w:sdtContent>
      </w:sdt>
    </w:p>
    <w:p w:rsidR="00494348" w:rsidRPr="00CC0DE2" w:rsidRDefault="00494348" w:rsidP="00843600">
      <w:pPr>
        <w:widowControl w:val="0"/>
        <w:spacing w:after="120" w:line="300" w:lineRule="exact"/>
        <w:ind w:firstLine="1418"/>
        <w:rPr>
          <w:rFonts w:ascii="Calibri" w:eastAsia="Times New Roman" w:hAnsi="Calibri" w:cs="Calibri"/>
          <w:sz w:val="24"/>
          <w:szCs w:val="24"/>
          <w:lang w:eastAsia="pt-BR"/>
        </w:rPr>
      </w:pPr>
      <w:r w:rsidRPr="00CC0DE2">
        <w:rPr>
          <w:rFonts w:ascii="Calibri" w:eastAsia="Times New Roman" w:hAnsi="Calibri" w:cs="Calibri"/>
          <w:sz w:val="24"/>
          <w:szCs w:val="24"/>
          <w:lang w:eastAsia="pt-BR"/>
        </w:rPr>
        <w:t>Art. 2º Este Decreto Legislativo entra em vigor na data de sua publicação.</w:t>
      </w:r>
    </w:p>
    <w:p w:rsidR="00494348" w:rsidRPr="00CC0DE2" w:rsidRDefault="00494348" w:rsidP="00843600">
      <w:pPr>
        <w:widowControl w:val="0"/>
        <w:spacing w:after="120" w:line="300" w:lineRule="exact"/>
        <w:ind w:firstLine="1418"/>
        <w:jc w:val="center"/>
        <w:rPr>
          <w:rFonts w:ascii="Calibri" w:eastAsia="Times New Roman" w:hAnsi="Calibri" w:cs="Calibri"/>
          <w:sz w:val="24"/>
          <w:szCs w:val="24"/>
          <w:lang w:eastAsia="pt-BR"/>
        </w:rPr>
      </w:pPr>
      <w:r w:rsidRPr="00CC0DE2">
        <w:rPr>
          <w:rFonts w:ascii="Calibri" w:eastAsia="Times New Roman" w:hAnsi="Calibri" w:cs="Calibri"/>
          <w:sz w:val="24"/>
          <w:szCs w:val="24"/>
          <w:lang w:eastAsia="pt-BR"/>
        </w:rPr>
        <w:t>Sala das Comissões, 03 de fevereiro de 2019.</w:t>
      </w:r>
    </w:p>
    <w:p w:rsidR="00494348" w:rsidRPr="00CC0DE2" w:rsidRDefault="00494348" w:rsidP="00843600">
      <w:pPr>
        <w:widowControl w:val="0"/>
        <w:spacing w:after="120" w:line="300" w:lineRule="exact"/>
        <w:jc w:val="center"/>
        <w:rPr>
          <w:rFonts w:ascii="Calibri" w:eastAsia="Times New Roman" w:hAnsi="Calibri" w:cs="Times New Roman"/>
          <w:b/>
          <w:sz w:val="24"/>
          <w:szCs w:val="24"/>
          <w:lang w:eastAsia="pt-BR"/>
        </w:rPr>
      </w:pPr>
      <w:r w:rsidRPr="00CC0DE2">
        <w:rPr>
          <w:rFonts w:ascii="Calibri" w:eastAsia="Times New Roman" w:hAnsi="Calibri" w:cs="Times New Roman"/>
          <w:b/>
          <w:sz w:val="24"/>
          <w:szCs w:val="24"/>
          <w:lang w:eastAsia="pt-BR"/>
        </w:rPr>
        <w:t>JUSTIFICAÇÃO</w:t>
      </w:r>
    </w:p>
    <w:p w:rsidR="00494348" w:rsidRPr="00CC0DE2" w:rsidRDefault="00494348" w:rsidP="00843600">
      <w:pPr>
        <w:widowControl w:val="0"/>
        <w:spacing w:after="120" w:line="300" w:lineRule="exact"/>
        <w:rPr>
          <w:rFonts w:ascii="Calibri" w:eastAsia="Times New Roman" w:hAnsi="Calibri" w:cs="Times New Roman"/>
          <w:sz w:val="24"/>
          <w:szCs w:val="24"/>
          <w:lang w:eastAsia="pt-BR"/>
        </w:rPr>
      </w:pPr>
      <w:r w:rsidRPr="00CC0DE2">
        <w:rPr>
          <w:rFonts w:ascii="Calibri" w:eastAsia="Times New Roman" w:hAnsi="Calibri" w:cs="Times New Roman"/>
          <w:b/>
          <w:sz w:val="24"/>
          <w:szCs w:val="24"/>
          <w:lang w:eastAsia="pt-BR"/>
        </w:rPr>
        <w:tab/>
      </w:r>
      <w:r w:rsidRPr="00CC0DE2">
        <w:rPr>
          <w:rFonts w:ascii="Calibri" w:eastAsia="Times New Roman" w:hAnsi="Calibri" w:cs="Times New Roman"/>
          <w:b/>
          <w:sz w:val="24"/>
          <w:szCs w:val="24"/>
          <w:lang w:eastAsia="pt-BR"/>
        </w:rPr>
        <w:tab/>
      </w:r>
      <w:r w:rsidRPr="00CC0DE2">
        <w:rPr>
          <w:rFonts w:ascii="Calibri" w:eastAsia="Times New Roman" w:hAnsi="Calibri" w:cs="Times New Roman"/>
          <w:sz w:val="24"/>
          <w:szCs w:val="24"/>
          <w:lang w:eastAsia="pt-BR"/>
        </w:rPr>
        <w:t xml:space="preserve">A Portaria nº. 2.227, de 31 de dezembro de 2019, que apresenta como objetivo regulamentar, no âmbito do Ministério da Educação, “os procedimentos relativos ao afastamento da se </w:t>
      </w:r>
      <w:proofErr w:type="gramStart"/>
      <w:r w:rsidRPr="00CC0DE2">
        <w:rPr>
          <w:rFonts w:ascii="Calibri" w:eastAsia="Times New Roman" w:hAnsi="Calibri" w:cs="Times New Roman"/>
          <w:sz w:val="24"/>
          <w:szCs w:val="24"/>
          <w:lang w:eastAsia="pt-BR"/>
        </w:rPr>
        <w:t>e</w:t>
      </w:r>
      <w:proofErr w:type="gramEnd"/>
      <w:r w:rsidRPr="00CC0DE2">
        <w:rPr>
          <w:rFonts w:ascii="Calibri" w:eastAsia="Times New Roman" w:hAnsi="Calibri" w:cs="Times New Roman"/>
          <w:sz w:val="24"/>
          <w:szCs w:val="24"/>
          <w:lang w:eastAsia="pt-BR"/>
        </w:rPr>
        <w:t xml:space="preserve"> do país e à concessão de diárias e à emissão de passagens, nacionais e internacionais, realizadas no interesse da Administração”, na realidade fere, em nítida inconstitucionalidade, a autonomia universitária insculpida no art. 207 da Constituição Federal, além de atacar, sem fundamento, a produção científica no país. </w:t>
      </w:r>
    </w:p>
    <w:p w:rsidR="00494348" w:rsidRPr="00CC0DE2" w:rsidRDefault="00494348" w:rsidP="00843600">
      <w:pPr>
        <w:widowControl w:val="0"/>
        <w:spacing w:after="120" w:line="300" w:lineRule="exact"/>
        <w:rPr>
          <w:rFonts w:ascii="Calibri" w:eastAsia="Times New Roman" w:hAnsi="Calibri" w:cs="Times New Roman"/>
          <w:i/>
          <w:iCs/>
          <w:sz w:val="24"/>
          <w:szCs w:val="24"/>
          <w:lang w:eastAsia="pt-BR"/>
        </w:rPr>
      </w:pPr>
      <w:r w:rsidRPr="00CC0DE2">
        <w:rPr>
          <w:rFonts w:ascii="Calibri" w:eastAsia="Times New Roman" w:hAnsi="Calibri" w:cs="Times New Roman"/>
          <w:sz w:val="24"/>
          <w:szCs w:val="24"/>
          <w:lang w:eastAsia="pt-BR"/>
        </w:rPr>
        <w:tab/>
      </w:r>
      <w:r w:rsidRPr="00CC0DE2">
        <w:rPr>
          <w:rFonts w:ascii="Calibri" w:eastAsia="Times New Roman" w:hAnsi="Calibri" w:cs="Times New Roman"/>
          <w:sz w:val="24"/>
          <w:szCs w:val="24"/>
          <w:lang w:eastAsia="pt-BR"/>
        </w:rPr>
        <w:tab/>
        <w:t xml:space="preserve">A Portaria supracitada de forma </w:t>
      </w:r>
      <w:proofErr w:type="spellStart"/>
      <w:r w:rsidRPr="00CC0DE2">
        <w:rPr>
          <w:rFonts w:ascii="Calibri" w:eastAsia="Times New Roman" w:hAnsi="Calibri" w:cs="Times New Roman"/>
          <w:sz w:val="24"/>
          <w:szCs w:val="24"/>
          <w:lang w:eastAsia="pt-BR"/>
        </w:rPr>
        <w:t>irrazoável</w:t>
      </w:r>
      <w:proofErr w:type="spellEnd"/>
      <w:r w:rsidRPr="00CC0DE2">
        <w:rPr>
          <w:rFonts w:ascii="Calibri" w:eastAsia="Times New Roman" w:hAnsi="Calibri" w:cs="Times New Roman"/>
          <w:sz w:val="24"/>
          <w:szCs w:val="24"/>
          <w:lang w:eastAsia="pt-BR"/>
        </w:rPr>
        <w:t xml:space="preserve"> limita drasticamente a participação de pesquisadores brasileiros em eventos científicos, como se observa da leitura do seu art. 55, </w:t>
      </w:r>
      <w:r w:rsidRPr="00CC0DE2">
        <w:rPr>
          <w:rFonts w:ascii="Calibri" w:eastAsia="Times New Roman" w:hAnsi="Calibri" w:cs="Times New Roman"/>
          <w:i/>
          <w:iCs/>
          <w:sz w:val="24"/>
          <w:szCs w:val="24"/>
          <w:lang w:eastAsia="pt-BR"/>
        </w:rPr>
        <w:t xml:space="preserve">in </w:t>
      </w:r>
      <w:proofErr w:type="spellStart"/>
      <w:r w:rsidRPr="00CC0DE2">
        <w:rPr>
          <w:rFonts w:ascii="Calibri" w:eastAsia="Times New Roman" w:hAnsi="Calibri" w:cs="Times New Roman"/>
          <w:i/>
          <w:iCs/>
          <w:sz w:val="24"/>
          <w:szCs w:val="24"/>
          <w:lang w:eastAsia="pt-BR"/>
        </w:rPr>
        <w:t>verbis</w:t>
      </w:r>
      <w:proofErr w:type="spellEnd"/>
      <w:r w:rsidRPr="00CC0DE2">
        <w:rPr>
          <w:rFonts w:ascii="Calibri" w:eastAsia="Times New Roman" w:hAnsi="Calibri" w:cs="Times New Roman"/>
          <w:i/>
          <w:iCs/>
          <w:sz w:val="24"/>
          <w:szCs w:val="24"/>
          <w:lang w:eastAsia="pt-BR"/>
        </w:rPr>
        <w:t xml:space="preserve">: </w:t>
      </w:r>
    </w:p>
    <w:p w:rsidR="00494348" w:rsidRPr="00CC0DE2" w:rsidRDefault="00494348" w:rsidP="00843600">
      <w:pPr>
        <w:widowControl w:val="0"/>
        <w:spacing w:after="120" w:line="300" w:lineRule="exact"/>
        <w:ind w:left="1416"/>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 xml:space="preserve">Art. 55 – A participação de servidores em feiras, fóruns, seminários, congressos, simpósios, grupos de trabalho e outros eventos </w:t>
      </w:r>
      <w:r w:rsidRPr="00CC0DE2">
        <w:rPr>
          <w:rFonts w:ascii="Calibri" w:eastAsia="Times New Roman" w:hAnsi="Calibri" w:cs="Times New Roman"/>
          <w:sz w:val="24"/>
          <w:szCs w:val="24"/>
          <w:u w:val="single"/>
          <w:lang w:eastAsia="pt-BR"/>
        </w:rPr>
        <w:t>será de, no máximo, dois representantes para eventos no país e um representante para eventos no exterior</w:t>
      </w:r>
      <w:r w:rsidRPr="00CC0DE2">
        <w:rPr>
          <w:rFonts w:ascii="Calibri" w:eastAsia="Times New Roman" w:hAnsi="Calibri" w:cs="Times New Roman"/>
          <w:sz w:val="24"/>
          <w:szCs w:val="24"/>
          <w:lang w:eastAsia="pt-BR"/>
        </w:rPr>
        <w:t xml:space="preserve">, por unidade, órgão singular ou entidade vinculada. </w:t>
      </w:r>
    </w:p>
    <w:p w:rsidR="00494348" w:rsidRPr="00CC0DE2" w:rsidRDefault="00494348" w:rsidP="00843600">
      <w:pPr>
        <w:widowControl w:val="0"/>
        <w:spacing w:after="120" w:line="300" w:lineRule="exact"/>
        <w:ind w:left="1416"/>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Parágrafo único – Somente em caráter excepcional e quando houver necessidade devidamente justificada, por meio de exposição de motivos dos dirigentes das unidades, o número de participantes poderá ser ampliado mediante autorização prévia e expressa do Secretário-Executivo. (</w:t>
      </w:r>
      <w:proofErr w:type="gramStart"/>
      <w:r w:rsidRPr="00CC0DE2">
        <w:rPr>
          <w:rFonts w:ascii="Calibri" w:eastAsia="Times New Roman" w:hAnsi="Calibri" w:cs="Times New Roman"/>
          <w:sz w:val="24"/>
          <w:szCs w:val="24"/>
          <w:lang w:eastAsia="pt-BR"/>
        </w:rPr>
        <w:t>sem</w:t>
      </w:r>
      <w:proofErr w:type="gramEnd"/>
      <w:r w:rsidRPr="00CC0DE2">
        <w:rPr>
          <w:rFonts w:ascii="Calibri" w:eastAsia="Times New Roman" w:hAnsi="Calibri" w:cs="Times New Roman"/>
          <w:sz w:val="24"/>
          <w:szCs w:val="24"/>
          <w:lang w:eastAsia="pt-BR"/>
        </w:rPr>
        <w:t xml:space="preserve"> grifos no original). </w:t>
      </w:r>
    </w:p>
    <w:p w:rsidR="00494348" w:rsidRPr="00CC0DE2" w:rsidRDefault="00494348" w:rsidP="00843600">
      <w:pPr>
        <w:widowControl w:val="0"/>
        <w:spacing w:after="120" w:line="300" w:lineRule="exact"/>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ab/>
      </w:r>
      <w:r w:rsidRPr="00CC0DE2">
        <w:rPr>
          <w:rFonts w:ascii="Calibri" w:eastAsia="Times New Roman" w:hAnsi="Calibri" w:cs="Times New Roman"/>
          <w:sz w:val="24"/>
          <w:szCs w:val="24"/>
          <w:lang w:eastAsia="pt-BR"/>
        </w:rPr>
        <w:tab/>
        <w:t xml:space="preserve">A Portaria supracitada não se justifica no âmbito da política de educação de ciência e tecnologia, uma vez que são as universidades públicas (incluídas as Estaduais) que produzem 95% da produção científica no Brasil”, segundo pesquisa realizada pela </w:t>
      </w:r>
      <w:proofErr w:type="spellStart"/>
      <w:r w:rsidRPr="00CC0DE2">
        <w:rPr>
          <w:rFonts w:ascii="Calibri" w:eastAsia="Times New Roman" w:hAnsi="Calibri" w:cs="Times New Roman"/>
          <w:i/>
          <w:iCs/>
          <w:sz w:val="24"/>
          <w:szCs w:val="24"/>
          <w:lang w:eastAsia="pt-BR"/>
        </w:rPr>
        <w:t>Clarivate</w:t>
      </w:r>
      <w:proofErr w:type="spellEnd"/>
      <w:r w:rsidRPr="00CC0DE2">
        <w:rPr>
          <w:rFonts w:ascii="Calibri" w:eastAsia="Times New Roman" w:hAnsi="Calibri" w:cs="Times New Roman"/>
          <w:i/>
          <w:iCs/>
          <w:sz w:val="24"/>
          <w:szCs w:val="24"/>
          <w:lang w:eastAsia="pt-BR"/>
        </w:rPr>
        <w:t xml:space="preserve"> </w:t>
      </w:r>
      <w:proofErr w:type="spellStart"/>
      <w:r w:rsidRPr="00CC0DE2">
        <w:rPr>
          <w:rFonts w:ascii="Calibri" w:eastAsia="Times New Roman" w:hAnsi="Calibri" w:cs="Times New Roman"/>
          <w:i/>
          <w:iCs/>
          <w:sz w:val="24"/>
          <w:szCs w:val="24"/>
          <w:lang w:eastAsia="pt-BR"/>
        </w:rPr>
        <w:t>Analytcs</w:t>
      </w:r>
      <w:proofErr w:type="spellEnd"/>
      <w:r w:rsidRPr="00CC0DE2">
        <w:rPr>
          <w:rFonts w:ascii="Calibri" w:eastAsia="Times New Roman" w:hAnsi="Calibri" w:cs="Times New Roman"/>
          <w:sz w:val="24"/>
          <w:szCs w:val="24"/>
          <w:lang w:eastAsia="pt-BR"/>
        </w:rPr>
        <w:t xml:space="preserve"> a pedido do CAPES – Coordenação de Aperfeiçoamento de Pessoal de Nível Superior</w:t>
      </w:r>
      <w:r w:rsidRPr="00CC0DE2">
        <w:rPr>
          <w:rFonts w:ascii="Calibri" w:eastAsia="Times New Roman" w:hAnsi="Calibri" w:cs="Times New Roman"/>
          <w:sz w:val="24"/>
          <w:szCs w:val="24"/>
          <w:vertAlign w:val="superscript"/>
          <w:lang w:eastAsia="pt-BR"/>
        </w:rPr>
        <w:footnoteReference w:id="1"/>
      </w:r>
      <w:r w:rsidRPr="00CC0DE2">
        <w:rPr>
          <w:rFonts w:ascii="Calibri" w:eastAsia="Times New Roman" w:hAnsi="Calibri" w:cs="Times New Roman"/>
          <w:sz w:val="24"/>
          <w:szCs w:val="24"/>
          <w:lang w:eastAsia="pt-BR"/>
        </w:rPr>
        <w:t xml:space="preserve">. </w:t>
      </w:r>
    </w:p>
    <w:p w:rsidR="00494348" w:rsidRPr="00CC0DE2" w:rsidRDefault="00494348" w:rsidP="00843600">
      <w:pPr>
        <w:widowControl w:val="0"/>
        <w:spacing w:after="120" w:line="300" w:lineRule="exact"/>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ab/>
      </w:r>
      <w:r w:rsidRPr="00CC0DE2">
        <w:rPr>
          <w:rFonts w:ascii="Calibri" w:eastAsia="Times New Roman" w:hAnsi="Calibri" w:cs="Times New Roman"/>
          <w:sz w:val="24"/>
          <w:szCs w:val="24"/>
          <w:lang w:eastAsia="pt-BR"/>
        </w:rPr>
        <w:tab/>
        <w:t xml:space="preserve">O art. 7º, ao tratar da extensão das delegações acima mencionadas, afirma que estas delegações independem “da existência de previsão especial em sentido contrário em ato normativo </w:t>
      </w:r>
      <w:proofErr w:type="spellStart"/>
      <w:r w:rsidRPr="00CC0DE2">
        <w:rPr>
          <w:rFonts w:ascii="Calibri" w:eastAsia="Times New Roman" w:hAnsi="Calibri" w:cs="Times New Roman"/>
          <w:sz w:val="24"/>
          <w:szCs w:val="24"/>
          <w:lang w:eastAsia="pt-BR"/>
        </w:rPr>
        <w:t>infralegal</w:t>
      </w:r>
      <w:proofErr w:type="spellEnd"/>
      <w:r w:rsidRPr="00CC0DE2">
        <w:rPr>
          <w:rFonts w:ascii="Calibri" w:eastAsia="Times New Roman" w:hAnsi="Calibri" w:cs="Times New Roman"/>
          <w:sz w:val="24"/>
          <w:szCs w:val="24"/>
          <w:lang w:eastAsia="pt-BR"/>
        </w:rPr>
        <w:t xml:space="preserve">”. Prosseguindo, o mesmo art. 7º afirma que o disposto no art. 4º e 6º não se aplicam “às nomeações para cargo de dirigente máximo de instituição federal de ensino superior”.    </w:t>
      </w:r>
    </w:p>
    <w:p w:rsidR="00494348" w:rsidRPr="00CC0DE2" w:rsidRDefault="00494348" w:rsidP="00843600">
      <w:pPr>
        <w:widowControl w:val="0"/>
        <w:spacing w:after="120" w:line="300" w:lineRule="exact"/>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ab/>
      </w:r>
      <w:r w:rsidRPr="00CC0DE2">
        <w:rPr>
          <w:rFonts w:ascii="Calibri" w:eastAsia="Times New Roman" w:hAnsi="Calibri" w:cs="Times New Roman"/>
          <w:sz w:val="24"/>
          <w:szCs w:val="24"/>
          <w:lang w:eastAsia="pt-BR"/>
        </w:rPr>
        <w:tab/>
        <w:t>Ademais, como bem ressaltado pela Nota Pública assinada por mais de 60 entidades científicas, “o compartilhamento de conhecimento e informação tem o poder de transformar economias e sociedades, conforme preconiza a UNESCO para o século XXI”. Assim, ainda segundo a Nota Pública, a limitação de participação de pesquisadores nos eventos científicos “não se adequa à realidade do papel da universidade e das instituições de ensino, pesquisa, extensão tecnológicas e de inovação no mundo globalizado”</w:t>
      </w:r>
      <w:r w:rsidRPr="00CC0DE2">
        <w:rPr>
          <w:rFonts w:ascii="Calibri" w:eastAsia="Times New Roman" w:hAnsi="Calibri" w:cs="Times New Roman"/>
          <w:sz w:val="24"/>
          <w:szCs w:val="24"/>
          <w:vertAlign w:val="superscript"/>
          <w:lang w:eastAsia="pt-BR"/>
        </w:rPr>
        <w:footnoteReference w:id="2"/>
      </w:r>
      <w:r w:rsidRPr="00CC0DE2">
        <w:rPr>
          <w:rFonts w:ascii="Calibri" w:eastAsia="Times New Roman" w:hAnsi="Calibri" w:cs="Times New Roman"/>
          <w:sz w:val="24"/>
          <w:szCs w:val="24"/>
          <w:lang w:eastAsia="pt-BR"/>
        </w:rPr>
        <w:t xml:space="preserve">.  </w:t>
      </w:r>
    </w:p>
    <w:p w:rsidR="00494348" w:rsidRPr="00CC0DE2" w:rsidRDefault="00494348" w:rsidP="00843600">
      <w:pPr>
        <w:widowControl w:val="0"/>
        <w:spacing w:after="120" w:line="300" w:lineRule="exact"/>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ab/>
      </w:r>
      <w:r w:rsidRPr="00CC0DE2">
        <w:rPr>
          <w:rFonts w:ascii="Calibri" w:eastAsia="Times New Roman" w:hAnsi="Calibri" w:cs="Times New Roman"/>
          <w:sz w:val="24"/>
          <w:szCs w:val="24"/>
          <w:lang w:eastAsia="pt-BR"/>
        </w:rPr>
        <w:tab/>
        <w:t xml:space="preserve">A Portaria nº. 2.227/2012 também não se justifica econômica e </w:t>
      </w:r>
      <w:r w:rsidRPr="00CC0DE2">
        <w:rPr>
          <w:rFonts w:ascii="Calibri" w:eastAsia="Times New Roman" w:hAnsi="Calibri" w:cs="Times New Roman"/>
          <w:sz w:val="24"/>
          <w:szCs w:val="24"/>
          <w:lang w:eastAsia="pt-BR"/>
        </w:rPr>
        <w:lastRenderedPageBreak/>
        <w:t xml:space="preserve">financeiramente, pois a irrisória economia em passagens e diárias trará, na prática, grande prejuízo e defasagem científica em áreas importantes de nossa economia, aumentando assim, nossa dependência econômica. </w:t>
      </w:r>
    </w:p>
    <w:p w:rsidR="00494348" w:rsidRPr="00CC0DE2" w:rsidRDefault="00494348" w:rsidP="00843600">
      <w:pPr>
        <w:widowControl w:val="0"/>
        <w:spacing w:after="120" w:line="300" w:lineRule="exact"/>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ab/>
      </w:r>
      <w:r w:rsidRPr="00CC0DE2">
        <w:rPr>
          <w:rFonts w:ascii="Calibri" w:eastAsia="Times New Roman" w:hAnsi="Calibri" w:cs="Times New Roman"/>
          <w:sz w:val="24"/>
          <w:szCs w:val="24"/>
          <w:lang w:eastAsia="pt-BR"/>
        </w:rPr>
        <w:tab/>
        <w:t xml:space="preserve">Outrossim, ainda em seu aspecto econômico, a Portaria nº. 2.227/2012 também não se justifica, pois os eventos científicos e acadêmicos correspondem a importante parcela no mercado de turismo, em especial para cidades com baixo atrativos naturais. </w:t>
      </w:r>
    </w:p>
    <w:p w:rsidR="00494348" w:rsidRPr="00CC0DE2" w:rsidRDefault="00494348" w:rsidP="00843600">
      <w:pPr>
        <w:widowControl w:val="0"/>
        <w:spacing w:after="120" w:line="300" w:lineRule="exact"/>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ab/>
      </w:r>
      <w:r w:rsidRPr="00CC0DE2">
        <w:rPr>
          <w:rFonts w:ascii="Calibri" w:eastAsia="Times New Roman" w:hAnsi="Calibri" w:cs="Times New Roman"/>
          <w:sz w:val="24"/>
          <w:szCs w:val="24"/>
          <w:lang w:eastAsia="pt-BR"/>
        </w:rPr>
        <w:tab/>
        <w:t xml:space="preserve">Destarte, além de infringir a autonomia universitária, a Portaria nº. 2.227/2019 também fere o princípio da legalidade e da reserva da lei (limites das normas regulamentadoras), contido no art. 37 da Constituição Federal, uma vez que usurpando a sua competência de norma regulamentadora, a Portaria inova restringindo direitos que os servidores públicos gozavam até sua publicação. </w:t>
      </w:r>
    </w:p>
    <w:p w:rsidR="00494348" w:rsidRPr="00CC0DE2" w:rsidRDefault="00494348" w:rsidP="00843600">
      <w:pPr>
        <w:widowControl w:val="0"/>
        <w:spacing w:after="120" w:line="300" w:lineRule="exact"/>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ab/>
      </w:r>
      <w:r w:rsidRPr="00CC0DE2">
        <w:rPr>
          <w:rFonts w:ascii="Calibri" w:eastAsia="Times New Roman" w:hAnsi="Calibri" w:cs="Times New Roman"/>
          <w:sz w:val="24"/>
          <w:szCs w:val="24"/>
          <w:lang w:eastAsia="pt-BR"/>
        </w:rPr>
        <w:tab/>
        <w:t xml:space="preserve">Desta feita, por ilegal e inconstitucional, requer-se seja sustado o ato e cancelado todos os seus efeitos. </w:t>
      </w:r>
    </w:p>
    <w:p w:rsidR="00494348" w:rsidRPr="00CC0DE2" w:rsidRDefault="00494348" w:rsidP="00843600">
      <w:pPr>
        <w:widowControl w:val="0"/>
        <w:jc w:val="right"/>
        <w:rPr>
          <w:rFonts w:ascii="Calibri" w:eastAsia="Times New Roman" w:hAnsi="Calibri" w:cs="Times New Roman"/>
          <w:sz w:val="24"/>
          <w:szCs w:val="24"/>
          <w:lang w:eastAsia="pt-BR"/>
        </w:rPr>
      </w:pPr>
      <w:r w:rsidRPr="00CC0DE2">
        <w:rPr>
          <w:rFonts w:ascii="Calibri" w:eastAsia="Times New Roman" w:hAnsi="Calibri" w:cs="Times New Roman"/>
          <w:sz w:val="24"/>
          <w:szCs w:val="24"/>
          <w:lang w:eastAsia="pt-BR"/>
        </w:rPr>
        <w:t xml:space="preserve">Sala das Sessões, 03 de fevereiro de 2019. </w:t>
      </w:r>
    </w:p>
    <w:p w:rsidR="00494348" w:rsidRPr="00CC0DE2" w:rsidRDefault="00494348" w:rsidP="00843600">
      <w:pPr>
        <w:widowControl w:val="0"/>
        <w:rPr>
          <w:rFonts w:ascii="Calibri" w:eastAsia="Times New Roman" w:hAnsi="Calibri" w:cs="Times New Roman"/>
          <w:sz w:val="24"/>
          <w:szCs w:val="24"/>
          <w:lang w:eastAsia="pt-BR"/>
        </w:rPr>
      </w:pPr>
    </w:p>
    <w:p w:rsidR="00494348" w:rsidRPr="00CC0DE2" w:rsidRDefault="00494348" w:rsidP="00843600">
      <w:pPr>
        <w:widowControl w:val="0"/>
        <w:jc w:val="center"/>
        <w:rPr>
          <w:rFonts w:ascii="Calibri" w:eastAsia="Times New Roman" w:hAnsi="Calibri" w:cs="Times New Roman"/>
          <w:b/>
          <w:sz w:val="24"/>
          <w:szCs w:val="24"/>
          <w:lang w:eastAsia="pt-BR"/>
        </w:rPr>
      </w:pPr>
      <w:r w:rsidRPr="00CC0DE2">
        <w:rPr>
          <w:rFonts w:ascii="Calibri" w:eastAsia="Times New Roman" w:hAnsi="Calibri" w:cs="Times New Roman"/>
          <w:b/>
          <w:sz w:val="24"/>
          <w:szCs w:val="24"/>
          <w:lang w:eastAsia="pt-BR"/>
        </w:rPr>
        <w:t>Deputada Margarida Salomão (PT/MG)</w:t>
      </w:r>
    </w:p>
    <w:p w:rsidR="00494348" w:rsidRPr="00CC0DE2" w:rsidRDefault="00494348" w:rsidP="00843600">
      <w:pPr>
        <w:widowControl w:val="0"/>
        <w:rPr>
          <w:sz w:val="24"/>
        </w:rPr>
      </w:pP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bookmarkStart w:id="17" w:name="z2236308_LEGISLACAO"/>
      <w:bookmarkEnd w:id="16"/>
      <w:r w:rsidRPr="00CC0DE2">
        <w:rPr>
          <w:b/>
          <w:sz w:val="24"/>
        </w:rPr>
        <w:t>LEGISLAÇÃO CITADA ANEXADA PELA</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CC0DE2">
        <w:rPr>
          <w:sz w:val="24"/>
        </w:rPr>
        <w:t>Coordenação de Organização da Informação Legislativa - CELEG</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CC0DE2">
        <w:rPr>
          <w:sz w:val="24"/>
        </w:rPr>
        <w:t>Serviço de Tratamento da Informação Legislativa - SETIL</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CC0DE2">
        <w:rPr>
          <w:sz w:val="24"/>
        </w:rPr>
        <w:t>Seção de Legislação Citada - SELEC</w:t>
      </w:r>
    </w:p>
    <w:p w:rsidR="00494348" w:rsidRPr="00CC0DE2" w:rsidRDefault="00494348" w:rsidP="00843600">
      <w:pPr>
        <w:widowControl w:val="0"/>
        <w:jc w:val="center"/>
        <w:rPr>
          <w:sz w:val="24"/>
        </w:rPr>
      </w:pPr>
    </w:p>
    <w:p w:rsidR="00494348" w:rsidRPr="00CC0DE2" w:rsidRDefault="00494348" w:rsidP="00843600">
      <w:pPr>
        <w:widowControl w:val="0"/>
        <w:ind w:right="40"/>
        <w:jc w:val="center"/>
        <w:outlineLvl w:val="0"/>
        <w:rPr>
          <w:rFonts w:ascii="Times New Roman" w:eastAsia="Times New Roman" w:hAnsi="Times New Roman" w:cs="Times New Roman"/>
          <w:b/>
          <w:snapToGrid w:val="0"/>
          <w:sz w:val="32"/>
          <w:szCs w:val="32"/>
          <w:lang w:eastAsia="pt-BR"/>
        </w:rPr>
      </w:pPr>
      <w:r w:rsidRPr="00CC0DE2">
        <w:rPr>
          <w:rFonts w:ascii="Times New Roman" w:eastAsia="Times New Roman" w:hAnsi="Times New Roman" w:cs="Times New Roman"/>
          <w:b/>
          <w:snapToGrid w:val="0"/>
          <w:sz w:val="32"/>
          <w:szCs w:val="32"/>
          <w:lang w:eastAsia="pt-BR"/>
        </w:rPr>
        <w:t xml:space="preserve">CONSTITUIÇÃO </w:t>
      </w:r>
    </w:p>
    <w:p w:rsidR="00494348" w:rsidRPr="00CC0DE2" w:rsidRDefault="00494348" w:rsidP="00843600">
      <w:pPr>
        <w:widowControl w:val="0"/>
        <w:ind w:right="40"/>
        <w:jc w:val="center"/>
        <w:outlineLvl w:val="0"/>
        <w:rPr>
          <w:rFonts w:ascii="Times New Roman" w:eastAsia="Times New Roman" w:hAnsi="Times New Roman" w:cs="Times New Roman"/>
          <w:b/>
          <w:snapToGrid w:val="0"/>
          <w:sz w:val="28"/>
          <w:szCs w:val="28"/>
          <w:lang w:eastAsia="pt-BR"/>
        </w:rPr>
      </w:pPr>
      <w:r w:rsidRPr="00CC0DE2">
        <w:rPr>
          <w:rFonts w:ascii="Times New Roman" w:eastAsia="Times New Roman" w:hAnsi="Times New Roman" w:cs="Times New Roman"/>
          <w:b/>
          <w:snapToGrid w:val="0"/>
          <w:sz w:val="28"/>
          <w:szCs w:val="28"/>
          <w:lang w:eastAsia="pt-BR"/>
        </w:rPr>
        <w:t xml:space="preserve">DA </w:t>
      </w:r>
    </w:p>
    <w:p w:rsidR="00494348" w:rsidRPr="00CC0DE2" w:rsidRDefault="00494348" w:rsidP="00843600">
      <w:pPr>
        <w:widowControl w:val="0"/>
        <w:ind w:right="40"/>
        <w:jc w:val="center"/>
        <w:outlineLvl w:val="0"/>
        <w:rPr>
          <w:rFonts w:ascii="Times New Roman" w:eastAsia="Times New Roman" w:hAnsi="Times New Roman" w:cs="Times New Roman"/>
          <w:b/>
          <w:snapToGrid w:val="0"/>
          <w:sz w:val="28"/>
          <w:szCs w:val="28"/>
          <w:lang w:eastAsia="pt-BR"/>
        </w:rPr>
      </w:pPr>
      <w:r w:rsidRPr="00CC0DE2">
        <w:rPr>
          <w:rFonts w:ascii="Times New Roman" w:eastAsia="Times New Roman" w:hAnsi="Times New Roman" w:cs="Times New Roman"/>
          <w:b/>
          <w:snapToGrid w:val="0"/>
          <w:sz w:val="28"/>
          <w:szCs w:val="28"/>
          <w:lang w:eastAsia="pt-BR"/>
        </w:rPr>
        <w:t>REPÚBLICA FEDERATIVA DO BRASIL</w:t>
      </w:r>
    </w:p>
    <w:p w:rsidR="00494348" w:rsidRPr="00CC0DE2" w:rsidRDefault="00494348" w:rsidP="00843600">
      <w:pPr>
        <w:widowControl w:val="0"/>
        <w:jc w:val="center"/>
        <w:rPr>
          <w:rFonts w:ascii="Times New Roman" w:eastAsia="Times New Roman" w:hAnsi="Times New Roman" w:cs="Times New Roman"/>
          <w:b/>
          <w:sz w:val="28"/>
          <w:szCs w:val="28"/>
          <w:lang w:eastAsia="pt-BR"/>
        </w:rPr>
      </w:pPr>
      <w:r w:rsidRPr="00CC0DE2">
        <w:rPr>
          <w:rFonts w:ascii="Times New Roman" w:eastAsia="Times New Roman" w:hAnsi="Times New Roman" w:cs="Times New Roman"/>
          <w:b/>
          <w:sz w:val="28"/>
          <w:szCs w:val="28"/>
          <w:lang w:eastAsia="pt-BR"/>
        </w:rPr>
        <w:t>1988</w:t>
      </w:r>
    </w:p>
    <w:p w:rsidR="00494348" w:rsidRPr="00CC0DE2" w:rsidRDefault="00494348" w:rsidP="00843600">
      <w:pPr>
        <w:widowControl w:val="0"/>
        <w:jc w:val="center"/>
        <w:rPr>
          <w:rFonts w:ascii="Times New Roman" w:eastAsia="Times New Roman" w:hAnsi="Times New Roman" w:cs="Times New Roman"/>
          <w:b/>
          <w:sz w:val="24"/>
          <w:szCs w:val="20"/>
          <w:lang w:eastAsia="pt-BR"/>
        </w:rPr>
      </w:pP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PREÂMBULO</w:t>
      </w:r>
    </w:p>
    <w:p w:rsidR="00494348" w:rsidRPr="00CC0DE2" w:rsidRDefault="00494348" w:rsidP="00843600">
      <w:pPr>
        <w:widowControl w:val="0"/>
        <w:jc w:val="center"/>
        <w:rPr>
          <w:rFonts w:ascii="Times New Roman" w:eastAsia="Times New Roman" w:hAnsi="Times New Roman" w:cs="Times New Roman"/>
          <w:sz w:val="24"/>
          <w:szCs w:val="20"/>
          <w:lang w:eastAsia="pt-BR"/>
        </w:rPr>
      </w:pP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Nós, representantes do povo brasileiro, reunidos em </w:t>
      </w:r>
      <w:proofErr w:type="spellStart"/>
      <w:r w:rsidRPr="00CC0DE2">
        <w:rPr>
          <w:rFonts w:ascii="Times New Roman" w:eastAsia="Times New Roman" w:hAnsi="Times New Roman" w:cs="Times New Roman"/>
          <w:color w:val="000000"/>
          <w:sz w:val="24"/>
          <w:szCs w:val="20"/>
          <w:lang w:eastAsia="pt-BR"/>
        </w:rPr>
        <w:t>Assembléia</w:t>
      </w:r>
      <w:proofErr w:type="spellEnd"/>
      <w:r w:rsidRPr="00CC0DE2">
        <w:rPr>
          <w:rFonts w:ascii="Times New Roman" w:eastAsia="Times New Roman" w:hAnsi="Times New Roman" w:cs="Times New Roman"/>
          <w:color w:val="000000"/>
          <w:sz w:val="24"/>
          <w:szCs w:val="20"/>
          <w:lang w:eastAsia="pt-BR"/>
        </w:rPr>
        <w:t xml:space="preserve"> Nacional Constituinte para instituir um Estado democrático, destinado a assegurar o exercício dos direitos sociais e individuais, a liberdade, a segurança, o bem-estar, o desenvolvimento, a igualdade e a justiça como valores supremos de uma sociedade fraterna, pluralista e sem preconceitos, fundada na harmonia social e comprometida, na ordem interna e internacional, com a solução pacífica das controvérsias, promulgamos, sob a proteção de Deus, a seguinte Constituição da República Federativa do Brasil.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TÍTULO III</w:t>
      </w:r>
    </w:p>
    <w:p w:rsidR="00494348" w:rsidRPr="00CC0DE2" w:rsidRDefault="00494348" w:rsidP="00843600">
      <w:pPr>
        <w:widowControl w:val="0"/>
        <w:jc w:val="center"/>
        <w:outlineLvl w:val="1"/>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DA ORGANIZAÇÃO DO ESTADO</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CAPÍTULO VII</w:t>
      </w: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DA ADMINISTRAÇÃO PÚBLICA</w:t>
      </w:r>
    </w:p>
    <w:p w:rsidR="00494348" w:rsidRPr="00CC0DE2" w:rsidRDefault="00494348" w:rsidP="00843600">
      <w:pPr>
        <w:widowControl w:val="0"/>
        <w:rPr>
          <w:rFonts w:ascii="Times New Roman" w:eastAsia="Times New Roman" w:hAnsi="Times New Roman" w:cs="Times New Roman"/>
          <w:sz w:val="24"/>
          <w:szCs w:val="20"/>
          <w:lang w:eastAsia="pt-BR"/>
        </w:rPr>
      </w:pPr>
    </w:p>
    <w:p w:rsidR="00494348" w:rsidRPr="00CC0DE2" w:rsidRDefault="00494348" w:rsidP="00843600">
      <w:pPr>
        <w:widowControl w:val="0"/>
        <w:jc w:val="center"/>
        <w:outlineLvl w:val="1"/>
        <w:rPr>
          <w:rFonts w:ascii="Times New Roman" w:eastAsia="Times New Roman" w:hAnsi="Times New Roman" w:cs="Times New Roman"/>
          <w:b/>
          <w:color w:val="000000"/>
          <w:sz w:val="24"/>
          <w:szCs w:val="20"/>
          <w:lang w:eastAsia="pt-BR"/>
        </w:rPr>
      </w:pPr>
      <w:r w:rsidRPr="00CC0DE2">
        <w:rPr>
          <w:rFonts w:ascii="Times New Roman" w:eastAsia="Times New Roman" w:hAnsi="Times New Roman" w:cs="Times New Roman"/>
          <w:b/>
          <w:color w:val="000000"/>
          <w:sz w:val="24"/>
          <w:szCs w:val="20"/>
          <w:lang w:eastAsia="pt-BR"/>
        </w:rPr>
        <w:t xml:space="preserve">Seção I </w:t>
      </w:r>
    </w:p>
    <w:p w:rsidR="00494348" w:rsidRPr="00CC0DE2" w:rsidRDefault="00494348" w:rsidP="00843600">
      <w:pPr>
        <w:widowControl w:val="0"/>
        <w:jc w:val="center"/>
        <w:rPr>
          <w:rFonts w:ascii="Times New Roman" w:eastAsia="Times New Roman" w:hAnsi="Times New Roman" w:cs="Times New Roman"/>
          <w:b/>
          <w:sz w:val="24"/>
          <w:szCs w:val="20"/>
          <w:lang w:eastAsia="pt-BR"/>
        </w:rPr>
      </w:pPr>
      <w:r w:rsidRPr="00CC0DE2">
        <w:rPr>
          <w:rFonts w:ascii="Times New Roman" w:eastAsia="Times New Roman" w:hAnsi="Times New Roman" w:cs="Times New Roman"/>
          <w:b/>
          <w:color w:val="000000"/>
          <w:sz w:val="24"/>
          <w:szCs w:val="20"/>
          <w:lang w:eastAsia="pt-BR"/>
        </w:rPr>
        <w:t>Disposições Gerais</w:t>
      </w:r>
    </w:p>
    <w:p w:rsidR="00494348" w:rsidRPr="00CC0DE2" w:rsidRDefault="00494348" w:rsidP="00843600">
      <w:pPr>
        <w:widowControl w:val="0"/>
        <w:rPr>
          <w:rFonts w:ascii="Times New Roman" w:eastAsia="Times New Roman" w:hAnsi="Times New Roman" w:cs="Times New Roman"/>
          <w:sz w:val="24"/>
          <w:szCs w:val="20"/>
          <w:lang w:eastAsia="pt-BR"/>
        </w:rPr>
      </w:pP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lastRenderedPageBreak/>
        <w:t>Art. 37</w:t>
      </w:r>
      <w:r w:rsidRPr="00CC0DE2">
        <w:rPr>
          <w:rFonts w:ascii="Times New Roman" w:eastAsia="Times New Roman" w:hAnsi="Times New Roman" w:cs="Times New Roman"/>
          <w:b/>
          <w:sz w:val="24"/>
          <w:szCs w:val="20"/>
          <w:lang w:eastAsia="pt-BR"/>
        </w:rPr>
        <w:t>.</w:t>
      </w:r>
      <w:r w:rsidRPr="00CC0DE2">
        <w:rPr>
          <w:rFonts w:ascii="Times New Roman" w:eastAsia="Times New Roman" w:hAnsi="Times New Roman" w:cs="Times New Roman"/>
          <w:sz w:val="24"/>
          <w:szCs w:val="20"/>
          <w:lang w:eastAsia="pt-BR"/>
        </w:rPr>
        <w:t xml:space="preserve"> A administração pública direta e indireta de qualquer dos Poderes da União, dos Estados, do Distrito Federal e dos Municípios obedecerá aos princípios de legalidade, impessoalidade, moralidade, publicidade e eficiência e, também, ao seguinte:</w:t>
      </w:r>
      <w:r w:rsidRPr="00CC0DE2">
        <w:rPr>
          <w:rFonts w:ascii="Times New Roman" w:eastAsia="Times New Roman" w:hAnsi="Times New Roman" w:cs="Times New Roman"/>
          <w:b/>
          <w:i/>
          <w:sz w:val="24"/>
          <w:szCs w:val="20"/>
          <w:lang w:eastAsia="pt-BR"/>
        </w:rPr>
        <w:t xml:space="preserve"> </w:t>
      </w:r>
      <w:hyperlink r:id="rId7" w:history="1">
        <w:r w:rsidRPr="00CC0DE2">
          <w:rPr>
            <w:rFonts w:ascii="Times New Roman" w:eastAsia="Times New Roman" w:hAnsi="Times New Roman" w:cs="Times New Roman"/>
            <w:i/>
            <w:color w:val="0000FF"/>
            <w:sz w:val="24"/>
            <w:szCs w:val="20"/>
            <w:u w:val="single"/>
            <w:lang w:eastAsia="pt-BR"/>
          </w:rPr>
          <w:t>(“Caput” do artigo com redação dada pela Emen</w:t>
        </w:r>
        <w:bookmarkStart w:id="18" w:name="_Hlt70735632"/>
        <w:r w:rsidRPr="00CC0DE2">
          <w:rPr>
            <w:rFonts w:ascii="Times New Roman" w:eastAsia="Times New Roman" w:hAnsi="Times New Roman" w:cs="Times New Roman"/>
            <w:i/>
            <w:color w:val="0000FF"/>
            <w:sz w:val="24"/>
            <w:szCs w:val="20"/>
            <w:u w:val="single"/>
            <w:lang w:eastAsia="pt-BR"/>
          </w:rPr>
          <w:t>d</w:t>
        </w:r>
        <w:bookmarkEnd w:id="18"/>
        <w:r w:rsidRPr="00CC0DE2">
          <w:rPr>
            <w:rFonts w:ascii="Times New Roman" w:eastAsia="Times New Roman" w:hAnsi="Times New Roman" w:cs="Times New Roman"/>
            <w:i/>
            <w:color w:val="0000FF"/>
            <w:sz w:val="24"/>
            <w:szCs w:val="20"/>
            <w:u w:val="single"/>
            <w:lang w:eastAsia="pt-BR"/>
          </w:rPr>
          <w:t>a Constit</w:t>
        </w:r>
        <w:bookmarkStart w:id="19" w:name="_Hlt93306727"/>
        <w:r w:rsidRPr="00CC0DE2">
          <w:rPr>
            <w:rFonts w:ascii="Times New Roman" w:eastAsia="Times New Roman" w:hAnsi="Times New Roman" w:cs="Times New Roman"/>
            <w:i/>
            <w:color w:val="0000FF"/>
            <w:sz w:val="24"/>
            <w:szCs w:val="20"/>
            <w:u w:val="single"/>
            <w:lang w:eastAsia="pt-BR"/>
          </w:rPr>
          <w:t>u</w:t>
        </w:r>
        <w:bookmarkEnd w:id="19"/>
        <w:r w:rsidRPr="00CC0DE2">
          <w:rPr>
            <w:rFonts w:ascii="Times New Roman" w:eastAsia="Times New Roman" w:hAnsi="Times New Roman" w:cs="Times New Roman"/>
            <w:i/>
            <w:color w:val="0000FF"/>
            <w:sz w:val="24"/>
            <w:szCs w:val="20"/>
            <w:u w:val="single"/>
            <w:lang w:eastAsia="pt-BR"/>
          </w:rPr>
          <w:t>cional nº 19, de 1998)</w:t>
        </w:r>
      </w:hyperlink>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I - </w:t>
      </w:r>
      <w:proofErr w:type="gramStart"/>
      <w:r w:rsidRPr="00CC0DE2">
        <w:rPr>
          <w:rFonts w:ascii="Times New Roman" w:eastAsia="Times New Roman" w:hAnsi="Times New Roman" w:cs="Times New Roman"/>
          <w:sz w:val="24"/>
          <w:szCs w:val="20"/>
          <w:lang w:eastAsia="pt-BR"/>
        </w:rPr>
        <w:t>os</w:t>
      </w:r>
      <w:proofErr w:type="gramEnd"/>
      <w:r w:rsidRPr="00CC0DE2">
        <w:rPr>
          <w:rFonts w:ascii="Times New Roman" w:eastAsia="Times New Roman" w:hAnsi="Times New Roman" w:cs="Times New Roman"/>
          <w:sz w:val="24"/>
          <w:szCs w:val="20"/>
          <w:lang w:eastAsia="pt-BR"/>
        </w:rPr>
        <w:t xml:space="preserve"> cargos, empregos e funções públicas são acessíveis aos brasileiros que preencham os requisitos estabelecidos em lei, assim como aos estrangeiros, na forma da lei;</w:t>
      </w:r>
      <w:r w:rsidRPr="00CC0DE2">
        <w:rPr>
          <w:rFonts w:ascii="Times New Roman" w:eastAsia="Times New Roman" w:hAnsi="Times New Roman" w:cs="Times New Roman"/>
          <w:b/>
          <w:i/>
          <w:sz w:val="24"/>
          <w:szCs w:val="20"/>
          <w:lang w:eastAsia="pt-BR"/>
        </w:rPr>
        <w:t xml:space="preserve"> </w:t>
      </w:r>
      <w:hyperlink r:id="rId8" w:history="1">
        <w:r w:rsidRPr="00CC0DE2">
          <w:rPr>
            <w:rFonts w:ascii="Times New Roman" w:eastAsia="Times New Roman" w:hAnsi="Times New Roman" w:cs="Times New Roman"/>
            <w:i/>
            <w:color w:val="0000FF"/>
            <w:sz w:val="24"/>
            <w:szCs w:val="20"/>
            <w:u w:val="single"/>
            <w:lang w:eastAsia="pt-BR"/>
          </w:rPr>
          <w:t>(Inciso com redação dada pela E</w:t>
        </w:r>
        <w:bookmarkStart w:id="20" w:name="_Hlt93306760"/>
        <w:r w:rsidRPr="00CC0DE2">
          <w:rPr>
            <w:rFonts w:ascii="Times New Roman" w:eastAsia="Times New Roman" w:hAnsi="Times New Roman" w:cs="Times New Roman"/>
            <w:i/>
            <w:color w:val="0000FF"/>
            <w:sz w:val="24"/>
            <w:szCs w:val="20"/>
            <w:u w:val="single"/>
            <w:lang w:eastAsia="pt-BR"/>
          </w:rPr>
          <w:t>m</w:t>
        </w:r>
        <w:bookmarkEnd w:id="20"/>
        <w:r w:rsidRPr="00CC0DE2">
          <w:rPr>
            <w:rFonts w:ascii="Times New Roman" w:eastAsia="Times New Roman" w:hAnsi="Times New Roman" w:cs="Times New Roman"/>
            <w:i/>
            <w:color w:val="0000FF"/>
            <w:sz w:val="24"/>
            <w:szCs w:val="20"/>
            <w:u w:val="single"/>
            <w:lang w:eastAsia="pt-BR"/>
          </w:rPr>
          <w:t>enda Co</w:t>
        </w:r>
        <w:bookmarkStart w:id="21" w:name="_Hlt70735640"/>
        <w:r w:rsidRPr="00CC0DE2">
          <w:rPr>
            <w:rFonts w:ascii="Times New Roman" w:eastAsia="Times New Roman" w:hAnsi="Times New Roman" w:cs="Times New Roman"/>
            <w:i/>
            <w:color w:val="0000FF"/>
            <w:sz w:val="24"/>
            <w:szCs w:val="20"/>
            <w:u w:val="single"/>
            <w:lang w:eastAsia="pt-BR"/>
          </w:rPr>
          <w:t>n</w:t>
        </w:r>
        <w:bookmarkEnd w:id="21"/>
        <w:r w:rsidRPr="00CC0DE2">
          <w:rPr>
            <w:rFonts w:ascii="Times New Roman" w:eastAsia="Times New Roman" w:hAnsi="Times New Roman" w:cs="Times New Roman"/>
            <w:i/>
            <w:color w:val="0000FF"/>
            <w:sz w:val="24"/>
            <w:szCs w:val="20"/>
            <w:u w:val="single"/>
            <w:lang w:eastAsia="pt-BR"/>
          </w:rPr>
          <w:t>stitucional nº 19, de 1998)</w:t>
        </w:r>
      </w:hyperlink>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II - a investidura em cargo ou emprego público depende de aprovação prévia em concurso público de provas ou de provas e títulos, de acordo com a natureza e a complexidade do cargo ou emprego, na forma prevista em lei, ressalvadas as nomeações para cargo em comissão declarado em lei de livre nomeação e exoneração; </w:t>
      </w:r>
      <w:hyperlink r:id="rId9" w:history="1">
        <w:r w:rsidRPr="00CC0DE2">
          <w:rPr>
            <w:rFonts w:ascii="Times New Roman" w:eastAsia="Times New Roman" w:hAnsi="Times New Roman" w:cs="Times New Roman"/>
            <w:i/>
            <w:color w:val="0000FF"/>
            <w:sz w:val="24"/>
            <w:szCs w:val="20"/>
            <w:u w:val="single"/>
            <w:lang w:eastAsia="pt-BR"/>
          </w:rPr>
          <w:t>(Inciso com redação dada pela Emenda Co</w:t>
        </w:r>
        <w:bookmarkStart w:id="22" w:name="_Hlt70735644"/>
        <w:r w:rsidRPr="00CC0DE2">
          <w:rPr>
            <w:rFonts w:ascii="Times New Roman" w:eastAsia="Times New Roman" w:hAnsi="Times New Roman" w:cs="Times New Roman"/>
            <w:i/>
            <w:color w:val="0000FF"/>
            <w:sz w:val="24"/>
            <w:szCs w:val="20"/>
            <w:u w:val="single"/>
            <w:lang w:eastAsia="pt-BR"/>
          </w:rPr>
          <w:t>n</w:t>
        </w:r>
        <w:bookmarkEnd w:id="22"/>
        <w:r w:rsidRPr="00CC0DE2">
          <w:rPr>
            <w:rFonts w:ascii="Times New Roman" w:eastAsia="Times New Roman" w:hAnsi="Times New Roman" w:cs="Times New Roman"/>
            <w:i/>
            <w:color w:val="0000FF"/>
            <w:sz w:val="24"/>
            <w:szCs w:val="20"/>
            <w:u w:val="single"/>
            <w:lang w:eastAsia="pt-BR"/>
          </w:rPr>
          <w:t>sti</w:t>
        </w:r>
        <w:bookmarkStart w:id="23" w:name="_Hlt93306767"/>
        <w:r w:rsidRPr="00CC0DE2">
          <w:rPr>
            <w:rFonts w:ascii="Times New Roman" w:eastAsia="Times New Roman" w:hAnsi="Times New Roman" w:cs="Times New Roman"/>
            <w:i/>
            <w:color w:val="0000FF"/>
            <w:sz w:val="24"/>
            <w:szCs w:val="20"/>
            <w:u w:val="single"/>
            <w:lang w:eastAsia="pt-BR"/>
          </w:rPr>
          <w:t>t</w:t>
        </w:r>
        <w:bookmarkEnd w:id="23"/>
        <w:r w:rsidRPr="00CC0DE2">
          <w:rPr>
            <w:rFonts w:ascii="Times New Roman" w:eastAsia="Times New Roman" w:hAnsi="Times New Roman" w:cs="Times New Roman"/>
            <w:i/>
            <w:color w:val="0000FF"/>
            <w:sz w:val="24"/>
            <w:szCs w:val="20"/>
            <w:u w:val="single"/>
            <w:lang w:eastAsia="pt-BR"/>
          </w:rPr>
          <w:t>ucional nº 19, de 1998)</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III - o prazo de validade do concurso público será de até dois anos, prorrogável uma vez, por igual período; </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IV - </w:t>
      </w:r>
      <w:proofErr w:type="gramStart"/>
      <w:r w:rsidRPr="00CC0DE2">
        <w:rPr>
          <w:rFonts w:ascii="Times New Roman" w:eastAsia="Times New Roman" w:hAnsi="Times New Roman" w:cs="Times New Roman"/>
          <w:color w:val="000000"/>
          <w:sz w:val="24"/>
          <w:szCs w:val="20"/>
          <w:lang w:eastAsia="pt-BR"/>
        </w:rPr>
        <w:t>durante</w:t>
      </w:r>
      <w:proofErr w:type="gramEnd"/>
      <w:r w:rsidRPr="00CC0DE2">
        <w:rPr>
          <w:rFonts w:ascii="Times New Roman" w:eastAsia="Times New Roman" w:hAnsi="Times New Roman" w:cs="Times New Roman"/>
          <w:color w:val="000000"/>
          <w:sz w:val="24"/>
          <w:szCs w:val="20"/>
          <w:lang w:eastAsia="pt-BR"/>
        </w:rPr>
        <w:t xml:space="preserve"> o prazo improrrogável previsto no edital de convocação, aquele aprovado em concurso público de provas ou de provas e títulos será convocado com prioridade sobre novos concursados para assumir cargo ou emprego, na carreira; </w:t>
      </w: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V - as funções de confiança, exercidas exclusivamente por servidores ocupantes de cargo efetivo, e os cargos em comissão, a serem preenchidos por servidores de carreira nos casos, condições e percentuais mínimos previstos em lei, destinam-se apenas às atribuições de direção, chefia e assessoramento; </w:t>
      </w:r>
      <w:hyperlink r:id="rId10" w:history="1">
        <w:r w:rsidRPr="00CC0DE2">
          <w:rPr>
            <w:rFonts w:ascii="Times New Roman" w:eastAsia="Times New Roman" w:hAnsi="Times New Roman" w:cs="Times New Roman"/>
            <w:i/>
            <w:color w:val="0000FF"/>
            <w:sz w:val="24"/>
            <w:szCs w:val="20"/>
            <w:u w:val="single"/>
            <w:lang w:eastAsia="pt-BR"/>
          </w:rPr>
          <w:t>(Inciso com redaçã</w:t>
        </w:r>
        <w:bookmarkStart w:id="24" w:name="_Hlt93306809"/>
        <w:r w:rsidRPr="00CC0DE2">
          <w:rPr>
            <w:rFonts w:ascii="Times New Roman" w:eastAsia="Times New Roman" w:hAnsi="Times New Roman" w:cs="Times New Roman"/>
            <w:i/>
            <w:color w:val="0000FF"/>
            <w:sz w:val="24"/>
            <w:szCs w:val="20"/>
            <w:u w:val="single"/>
            <w:lang w:eastAsia="pt-BR"/>
          </w:rPr>
          <w:t>o</w:t>
        </w:r>
        <w:bookmarkEnd w:id="24"/>
        <w:r w:rsidRPr="00CC0DE2">
          <w:rPr>
            <w:rFonts w:ascii="Times New Roman" w:eastAsia="Times New Roman" w:hAnsi="Times New Roman" w:cs="Times New Roman"/>
            <w:i/>
            <w:color w:val="0000FF"/>
            <w:sz w:val="24"/>
            <w:szCs w:val="20"/>
            <w:u w:val="single"/>
            <w:lang w:eastAsia="pt-BR"/>
          </w:rPr>
          <w:t xml:space="preserve"> dada</w:t>
        </w:r>
        <w:bookmarkStart w:id="25" w:name="_Hlt70735658"/>
        <w:r w:rsidRPr="00CC0DE2">
          <w:rPr>
            <w:rFonts w:ascii="Times New Roman" w:eastAsia="Times New Roman" w:hAnsi="Times New Roman" w:cs="Times New Roman"/>
            <w:i/>
            <w:color w:val="0000FF"/>
            <w:sz w:val="24"/>
            <w:szCs w:val="20"/>
            <w:u w:val="single"/>
            <w:lang w:eastAsia="pt-BR"/>
          </w:rPr>
          <w:t xml:space="preserve"> </w:t>
        </w:r>
        <w:bookmarkEnd w:id="25"/>
        <w:r w:rsidRPr="00CC0DE2">
          <w:rPr>
            <w:rFonts w:ascii="Times New Roman" w:eastAsia="Times New Roman" w:hAnsi="Times New Roman" w:cs="Times New Roman"/>
            <w:i/>
            <w:color w:val="0000FF"/>
            <w:sz w:val="24"/>
            <w:szCs w:val="20"/>
            <w:u w:val="single"/>
            <w:lang w:eastAsia="pt-BR"/>
          </w:rPr>
          <w:t>pela Emenda Constitucional nº 19, de 1998)</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VI - </w:t>
      </w:r>
      <w:proofErr w:type="gramStart"/>
      <w:r w:rsidRPr="00CC0DE2">
        <w:rPr>
          <w:rFonts w:ascii="Times New Roman" w:eastAsia="Times New Roman" w:hAnsi="Times New Roman" w:cs="Times New Roman"/>
          <w:color w:val="000000"/>
          <w:sz w:val="24"/>
          <w:szCs w:val="20"/>
          <w:lang w:eastAsia="pt-BR"/>
        </w:rPr>
        <w:t>é</w:t>
      </w:r>
      <w:proofErr w:type="gramEnd"/>
      <w:r w:rsidRPr="00CC0DE2">
        <w:rPr>
          <w:rFonts w:ascii="Times New Roman" w:eastAsia="Times New Roman" w:hAnsi="Times New Roman" w:cs="Times New Roman"/>
          <w:color w:val="000000"/>
          <w:sz w:val="24"/>
          <w:szCs w:val="20"/>
          <w:lang w:eastAsia="pt-BR"/>
        </w:rPr>
        <w:t xml:space="preserve"> garantido ao servidor público civil o direito à livre associação sindical; </w:t>
      </w: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color w:val="000000"/>
          <w:sz w:val="24"/>
          <w:szCs w:val="20"/>
          <w:lang w:eastAsia="pt-BR"/>
        </w:rPr>
        <w:t xml:space="preserve">VII - </w:t>
      </w:r>
      <w:r w:rsidRPr="00CC0DE2">
        <w:rPr>
          <w:rFonts w:ascii="Times New Roman" w:eastAsia="Times New Roman" w:hAnsi="Times New Roman" w:cs="Times New Roman"/>
          <w:sz w:val="24"/>
          <w:szCs w:val="20"/>
          <w:lang w:eastAsia="pt-BR"/>
        </w:rPr>
        <w:t xml:space="preserve">o direito de greve será exercido nos termos e nos limites definidos em lei específica; </w:t>
      </w:r>
      <w:hyperlink r:id="rId11" w:history="1">
        <w:r w:rsidRPr="00CC0DE2">
          <w:rPr>
            <w:rFonts w:ascii="Times New Roman" w:eastAsia="Times New Roman" w:hAnsi="Times New Roman" w:cs="Times New Roman"/>
            <w:i/>
            <w:color w:val="0000FF"/>
            <w:sz w:val="24"/>
            <w:szCs w:val="20"/>
            <w:u w:val="single"/>
            <w:lang w:eastAsia="pt-BR"/>
          </w:rPr>
          <w:t>(Inciso com redação dada pela Em</w:t>
        </w:r>
        <w:bookmarkStart w:id="26" w:name="_Hlt70735669"/>
        <w:r w:rsidRPr="00CC0DE2">
          <w:rPr>
            <w:rFonts w:ascii="Times New Roman" w:eastAsia="Times New Roman" w:hAnsi="Times New Roman" w:cs="Times New Roman"/>
            <w:i/>
            <w:color w:val="0000FF"/>
            <w:sz w:val="24"/>
            <w:szCs w:val="20"/>
            <w:u w:val="single"/>
            <w:lang w:eastAsia="pt-BR"/>
          </w:rPr>
          <w:t>e</w:t>
        </w:r>
        <w:bookmarkEnd w:id="26"/>
        <w:r w:rsidRPr="00CC0DE2">
          <w:rPr>
            <w:rFonts w:ascii="Times New Roman" w:eastAsia="Times New Roman" w:hAnsi="Times New Roman" w:cs="Times New Roman"/>
            <w:i/>
            <w:color w:val="0000FF"/>
            <w:sz w:val="24"/>
            <w:szCs w:val="20"/>
            <w:u w:val="single"/>
            <w:lang w:eastAsia="pt-BR"/>
          </w:rPr>
          <w:t>nda</w:t>
        </w:r>
        <w:bookmarkStart w:id="27" w:name="_Hlt93306821"/>
        <w:r w:rsidRPr="00CC0DE2">
          <w:rPr>
            <w:rFonts w:ascii="Times New Roman" w:eastAsia="Times New Roman" w:hAnsi="Times New Roman" w:cs="Times New Roman"/>
            <w:i/>
            <w:color w:val="0000FF"/>
            <w:sz w:val="24"/>
            <w:szCs w:val="20"/>
            <w:u w:val="single"/>
            <w:lang w:eastAsia="pt-BR"/>
          </w:rPr>
          <w:t xml:space="preserve"> </w:t>
        </w:r>
        <w:bookmarkEnd w:id="27"/>
        <w:r w:rsidRPr="00CC0DE2">
          <w:rPr>
            <w:rFonts w:ascii="Times New Roman" w:eastAsia="Times New Roman" w:hAnsi="Times New Roman" w:cs="Times New Roman"/>
            <w:i/>
            <w:color w:val="0000FF"/>
            <w:sz w:val="24"/>
            <w:szCs w:val="20"/>
            <w:u w:val="single"/>
            <w:lang w:eastAsia="pt-BR"/>
          </w:rPr>
          <w:t>Constitucional nº 19, de 1998)</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VIII - a lei reservará percentual dos cargos e empregos públicos para as pessoas portadoras de deficiência e definirá os critérios de sua admissão;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IX - </w:t>
      </w:r>
      <w:proofErr w:type="gramStart"/>
      <w:r w:rsidRPr="00CC0DE2">
        <w:rPr>
          <w:rFonts w:ascii="Times New Roman" w:eastAsia="Times New Roman" w:hAnsi="Times New Roman" w:cs="Times New Roman"/>
          <w:color w:val="000000"/>
          <w:sz w:val="24"/>
          <w:szCs w:val="20"/>
          <w:lang w:eastAsia="pt-BR"/>
        </w:rPr>
        <w:t>a</w:t>
      </w:r>
      <w:proofErr w:type="gramEnd"/>
      <w:r w:rsidRPr="00CC0DE2">
        <w:rPr>
          <w:rFonts w:ascii="Times New Roman" w:eastAsia="Times New Roman" w:hAnsi="Times New Roman" w:cs="Times New Roman"/>
          <w:color w:val="000000"/>
          <w:sz w:val="24"/>
          <w:szCs w:val="20"/>
          <w:lang w:eastAsia="pt-BR"/>
        </w:rPr>
        <w:t xml:space="preserve"> lei estabelecerá os casos de contratação por tempo determinado para atender </w:t>
      </w:r>
      <w:proofErr w:type="spellStart"/>
      <w:r w:rsidRPr="00CC0DE2">
        <w:rPr>
          <w:rFonts w:ascii="Times New Roman" w:eastAsia="Times New Roman" w:hAnsi="Times New Roman" w:cs="Times New Roman"/>
          <w:color w:val="000000"/>
          <w:sz w:val="24"/>
          <w:szCs w:val="20"/>
          <w:lang w:eastAsia="pt-BR"/>
        </w:rPr>
        <w:t>a</w:t>
      </w:r>
      <w:proofErr w:type="spellEnd"/>
      <w:r w:rsidRPr="00CC0DE2">
        <w:rPr>
          <w:rFonts w:ascii="Times New Roman" w:eastAsia="Times New Roman" w:hAnsi="Times New Roman" w:cs="Times New Roman"/>
          <w:color w:val="000000"/>
          <w:sz w:val="24"/>
          <w:szCs w:val="20"/>
          <w:lang w:eastAsia="pt-BR"/>
        </w:rPr>
        <w:t xml:space="preserve"> necessidade temporária de excepcional interesse público; </w:t>
      </w: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X - </w:t>
      </w:r>
      <w:proofErr w:type="gramStart"/>
      <w:r w:rsidRPr="00CC0DE2">
        <w:rPr>
          <w:rFonts w:ascii="Times New Roman" w:eastAsia="Times New Roman" w:hAnsi="Times New Roman" w:cs="Times New Roman"/>
          <w:sz w:val="24"/>
          <w:szCs w:val="20"/>
          <w:lang w:eastAsia="pt-BR"/>
        </w:rPr>
        <w:t>a</w:t>
      </w:r>
      <w:proofErr w:type="gramEnd"/>
      <w:r w:rsidRPr="00CC0DE2">
        <w:rPr>
          <w:rFonts w:ascii="Times New Roman" w:eastAsia="Times New Roman" w:hAnsi="Times New Roman" w:cs="Times New Roman"/>
          <w:sz w:val="24"/>
          <w:szCs w:val="20"/>
          <w:lang w:eastAsia="pt-BR"/>
        </w:rPr>
        <w:t xml:space="preserve"> remuneração dos servidores públicos e o subsídio de que trata o § 4º do art. 39 somente poderão ser fixados ou alterados por lei específica, observada a iniciativa privativa em cada caso, assegurada revisão geral anual, sempre na mesma data e sem distinção de índices; </w:t>
      </w:r>
      <w:hyperlink r:id="rId12" w:history="1">
        <w:r w:rsidRPr="00CC0DE2">
          <w:rPr>
            <w:rFonts w:ascii="Times New Roman" w:eastAsia="Times New Roman" w:hAnsi="Times New Roman" w:cs="Times New Roman"/>
            <w:i/>
            <w:color w:val="0000FF"/>
            <w:sz w:val="24"/>
            <w:szCs w:val="20"/>
            <w:u w:val="single"/>
            <w:lang w:eastAsia="pt-BR"/>
          </w:rPr>
          <w:t xml:space="preserve">(Inciso com redação dada </w:t>
        </w:r>
        <w:bookmarkStart w:id="28" w:name="_Hlt70735679"/>
        <w:r w:rsidRPr="00CC0DE2">
          <w:rPr>
            <w:rFonts w:ascii="Times New Roman" w:eastAsia="Times New Roman" w:hAnsi="Times New Roman" w:cs="Times New Roman"/>
            <w:i/>
            <w:color w:val="0000FF"/>
            <w:sz w:val="24"/>
            <w:szCs w:val="20"/>
            <w:u w:val="single"/>
            <w:lang w:eastAsia="pt-BR"/>
          </w:rPr>
          <w:t>p</w:t>
        </w:r>
        <w:bookmarkEnd w:id="28"/>
        <w:r w:rsidRPr="00CC0DE2">
          <w:rPr>
            <w:rFonts w:ascii="Times New Roman" w:eastAsia="Times New Roman" w:hAnsi="Times New Roman" w:cs="Times New Roman"/>
            <w:i/>
            <w:color w:val="0000FF"/>
            <w:sz w:val="24"/>
            <w:szCs w:val="20"/>
            <w:u w:val="single"/>
            <w:lang w:eastAsia="pt-BR"/>
          </w:rPr>
          <w:t>ela Em</w:t>
        </w:r>
        <w:bookmarkStart w:id="29" w:name="_Hlt93306831"/>
        <w:r w:rsidRPr="00CC0DE2">
          <w:rPr>
            <w:rFonts w:ascii="Times New Roman" w:eastAsia="Times New Roman" w:hAnsi="Times New Roman" w:cs="Times New Roman"/>
            <w:i/>
            <w:color w:val="0000FF"/>
            <w:sz w:val="24"/>
            <w:szCs w:val="20"/>
            <w:u w:val="single"/>
            <w:lang w:eastAsia="pt-BR"/>
          </w:rPr>
          <w:t>e</w:t>
        </w:r>
        <w:bookmarkEnd w:id="29"/>
        <w:r w:rsidRPr="00CC0DE2">
          <w:rPr>
            <w:rFonts w:ascii="Times New Roman" w:eastAsia="Times New Roman" w:hAnsi="Times New Roman" w:cs="Times New Roman"/>
            <w:i/>
            <w:color w:val="0000FF"/>
            <w:sz w:val="24"/>
            <w:szCs w:val="20"/>
            <w:u w:val="single"/>
            <w:lang w:eastAsia="pt-BR"/>
          </w:rPr>
          <w:t>nda Constitucional nº 19, de 1998)</w:t>
        </w:r>
      </w:hyperlink>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XI - a remuneração e o subsídio dos ocupantes de cargos, funções e empregos públicos da administração direta, autárquica e fundacional, dos membros de qualquer dos Poderes da União, dos Estados, do Distrito Federal e dos Municípios, dos detentores de mandato eletivo e dos demais agentes políticos e os proventos, pensões ou outra espécie remuneratória, percebidos cumulativamente ou não, incluídas as vantagens pessoais ou de qualquer outra natureza, não poderão exceder o subsídio mensal, em espécie, dos Ministros do Supremo Tribunal Federal, aplicando-se como limite, nos Municípios, o subsídio do Prefeito, e nos Estados e no Distrito Federal, o subsídio mensal do Governador no âmbito do Poder Executivo, o subsídio dos Deputados Estaduais e Distritais no âmbito do Poder Legislativo e o subsídio dos Desembargadores do Tribunal de Justiça, limitado a noventa inteiros e vinte e cinco centésimos por cento do subsídio mensal, em espécie, dos Ministros do Supremo Tribunal Federal, no âmbito do Poder Judiciário, aplicável este limite aos membros do Ministério Público, aos Procuradores e aos Defensores Públicos; </w:t>
      </w:r>
      <w:hyperlink r:id="rId13" w:history="1">
        <w:r w:rsidRPr="00CC0DE2">
          <w:rPr>
            <w:rFonts w:ascii="Times New Roman" w:eastAsia="Times New Roman" w:hAnsi="Times New Roman" w:cs="Times New Roman"/>
            <w:i/>
            <w:color w:val="0000FF"/>
            <w:sz w:val="24"/>
            <w:szCs w:val="20"/>
            <w:u w:val="single"/>
            <w:lang w:eastAsia="pt-BR"/>
          </w:rPr>
          <w:t xml:space="preserve">(Inciso com redação dada pela Emenda </w:t>
        </w:r>
        <w:bookmarkStart w:id="30" w:name="_Hlt93309224"/>
        <w:r w:rsidRPr="00CC0DE2">
          <w:rPr>
            <w:rFonts w:ascii="Times New Roman" w:eastAsia="Times New Roman" w:hAnsi="Times New Roman" w:cs="Times New Roman"/>
            <w:i/>
            <w:color w:val="0000FF"/>
            <w:sz w:val="24"/>
            <w:szCs w:val="20"/>
            <w:u w:val="single"/>
            <w:lang w:eastAsia="pt-BR"/>
          </w:rPr>
          <w:t>C</w:t>
        </w:r>
        <w:bookmarkEnd w:id="30"/>
        <w:r w:rsidRPr="00CC0DE2">
          <w:rPr>
            <w:rFonts w:ascii="Times New Roman" w:eastAsia="Times New Roman" w:hAnsi="Times New Roman" w:cs="Times New Roman"/>
            <w:i/>
            <w:color w:val="0000FF"/>
            <w:sz w:val="24"/>
            <w:szCs w:val="20"/>
            <w:u w:val="single"/>
            <w:lang w:eastAsia="pt-BR"/>
          </w:rPr>
          <w:t>ons</w:t>
        </w:r>
        <w:bookmarkStart w:id="31" w:name="_Hlt70735690"/>
        <w:r w:rsidRPr="00CC0DE2">
          <w:rPr>
            <w:rFonts w:ascii="Times New Roman" w:eastAsia="Times New Roman" w:hAnsi="Times New Roman" w:cs="Times New Roman"/>
            <w:i/>
            <w:color w:val="0000FF"/>
            <w:sz w:val="24"/>
            <w:szCs w:val="20"/>
            <w:u w:val="single"/>
            <w:lang w:eastAsia="pt-BR"/>
          </w:rPr>
          <w:t>t</w:t>
        </w:r>
        <w:bookmarkEnd w:id="31"/>
        <w:r w:rsidRPr="00CC0DE2">
          <w:rPr>
            <w:rFonts w:ascii="Times New Roman" w:eastAsia="Times New Roman" w:hAnsi="Times New Roman" w:cs="Times New Roman"/>
            <w:i/>
            <w:color w:val="0000FF"/>
            <w:sz w:val="24"/>
            <w:szCs w:val="20"/>
            <w:u w:val="single"/>
            <w:lang w:eastAsia="pt-BR"/>
          </w:rPr>
          <w:t xml:space="preserve">itucional </w:t>
        </w:r>
        <w:bookmarkStart w:id="32" w:name="_Hlt93306843"/>
        <w:r w:rsidRPr="00CC0DE2">
          <w:rPr>
            <w:rFonts w:ascii="Times New Roman" w:eastAsia="Times New Roman" w:hAnsi="Times New Roman" w:cs="Times New Roman"/>
            <w:i/>
            <w:color w:val="0000FF"/>
            <w:sz w:val="24"/>
            <w:szCs w:val="20"/>
            <w:u w:val="single"/>
            <w:lang w:eastAsia="pt-BR"/>
          </w:rPr>
          <w:t>n</w:t>
        </w:r>
        <w:bookmarkEnd w:id="32"/>
        <w:r w:rsidRPr="00CC0DE2">
          <w:rPr>
            <w:rFonts w:ascii="Times New Roman" w:eastAsia="Times New Roman" w:hAnsi="Times New Roman" w:cs="Times New Roman"/>
            <w:i/>
            <w:color w:val="0000FF"/>
            <w:sz w:val="24"/>
            <w:szCs w:val="20"/>
            <w:u w:val="single"/>
            <w:lang w:eastAsia="pt-BR"/>
          </w:rPr>
          <w:t>º 41, de 2003)</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XII - os vencimentos dos cargos do Poder Legislativo e do Poder Judiciário não poderão ser superiores aos pagos pelo Poder Executivo; </w:t>
      </w: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XIII - é vedada a vinculação ou equiparação de quaisquer espécies remuneratórias para o efeito de remuneração de pessoal do serviço público</w:t>
      </w:r>
      <w:r w:rsidRPr="00CC0DE2">
        <w:rPr>
          <w:rFonts w:ascii="Times New Roman" w:eastAsia="Times New Roman" w:hAnsi="Times New Roman" w:cs="Times New Roman"/>
          <w:i/>
          <w:sz w:val="24"/>
          <w:szCs w:val="20"/>
          <w:lang w:eastAsia="pt-BR"/>
        </w:rPr>
        <w:t xml:space="preserve">; </w:t>
      </w:r>
      <w:hyperlink r:id="rId14" w:history="1">
        <w:r w:rsidRPr="00CC0DE2">
          <w:rPr>
            <w:rFonts w:ascii="Times New Roman" w:eastAsia="Times New Roman" w:hAnsi="Times New Roman" w:cs="Times New Roman"/>
            <w:i/>
            <w:color w:val="0000FF"/>
            <w:sz w:val="24"/>
            <w:szCs w:val="20"/>
            <w:u w:val="single"/>
            <w:lang w:eastAsia="pt-BR"/>
          </w:rPr>
          <w:t xml:space="preserve">(Inciso com redação dada pela Emenda </w:t>
        </w:r>
        <w:r w:rsidRPr="00CC0DE2">
          <w:rPr>
            <w:rFonts w:ascii="Times New Roman" w:eastAsia="Times New Roman" w:hAnsi="Times New Roman" w:cs="Times New Roman"/>
            <w:i/>
            <w:color w:val="0000FF"/>
            <w:sz w:val="24"/>
            <w:szCs w:val="20"/>
            <w:u w:val="single"/>
            <w:lang w:eastAsia="pt-BR"/>
          </w:rPr>
          <w:lastRenderedPageBreak/>
          <w:t>Constitucional</w:t>
        </w:r>
        <w:bookmarkStart w:id="33" w:name="_Hlt93306860"/>
        <w:r w:rsidRPr="00CC0DE2">
          <w:rPr>
            <w:rFonts w:ascii="Times New Roman" w:eastAsia="Times New Roman" w:hAnsi="Times New Roman" w:cs="Times New Roman"/>
            <w:i/>
            <w:color w:val="0000FF"/>
            <w:sz w:val="24"/>
            <w:szCs w:val="20"/>
            <w:u w:val="single"/>
            <w:lang w:eastAsia="pt-BR"/>
          </w:rPr>
          <w:t xml:space="preserve"> </w:t>
        </w:r>
        <w:bookmarkStart w:id="34" w:name="_Hlt70735876"/>
        <w:bookmarkEnd w:id="33"/>
        <w:r w:rsidRPr="00CC0DE2">
          <w:rPr>
            <w:rFonts w:ascii="Times New Roman" w:eastAsia="Times New Roman" w:hAnsi="Times New Roman" w:cs="Times New Roman"/>
            <w:i/>
            <w:color w:val="0000FF"/>
            <w:sz w:val="24"/>
            <w:szCs w:val="20"/>
            <w:u w:val="single"/>
            <w:lang w:eastAsia="pt-BR"/>
          </w:rPr>
          <w:t>n</w:t>
        </w:r>
        <w:bookmarkEnd w:id="34"/>
        <w:r w:rsidRPr="00CC0DE2">
          <w:rPr>
            <w:rFonts w:ascii="Times New Roman" w:eastAsia="Times New Roman" w:hAnsi="Times New Roman" w:cs="Times New Roman"/>
            <w:i/>
            <w:color w:val="0000FF"/>
            <w:sz w:val="24"/>
            <w:szCs w:val="20"/>
            <w:u w:val="single"/>
            <w:lang w:eastAsia="pt-BR"/>
          </w:rPr>
          <w:t>º 19, de 1998)</w:t>
        </w:r>
      </w:hyperlink>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XIV - os acréscimos pecuniários percebidos por servidor público não serão computados nem acumulados para fins de concessão de acréscimos ulteriores; </w:t>
      </w:r>
      <w:hyperlink r:id="rId15" w:history="1">
        <w:r w:rsidRPr="00CC0DE2">
          <w:rPr>
            <w:rFonts w:ascii="Times New Roman" w:eastAsia="Times New Roman" w:hAnsi="Times New Roman" w:cs="Times New Roman"/>
            <w:i/>
            <w:color w:val="0000FF"/>
            <w:sz w:val="24"/>
            <w:szCs w:val="20"/>
            <w:u w:val="single"/>
            <w:lang w:eastAsia="pt-BR"/>
          </w:rPr>
          <w:t>(Inciso com redação dada pela Emenda Constituciona</w:t>
        </w:r>
        <w:bookmarkStart w:id="35" w:name="_Hlt70735888"/>
        <w:r w:rsidRPr="00CC0DE2">
          <w:rPr>
            <w:rFonts w:ascii="Times New Roman" w:eastAsia="Times New Roman" w:hAnsi="Times New Roman" w:cs="Times New Roman"/>
            <w:i/>
            <w:color w:val="0000FF"/>
            <w:sz w:val="24"/>
            <w:szCs w:val="20"/>
            <w:u w:val="single"/>
            <w:lang w:eastAsia="pt-BR"/>
          </w:rPr>
          <w:t>l</w:t>
        </w:r>
        <w:bookmarkEnd w:id="35"/>
        <w:r w:rsidRPr="00CC0DE2">
          <w:rPr>
            <w:rFonts w:ascii="Times New Roman" w:eastAsia="Times New Roman" w:hAnsi="Times New Roman" w:cs="Times New Roman"/>
            <w:i/>
            <w:color w:val="0000FF"/>
            <w:sz w:val="24"/>
            <w:szCs w:val="20"/>
            <w:u w:val="single"/>
            <w:lang w:eastAsia="pt-BR"/>
          </w:rPr>
          <w:t xml:space="preserve"> nº 19,</w:t>
        </w:r>
        <w:bookmarkStart w:id="36" w:name="_Hlt93306873"/>
        <w:r w:rsidRPr="00CC0DE2">
          <w:rPr>
            <w:rFonts w:ascii="Times New Roman" w:eastAsia="Times New Roman" w:hAnsi="Times New Roman" w:cs="Times New Roman"/>
            <w:i/>
            <w:color w:val="0000FF"/>
            <w:sz w:val="24"/>
            <w:szCs w:val="20"/>
            <w:u w:val="single"/>
            <w:lang w:eastAsia="pt-BR"/>
          </w:rPr>
          <w:t xml:space="preserve"> </w:t>
        </w:r>
        <w:bookmarkEnd w:id="36"/>
        <w:r w:rsidRPr="00CC0DE2">
          <w:rPr>
            <w:rFonts w:ascii="Times New Roman" w:eastAsia="Times New Roman" w:hAnsi="Times New Roman" w:cs="Times New Roman"/>
            <w:i/>
            <w:color w:val="0000FF"/>
            <w:sz w:val="24"/>
            <w:szCs w:val="20"/>
            <w:u w:val="single"/>
            <w:lang w:eastAsia="pt-BR"/>
          </w:rPr>
          <w:t>de 1998)</w:t>
        </w:r>
      </w:hyperlink>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XV - </w:t>
      </w:r>
      <w:proofErr w:type="gramStart"/>
      <w:r w:rsidRPr="00CC0DE2">
        <w:rPr>
          <w:rFonts w:ascii="Times New Roman" w:eastAsia="Times New Roman" w:hAnsi="Times New Roman" w:cs="Times New Roman"/>
          <w:sz w:val="24"/>
          <w:szCs w:val="20"/>
          <w:lang w:eastAsia="pt-BR"/>
        </w:rPr>
        <w:t>o subsídio e os vencimentos</w:t>
      </w:r>
      <w:proofErr w:type="gramEnd"/>
      <w:r w:rsidRPr="00CC0DE2">
        <w:rPr>
          <w:rFonts w:ascii="Times New Roman" w:eastAsia="Times New Roman" w:hAnsi="Times New Roman" w:cs="Times New Roman"/>
          <w:sz w:val="24"/>
          <w:szCs w:val="20"/>
          <w:lang w:eastAsia="pt-BR"/>
        </w:rPr>
        <w:t xml:space="preserve"> dos ocupantes de cargos e empregos públicos são irredutíveis, ressalvado o disposto nos incisos XI e XIV deste artigo e nos </w:t>
      </w:r>
      <w:proofErr w:type="spellStart"/>
      <w:r w:rsidRPr="00CC0DE2">
        <w:rPr>
          <w:rFonts w:ascii="Times New Roman" w:eastAsia="Times New Roman" w:hAnsi="Times New Roman" w:cs="Times New Roman"/>
          <w:sz w:val="24"/>
          <w:szCs w:val="20"/>
          <w:lang w:eastAsia="pt-BR"/>
        </w:rPr>
        <w:t>arts</w:t>
      </w:r>
      <w:proofErr w:type="spellEnd"/>
      <w:r w:rsidRPr="00CC0DE2">
        <w:rPr>
          <w:rFonts w:ascii="Times New Roman" w:eastAsia="Times New Roman" w:hAnsi="Times New Roman" w:cs="Times New Roman"/>
          <w:sz w:val="24"/>
          <w:szCs w:val="20"/>
          <w:lang w:eastAsia="pt-BR"/>
        </w:rPr>
        <w:t xml:space="preserve">. 39, § 4º, 150, II, 153, III, e 153, § 2º, I; </w:t>
      </w:r>
      <w:hyperlink r:id="rId16" w:history="1">
        <w:r w:rsidRPr="00CC0DE2">
          <w:rPr>
            <w:rFonts w:ascii="Times New Roman" w:eastAsia="Times New Roman" w:hAnsi="Times New Roman" w:cs="Times New Roman"/>
            <w:i/>
            <w:color w:val="0000FF"/>
            <w:sz w:val="24"/>
            <w:szCs w:val="20"/>
            <w:u w:val="single"/>
            <w:lang w:eastAsia="pt-BR"/>
          </w:rPr>
          <w:t>(Inciso com redação</w:t>
        </w:r>
        <w:bookmarkStart w:id="37" w:name="_Hlt93306882"/>
        <w:r w:rsidRPr="00CC0DE2">
          <w:rPr>
            <w:rFonts w:ascii="Times New Roman" w:eastAsia="Times New Roman" w:hAnsi="Times New Roman" w:cs="Times New Roman"/>
            <w:i/>
            <w:color w:val="0000FF"/>
            <w:sz w:val="24"/>
            <w:szCs w:val="20"/>
            <w:u w:val="single"/>
            <w:lang w:eastAsia="pt-BR"/>
          </w:rPr>
          <w:t xml:space="preserve"> </w:t>
        </w:r>
        <w:bookmarkEnd w:id="37"/>
        <w:r w:rsidRPr="00CC0DE2">
          <w:rPr>
            <w:rFonts w:ascii="Times New Roman" w:eastAsia="Times New Roman" w:hAnsi="Times New Roman" w:cs="Times New Roman"/>
            <w:i/>
            <w:color w:val="0000FF"/>
            <w:sz w:val="24"/>
            <w:szCs w:val="20"/>
            <w:u w:val="single"/>
            <w:lang w:eastAsia="pt-BR"/>
          </w:rPr>
          <w:t>dada pela Emenda C</w:t>
        </w:r>
        <w:bookmarkStart w:id="38" w:name="_Hlt70735904"/>
        <w:r w:rsidRPr="00CC0DE2">
          <w:rPr>
            <w:rFonts w:ascii="Times New Roman" w:eastAsia="Times New Roman" w:hAnsi="Times New Roman" w:cs="Times New Roman"/>
            <w:i/>
            <w:color w:val="0000FF"/>
            <w:sz w:val="24"/>
            <w:szCs w:val="20"/>
            <w:u w:val="single"/>
            <w:lang w:eastAsia="pt-BR"/>
          </w:rPr>
          <w:t>o</w:t>
        </w:r>
        <w:bookmarkEnd w:id="38"/>
        <w:r w:rsidRPr="00CC0DE2">
          <w:rPr>
            <w:rFonts w:ascii="Times New Roman" w:eastAsia="Times New Roman" w:hAnsi="Times New Roman" w:cs="Times New Roman"/>
            <w:i/>
            <w:color w:val="0000FF"/>
            <w:sz w:val="24"/>
            <w:szCs w:val="20"/>
            <w:u w:val="single"/>
            <w:lang w:eastAsia="pt-BR"/>
          </w:rPr>
          <w:t>nstitucional nº 19, de 1998)</w:t>
        </w:r>
      </w:hyperlink>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XVI - é vedada a acumulação remunerada de cargos públicos, exceto, quando houver compatibilidade de horários, observado em qualquer caso o disposto no inciso XI: </w:t>
      </w:r>
      <w:hyperlink r:id="rId17" w:history="1">
        <w:r w:rsidRPr="00CC0DE2">
          <w:rPr>
            <w:rFonts w:ascii="Times New Roman" w:eastAsia="Times New Roman" w:hAnsi="Times New Roman" w:cs="Times New Roman"/>
            <w:i/>
            <w:color w:val="0000FF"/>
            <w:sz w:val="24"/>
            <w:szCs w:val="20"/>
            <w:u w:val="single"/>
            <w:lang w:eastAsia="pt-BR"/>
          </w:rPr>
          <w:t xml:space="preserve">(“Caput” do inciso com redação dada pela </w:t>
        </w:r>
        <w:bookmarkStart w:id="39" w:name="_Hlt93208743"/>
        <w:r w:rsidRPr="00CC0DE2">
          <w:rPr>
            <w:rFonts w:ascii="Times New Roman" w:eastAsia="Times New Roman" w:hAnsi="Times New Roman" w:cs="Times New Roman"/>
            <w:i/>
            <w:color w:val="0000FF"/>
            <w:sz w:val="24"/>
            <w:szCs w:val="20"/>
            <w:u w:val="single"/>
            <w:lang w:eastAsia="pt-BR"/>
          </w:rPr>
          <w:t>E</w:t>
        </w:r>
        <w:bookmarkEnd w:id="39"/>
        <w:r w:rsidRPr="00CC0DE2">
          <w:rPr>
            <w:rFonts w:ascii="Times New Roman" w:eastAsia="Times New Roman" w:hAnsi="Times New Roman" w:cs="Times New Roman"/>
            <w:i/>
            <w:color w:val="0000FF"/>
            <w:sz w:val="24"/>
            <w:szCs w:val="20"/>
            <w:u w:val="single"/>
            <w:lang w:eastAsia="pt-BR"/>
          </w:rPr>
          <w:t>men</w:t>
        </w:r>
        <w:bookmarkStart w:id="40" w:name="_Hlt93306927"/>
        <w:r w:rsidRPr="00CC0DE2">
          <w:rPr>
            <w:rFonts w:ascii="Times New Roman" w:eastAsia="Times New Roman" w:hAnsi="Times New Roman" w:cs="Times New Roman"/>
            <w:i/>
            <w:color w:val="0000FF"/>
            <w:sz w:val="24"/>
            <w:szCs w:val="20"/>
            <w:u w:val="single"/>
            <w:lang w:eastAsia="pt-BR"/>
          </w:rPr>
          <w:t>d</w:t>
        </w:r>
        <w:bookmarkEnd w:id="40"/>
        <w:r w:rsidRPr="00CC0DE2">
          <w:rPr>
            <w:rFonts w:ascii="Times New Roman" w:eastAsia="Times New Roman" w:hAnsi="Times New Roman" w:cs="Times New Roman"/>
            <w:i/>
            <w:color w:val="0000FF"/>
            <w:sz w:val="24"/>
            <w:szCs w:val="20"/>
            <w:u w:val="single"/>
            <w:lang w:eastAsia="pt-BR"/>
          </w:rPr>
          <w:t xml:space="preserve">a </w:t>
        </w:r>
        <w:bookmarkStart w:id="41" w:name="_Hlt70735913"/>
        <w:r w:rsidRPr="00CC0DE2">
          <w:rPr>
            <w:rFonts w:ascii="Times New Roman" w:eastAsia="Times New Roman" w:hAnsi="Times New Roman" w:cs="Times New Roman"/>
            <w:i/>
            <w:color w:val="0000FF"/>
            <w:sz w:val="24"/>
            <w:szCs w:val="20"/>
            <w:u w:val="single"/>
            <w:lang w:eastAsia="pt-BR"/>
          </w:rPr>
          <w:t>C</w:t>
        </w:r>
        <w:bookmarkEnd w:id="41"/>
        <w:r w:rsidRPr="00CC0DE2">
          <w:rPr>
            <w:rFonts w:ascii="Times New Roman" w:eastAsia="Times New Roman" w:hAnsi="Times New Roman" w:cs="Times New Roman"/>
            <w:i/>
            <w:color w:val="0000FF"/>
            <w:sz w:val="24"/>
            <w:szCs w:val="20"/>
            <w:u w:val="single"/>
            <w:lang w:eastAsia="pt-BR"/>
          </w:rPr>
          <w:t>onstitucional nº 19, de 1998)</w:t>
        </w:r>
        <w:bookmarkStart w:id="42" w:name="_Hlt93208660"/>
        <w:bookmarkEnd w:id="42"/>
      </w:hyperlink>
      <w:r w:rsidRPr="00CC0DE2">
        <w:rPr>
          <w:rFonts w:ascii="Times New Roman" w:eastAsia="Times New Roman" w:hAnsi="Times New Roman" w:cs="Times New Roman"/>
          <w:i/>
          <w:sz w:val="24"/>
          <w:szCs w:val="20"/>
          <w:lang w:eastAsia="pt-BR"/>
        </w:rPr>
        <w:t xml:space="preserve"> </w:t>
      </w:r>
      <w:bookmarkStart w:id="43" w:name="_Hlt93208692"/>
      <w:bookmarkEnd w:id="43"/>
    </w:p>
    <w:p w:rsidR="00494348" w:rsidRPr="00CC0DE2" w:rsidRDefault="00494348" w:rsidP="00843600">
      <w:pPr>
        <w:widowControl w:val="0"/>
        <w:rPr>
          <w:rFonts w:ascii="Times New Roman" w:eastAsia="Times New Roman" w:hAnsi="Times New Roman" w:cs="Times New Roman"/>
          <w:sz w:val="24"/>
          <w:szCs w:val="20"/>
          <w:lang w:eastAsia="pt-BR"/>
        </w:rPr>
      </w:pPr>
      <w:bookmarkStart w:id="44" w:name="_Hlt93208686"/>
      <w:bookmarkEnd w:id="44"/>
      <w:r w:rsidRPr="00CC0DE2">
        <w:rPr>
          <w:rFonts w:ascii="Times New Roman" w:eastAsia="Times New Roman" w:hAnsi="Times New Roman" w:cs="Times New Roman"/>
          <w:sz w:val="24"/>
          <w:szCs w:val="20"/>
          <w:lang w:eastAsia="pt-BR"/>
        </w:rPr>
        <w:t>a)</w:t>
      </w:r>
      <w:r w:rsidRPr="00CC0DE2">
        <w:rPr>
          <w:rFonts w:ascii="Times New Roman" w:eastAsia="Times New Roman" w:hAnsi="Times New Roman" w:cs="Times New Roman"/>
          <w:i/>
          <w:sz w:val="24"/>
          <w:szCs w:val="20"/>
          <w:lang w:eastAsia="pt-BR"/>
        </w:rPr>
        <w:t xml:space="preserve"> </w:t>
      </w:r>
      <w:r w:rsidRPr="00CC0DE2">
        <w:rPr>
          <w:rFonts w:ascii="Times New Roman" w:eastAsia="Times New Roman" w:hAnsi="Times New Roman" w:cs="Times New Roman"/>
          <w:sz w:val="24"/>
          <w:szCs w:val="20"/>
          <w:lang w:eastAsia="pt-BR"/>
        </w:rPr>
        <w:t xml:space="preserve">a de dois cargos de professor;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b) a de um cargo de professor com outro, técnico ou científico;</w:t>
      </w:r>
      <w:r w:rsidRPr="00CC0DE2">
        <w:rPr>
          <w:rFonts w:ascii="Times New Roman" w:eastAsia="Times New Roman" w:hAnsi="Times New Roman" w:cs="Times New Roman"/>
          <w:b/>
          <w:i/>
          <w:sz w:val="24"/>
          <w:szCs w:val="20"/>
          <w:lang w:eastAsia="pt-BR"/>
        </w:rPr>
        <w:t xml:space="preserve"> </w:t>
      </w:r>
    </w:p>
    <w:p w:rsidR="00494348" w:rsidRPr="00CC0DE2" w:rsidRDefault="00494348" w:rsidP="00843600">
      <w:pPr>
        <w:widowControl w:val="0"/>
        <w:rPr>
          <w:rFonts w:ascii="Times New Roman" w:eastAsia="Times New Roman" w:hAnsi="Times New Roman" w:cs="Times New Roman"/>
          <w:i/>
          <w:color w:val="0000FF"/>
          <w:sz w:val="24"/>
          <w:szCs w:val="20"/>
          <w:u w:val="single"/>
          <w:lang w:eastAsia="pt-BR"/>
        </w:rPr>
      </w:pPr>
      <w:r w:rsidRPr="00CC0DE2">
        <w:rPr>
          <w:rFonts w:ascii="Times New Roman" w:eastAsia="Times New Roman" w:hAnsi="Times New Roman" w:cs="Times New Roman"/>
          <w:sz w:val="24"/>
          <w:szCs w:val="20"/>
          <w:lang w:eastAsia="pt-BR"/>
        </w:rPr>
        <w:t xml:space="preserve">c) a de dois cargos ou empregos privativos de profissionais de saúde, com profissões regulamentadas; </w:t>
      </w:r>
      <w:r w:rsidRPr="00CC0DE2">
        <w:rPr>
          <w:rFonts w:ascii="Times New Roman" w:eastAsia="Times New Roman" w:hAnsi="Times New Roman" w:cs="Times New Roman"/>
          <w:b/>
          <w:i/>
          <w:sz w:val="24"/>
          <w:szCs w:val="20"/>
          <w:lang w:eastAsia="pt-BR"/>
        </w:rPr>
        <w:fldChar w:fldCharType="begin"/>
      </w:r>
      <w:r w:rsidRPr="00CC0DE2">
        <w:rPr>
          <w:rFonts w:ascii="Times New Roman" w:eastAsia="Times New Roman" w:hAnsi="Times New Roman" w:cs="Times New Roman"/>
          <w:b/>
          <w:i/>
          <w:sz w:val="24"/>
          <w:szCs w:val="20"/>
          <w:lang w:eastAsia="pt-BR"/>
        </w:rPr>
        <w:instrText>HYPERLINK "http://www2.camara.gov.br/internet/legislacao/legin.html/visualizarNorma.html?ideNorma=427152&amp;PalavrasDestaque="</w:instrText>
      </w:r>
      <w:r w:rsidRPr="00CC0DE2">
        <w:rPr>
          <w:rFonts w:ascii="Times New Roman" w:eastAsia="Times New Roman" w:hAnsi="Times New Roman" w:cs="Times New Roman"/>
          <w:b/>
          <w:i/>
          <w:sz w:val="24"/>
          <w:szCs w:val="20"/>
          <w:lang w:eastAsia="pt-BR"/>
        </w:rPr>
        <w:fldChar w:fldCharType="separate"/>
      </w:r>
      <w:r w:rsidRPr="00CC0DE2">
        <w:rPr>
          <w:rFonts w:ascii="Times New Roman" w:eastAsia="Times New Roman" w:hAnsi="Times New Roman" w:cs="Times New Roman"/>
          <w:i/>
          <w:color w:val="0000FF"/>
          <w:sz w:val="24"/>
          <w:szCs w:val="20"/>
          <w:u w:val="single"/>
          <w:lang w:eastAsia="pt-BR"/>
        </w:rPr>
        <w:t>(Alínea com redação dada</w:t>
      </w:r>
      <w:bookmarkStart w:id="45" w:name="_Hlt93309283"/>
      <w:r w:rsidRPr="00CC0DE2">
        <w:rPr>
          <w:rFonts w:ascii="Times New Roman" w:eastAsia="Times New Roman" w:hAnsi="Times New Roman" w:cs="Times New Roman"/>
          <w:i/>
          <w:color w:val="0000FF"/>
          <w:sz w:val="24"/>
          <w:szCs w:val="20"/>
          <w:u w:val="single"/>
          <w:lang w:eastAsia="pt-BR"/>
        </w:rPr>
        <w:t xml:space="preserve"> </w:t>
      </w:r>
      <w:bookmarkEnd w:id="45"/>
      <w:r w:rsidRPr="00CC0DE2">
        <w:rPr>
          <w:rFonts w:ascii="Times New Roman" w:eastAsia="Times New Roman" w:hAnsi="Times New Roman" w:cs="Times New Roman"/>
          <w:i/>
          <w:color w:val="0000FF"/>
          <w:sz w:val="24"/>
          <w:szCs w:val="20"/>
          <w:u w:val="single"/>
          <w:lang w:eastAsia="pt-BR"/>
        </w:rPr>
        <w:t>pela E</w:t>
      </w:r>
      <w:bookmarkStart w:id="46" w:name="_Hlt70735922"/>
      <w:r w:rsidRPr="00CC0DE2">
        <w:rPr>
          <w:rFonts w:ascii="Times New Roman" w:eastAsia="Times New Roman" w:hAnsi="Times New Roman" w:cs="Times New Roman"/>
          <w:i/>
          <w:color w:val="0000FF"/>
          <w:sz w:val="24"/>
          <w:szCs w:val="20"/>
          <w:u w:val="single"/>
          <w:lang w:eastAsia="pt-BR"/>
        </w:rPr>
        <w:t>m</w:t>
      </w:r>
      <w:bookmarkEnd w:id="46"/>
      <w:r w:rsidRPr="00CC0DE2">
        <w:rPr>
          <w:rFonts w:ascii="Times New Roman" w:eastAsia="Times New Roman" w:hAnsi="Times New Roman" w:cs="Times New Roman"/>
          <w:i/>
          <w:color w:val="0000FF"/>
          <w:sz w:val="24"/>
          <w:szCs w:val="20"/>
          <w:u w:val="single"/>
          <w:lang w:eastAsia="pt-BR"/>
        </w:rPr>
        <w:t>enda Co</w:t>
      </w:r>
      <w:bookmarkStart w:id="47" w:name="_Hlt139360594"/>
      <w:r w:rsidRPr="00CC0DE2">
        <w:rPr>
          <w:rFonts w:ascii="Times New Roman" w:eastAsia="Times New Roman" w:hAnsi="Times New Roman" w:cs="Times New Roman"/>
          <w:i/>
          <w:color w:val="0000FF"/>
          <w:sz w:val="24"/>
          <w:szCs w:val="20"/>
          <w:u w:val="single"/>
          <w:lang w:eastAsia="pt-BR"/>
        </w:rPr>
        <w:t>n</w:t>
      </w:r>
      <w:bookmarkEnd w:id="47"/>
      <w:r w:rsidRPr="00CC0DE2">
        <w:rPr>
          <w:rFonts w:ascii="Times New Roman" w:eastAsia="Times New Roman" w:hAnsi="Times New Roman" w:cs="Times New Roman"/>
          <w:i/>
          <w:color w:val="0000FF"/>
          <w:sz w:val="24"/>
          <w:szCs w:val="20"/>
          <w:u w:val="single"/>
          <w:lang w:eastAsia="pt-BR"/>
        </w:rPr>
        <w:t>stitucional nº 34, de 2001)</w:t>
      </w: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b/>
          <w:i/>
          <w:sz w:val="24"/>
          <w:szCs w:val="20"/>
          <w:lang w:eastAsia="pt-BR"/>
        </w:rPr>
        <w:fldChar w:fldCharType="end"/>
      </w:r>
      <w:r w:rsidRPr="00CC0DE2">
        <w:rPr>
          <w:rFonts w:ascii="Times New Roman" w:eastAsia="Times New Roman" w:hAnsi="Times New Roman" w:cs="Times New Roman"/>
          <w:sz w:val="24"/>
          <w:szCs w:val="20"/>
          <w:lang w:eastAsia="pt-BR"/>
        </w:rPr>
        <w:t>XVII - a proibição de acumular estende-se a empregos e funções e abrange autarquias, fundações, empresas públicas, sociedades de economia mista, suas subsidiárias, e sociedades controladas, direta ou indiretamente, pelo poder público;</w:t>
      </w:r>
      <w:r w:rsidRPr="00CC0DE2">
        <w:rPr>
          <w:rFonts w:ascii="Times New Roman" w:eastAsia="Times New Roman" w:hAnsi="Times New Roman" w:cs="Times New Roman"/>
          <w:b/>
          <w:i/>
          <w:sz w:val="24"/>
          <w:szCs w:val="20"/>
          <w:lang w:eastAsia="pt-BR"/>
        </w:rPr>
        <w:t xml:space="preserve"> </w:t>
      </w:r>
      <w:hyperlink r:id="rId18" w:history="1">
        <w:r w:rsidRPr="00CC0DE2">
          <w:rPr>
            <w:rFonts w:ascii="Times New Roman" w:eastAsia="Times New Roman" w:hAnsi="Times New Roman" w:cs="Times New Roman"/>
            <w:i/>
            <w:color w:val="0000FF"/>
            <w:sz w:val="24"/>
            <w:szCs w:val="20"/>
            <w:u w:val="single"/>
            <w:lang w:eastAsia="pt-BR"/>
          </w:rPr>
          <w:t>(Inciso com redação dada pela Emenda Constituciona</w:t>
        </w:r>
        <w:bookmarkStart w:id="48" w:name="_Hlt70735928"/>
        <w:r w:rsidRPr="00CC0DE2">
          <w:rPr>
            <w:rFonts w:ascii="Times New Roman" w:eastAsia="Times New Roman" w:hAnsi="Times New Roman" w:cs="Times New Roman"/>
            <w:i/>
            <w:color w:val="0000FF"/>
            <w:sz w:val="24"/>
            <w:szCs w:val="20"/>
            <w:u w:val="single"/>
            <w:lang w:eastAsia="pt-BR"/>
          </w:rPr>
          <w:t>l</w:t>
        </w:r>
        <w:bookmarkEnd w:id="48"/>
        <w:r w:rsidRPr="00CC0DE2">
          <w:rPr>
            <w:rFonts w:ascii="Times New Roman" w:eastAsia="Times New Roman" w:hAnsi="Times New Roman" w:cs="Times New Roman"/>
            <w:i/>
            <w:color w:val="0000FF"/>
            <w:sz w:val="24"/>
            <w:szCs w:val="20"/>
            <w:u w:val="single"/>
            <w:lang w:eastAsia="pt-BR"/>
          </w:rPr>
          <w:t xml:space="preserve"> nº 19, </w:t>
        </w:r>
        <w:bookmarkStart w:id="49" w:name="_Hlt93306950"/>
        <w:r w:rsidRPr="00CC0DE2">
          <w:rPr>
            <w:rFonts w:ascii="Times New Roman" w:eastAsia="Times New Roman" w:hAnsi="Times New Roman" w:cs="Times New Roman"/>
            <w:i/>
            <w:color w:val="0000FF"/>
            <w:sz w:val="24"/>
            <w:szCs w:val="20"/>
            <w:u w:val="single"/>
            <w:lang w:eastAsia="pt-BR"/>
          </w:rPr>
          <w:t>d</w:t>
        </w:r>
        <w:bookmarkEnd w:id="49"/>
        <w:r w:rsidRPr="00CC0DE2">
          <w:rPr>
            <w:rFonts w:ascii="Times New Roman" w:eastAsia="Times New Roman" w:hAnsi="Times New Roman" w:cs="Times New Roman"/>
            <w:i/>
            <w:color w:val="0000FF"/>
            <w:sz w:val="24"/>
            <w:szCs w:val="20"/>
            <w:u w:val="single"/>
            <w:lang w:eastAsia="pt-BR"/>
          </w:rPr>
          <w:t>e 1998)</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XVIII - a administração fazendária e seus servidores fiscais terão, dentro de suas áreas de competência e jurisdição, precedência sobre os demais setores administrativos, na forma da lei; </w:t>
      </w: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XIX</w:t>
      </w:r>
      <w:r w:rsidRPr="00CC0DE2">
        <w:rPr>
          <w:rFonts w:ascii="Times New Roman" w:eastAsia="Times New Roman" w:hAnsi="Times New Roman" w:cs="Times New Roman"/>
          <w:b/>
          <w:sz w:val="24"/>
          <w:szCs w:val="20"/>
          <w:lang w:eastAsia="pt-BR"/>
        </w:rPr>
        <w:t xml:space="preserve"> </w:t>
      </w:r>
      <w:r w:rsidRPr="00CC0DE2">
        <w:rPr>
          <w:rFonts w:ascii="Times New Roman" w:eastAsia="Times New Roman" w:hAnsi="Times New Roman" w:cs="Times New Roman"/>
          <w:sz w:val="24"/>
          <w:szCs w:val="20"/>
          <w:lang w:eastAsia="pt-BR"/>
        </w:rPr>
        <w:t xml:space="preserve">- somente por lei específica poderá ser criada autarquia e autorizada a instituição de empresa pública, de sociedade de economia mista e de fundação, cabendo à lei complementar, neste último caso, definir as áreas de sua atuação; </w:t>
      </w:r>
      <w:hyperlink r:id="rId19" w:history="1">
        <w:r w:rsidRPr="00CC0DE2">
          <w:rPr>
            <w:rFonts w:ascii="Times New Roman" w:eastAsia="Times New Roman" w:hAnsi="Times New Roman" w:cs="Times New Roman"/>
            <w:i/>
            <w:color w:val="0000FF"/>
            <w:sz w:val="24"/>
            <w:szCs w:val="20"/>
            <w:u w:val="single"/>
            <w:lang w:eastAsia="pt-BR"/>
          </w:rPr>
          <w:t>(Inciso com redação dada pela Emenda Constitucio</w:t>
        </w:r>
        <w:bookmarkStart w:id="50" w:name="_Hlt70735939"/>
        <w:r w:rsidRPr="00CC0DE2">
          <w:rPr>
            <w:rFonts w:ascii="Times New Roman" w:eastAsia="Times New Roman" w:hAnsi="Times New Roman" w:cs="Times New Roman"/>
            <w:i/>
            <w:color w:val="0000FF"/>
            <w:sz w:val="24"/>
            <w:szCs w:val="20"/>
            <w:u w:val="single"/>
            <w:lang w:eastAsia="pt-BR"/>
          </w:rPr>
          <w:t>n</w:t>
        </w:r>
        <w:bookmarkEnd w:id="50"/>
        <w:r w:rsidRPr="00CC0DE2">
          <w:rPr>
            <w:rFonts w:ascii="Times New Roman" w:eastAsia="Times New Roman" w:hAnsi="Times New Roman" w:cs="Times New Roman"/>
            <w:i/>
            <w:color w:val="0000FF"/>
            <w:sz w:val="24"/>
            <w:szCs w:val="20"/>
            <w:u w:val="single"/>
            <w:lang w:eastAsia="pt-BR"/>
          </w:rPr>
          <w:t>a</w:t>
        </w:r>
        <w:bookmarkStart w:id="51" w:name="_Hlt93306964"/>
        <w:r w:rsidRPr="00CC0DE2">
          <w:rPr>
            <w:rFonts w:ascii="Times New Roman" w:eastAsia="Times New Roman" w:hAnsi="Times New Roman" w:cs="Times New Roman"/>
            <w:i/>
            <w:color w:val="0000FF"/>
            <w:sz w:val="24"/>
            <w:szCs w:val="20"/>
            <w:u w:val="single"/>
            <w:lang w:eastAsia="pt-BR"/>
          </w:rPr>
          <w:t>l</w:t>
        </w:r>
        <w:bookmarkEnd w:id="51"/>
        <w:r w:rsidRPr="00CC0DE2">
          <w:rPr>
            <w:rFonts w:ascii="Times New Roman" w:eastAsia="Times New Roman" w:hAnsi="Times New Roman" w:cs="Times New Roman"/>
            <w:i/>
            <w:color w:val="0000FF"/>
            <w:sz w:val="24"/>
            <w:szCs w:val="20"/>
            <w:u w:val="single"/>
            <w:lang w:eastAsia="pt-BR"/>
          </w:rPr>
          <w:t xml:space="preserve"> nº 19, de 1998)</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 - </w:t>
      </w:r>
      <w:proofErr w:type="gramStart"/>
      <w:r w:rsidRPr="00CC0DE2">
        <w:rPr>
          <w:rFonts w:ascii="Times New Roman" w:eastAsia="Times New Roman" w:hAnsi="Times New Roman" w:cs="Times New Roman"/>
          <w:color w:val="000000"/>
          <w:sz w:val="24"/>
          <w:szCs w:val="20"/>
          <w:lang w:eastAsia="pt-BR"/>
        </w:rPr>
        <w:t>depende</w:t>
      </w:r>
      <w:proofErr w:type="gramEnd"/>
      <w:r w:rsidRPr="00CC0DE2">
        <w:rPr>
          <w:rFonts w:ascii="Times New Roman" w:eastAsia="Times New Roman" w:hAnsi="Times New Roman" w:cs="Times New Roman"/>
          <w:color w:val="000000"/>
          <w:sz w:val="24"/>
          <w:szCs w:val="20"/>
          <w:lang w:eastAsia="pt-BR"/>
        </w:rPr>
        <w:t xml:space="preserve"> de autorização legislativa, em cada caso, a criação de subsidiárias das entidades mencionadas no inciso anterior, assim como a participação de qualquer delas em empresa privada; </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w:t>
      </w:r>
    </w:p>
    <w:p w:rsidR="00494348" w:rsidRPr="00CC0DE2" w:rsidRDefault="00494348" w:rsidP="00843600">
      <w:pPr>
        <w:widowControl w:val="0"/>
        <w:rPr>
          <w:rFonts w:ascii="Times New Roman" w:eastAsia="Times New Roman" w:hAnsi="Times New Roman" w:cs="Times New Roman"/>
          <w:i/>
          <w:color w:val="0000FF"/>
          <w:sz w:val="24"/>
          <w:szCs w:val="20"/>
          <w:u w:val="single"/>
          <w:lang w:eastAsia="pt-BR"/>
        </w:rPr>
      </w:pPr>
      <w:r w:rsidRPr="00CC0DE2">
        <w:rPr>
          <w:rFonts w:ascii="Times New Roman" w:eastAsia="Times New Roman" w:hAnsi="Times New Roman" w:cs="Times New Roman"/>
          <w:sz w:val="24"/>
          <w:szCs w:val="20"/>
          <w:lang w:eastAsia="pt-BR"/>
        </w:rPr>
        <w:t xml:space="preserve">XXII - as administrações tributárias da União, dos Estados, do Distrito Federal e dos Municípios, atividades essenciais ao funcionamento do Estado, exercidas por servidores de carreiras específicas, terão recursos prioritários para a realização de suas atividades e atuarão de forma integrada, inclusive com o compartilhamento de cadastros e de informações fiscais, na forma da lei ou convênio. </w:t>
      </w:r>
      <w:r w:rsidRPr="00CC0DE2">
        <w:rPr>
          <w:rFonts w:ascii="Times New Roman" w:eastAsia="Times New Roman" w:hAnsi="Times New Roman" w:cs="Times New Roman"/>
          <w:i/>
          <w:sz w:val="24"/>
          <w:szCs w:val="20"/>
          <w:lang w:eastAsia="pt-BR"/>
        </w:rPr>
        <w:fldChar w:fldCharType="begin"/>
      </w:r>
      <w:r w:rsidRPr="00CC0DE2">
        <w:rPr>
          <w:rFonts w:ascii="Times New Roman" w:eastAsia="Times New Roman" w:hAnsi="Times New Roman" w:cs="Times New Roman"/>
          <w:i/>
          <w:sz w:val="24"/>
          <w:szCs w:val="20"/>
          <w:lang w:eastAsia="pt-BR"/>
        </w:rPr>
        <w:instrText>HYPERLINK "http://intranet2.camara.gov.br/internet/legislacao/legin.html/visualizarNorma.html?ideNorma=497205&amp;PalavrasDestaque="</w:instrText>
      </w:r>
      <w:r w:rsidRPr="00CC0DE2">
        <w:rPr>
          <w:rFonts w:ascii="Times New Roman" w:eastAsia="Times New Roman" w:hAnsi="Times New Roman" w:cs="Times New Roman"/>
          <w:i/>
          <w:sz w:val="24"/>
          <w:szCs w:val="20"/>
          <w:lang w:eastAsia="pt-BR"/>
        </w:rPr>
        <w:fldChar w:fldCharType="separate"/>
      </w:r>
      <w:r w:rsidRPr="00CC0DE2">
        <w:rPr>
          <w:rFonts w:ascii="Times New Roman" w:eastAsia="Times New Roman" w:hAnsi="Times New Roman" w:cs="Times New Roman"/>
          <w:i/>
          <w:color w:val="0000FF"/>
          <w:sz w:val="24"/>
          <w:szCs w:val="20"/>
          <w:u w:val="single"/>
          <w:lang w:eastAsia="pt-BR"/>
        </w:rPr>
        <w:t>(Inciso acrescido pe</w:t>
      </w:r>
      <w:bookmarkStart w:id="52" w:name="_Hlt70163152"/>
      <w:r w:rsidRPr="00CC0DE2">
        <w:rPr>
          <w:rFonts w:ascii="Times New Roman" w:eastAsia="Times New Roman" w:hAnsi="Times New Roman" w:cs="Times New Roman"/>
          <w:i/>
          <w:color w:val="0000FF"/>
          <w:sz w:val="24"/>
          <w:szCs w:val="20"/>
          <w:u w:val="single"/>
          <w:lang w:eastAsia="pt-BR"/>
        </w:rPr>
        <w:t>l</w:t>
      </w:r>
      <w:bookmarkEnd w:id="52"/>
      <w:r w:rsidRPr="00CC0DE2">
        <w:rPr>
          <w:rFonts w:ascii="Times New Roman" w:eastAsia="Times New Roman" w:hAnsi="Times New Roman" w:cs="Times New Roman"/>
          <w:i/>
          <w:color w:val="0000FF"/>
          <w:sz w:val="24"/>
          <w:szCs w:val="20"/>
          <w:u w:val="single"/>
          <w:lang w:eastAsia="pt-BR"/>
        </w:rPr>
        <w:t>a Emenda Constitucional nº 4</w:t>
      </w:r>
      <w:bookmarkStart w:id="53" w:name="_Hlt93306976"/>
      <w:r w:rsidRPr="00CC0DE2">
        <w:rPr>
          <w:rFonts w:ascii="Times New Roman" w:eastAsia="Times New Roman" w:hAnsi="Times New Roman" w:cs="Times New Roman"/>
          <w:i/>
          <w:color w:val="0000FF"/>
          <w:sz w:val="24"/>
          <w:szCs w:val="20"/>
          <w:u w:val="single"/>
          <w:lang w:eastAsia="pt-BR"/>
        </w:rPr>
        <w:t>2</w:t>
      </w:r>
      <w:bookmarkStart w:id="54" w:name="_Hlt70735951"/>
      <w:bookmarkEnd w:id="53"/>
      <w:r w:rsidRPr="00CC0DE2">
        <w:rPr>
          <w:rFonts w:ascii="Times New Roman" w:eastAsia="Times New Roman" w:hAnsi="Times New Roman" w:cs="Times New Roman"/>
          <w:i/>
          <w:color w:val="0000FF"/>
          <w:sz w:val="24"/>
          <w:szCs w:val="20"/>
          <w:u w:val="single"/>
          <w:lang w:eastAsia="pt-BR"/>
        </w:rPr>
        <w:t>,</w:t>
      </w:r>
      <w:bookmarkEnd w:id="54"/>
      <w:r w:rsidRPr="00CC0DE2">
        <w:rPr>
          <w:rFonts w:ascii="Times New Roman" w:eastAsia="Times New Roman" w:hAnsi="Times New Roman" w:cs="Times New Roman"/>
          <w:i/>
          <w:color w:val="0000FF"/>
          <w:sz w:val="24"/>
          <w:szCs w:val="20"/>
          <w:u w:val="single"/>
          <w:lang w:eastAsia="pt-BR"/>
        </w:rPr>
        <w:t xml:space="preserve"> de 2003)</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i/>
          <w:sz w:val="24"/>
          <w:szCs w:val="20"/>
          <w:lang w:eastAsia="pt-BR"/>
        </w:rPr>
        <w:fldChar w:fldCharType="end"/>
      </w:r>
      <w:r w:rsidRPr="00CC0DE2">
        <w:rPr>
          <w:rFonts w:ascii="Times New Roman" w:eastAsia="Times New Roman" w:hAnsi="Times New Roman" w:cs="Times New Roman"/>
          <w:color w:val="000000"/>
          <w:sz w:val="24"/>
          <w:szCs w:val="20"/>
          <w:lang w:eastAsia="pt-BR"/>
        </w:rPr>
        <w:t xml:space="preserve">§ 1º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 2º A não-observância do disposto nos incisos II e III implicará a nulidade do ato e a punição da autoridade responsável, nos termos da lei. </w:t>
      </w:r>
    </w:p>
    <w:p w:rsidR="00494348" w:rsidRPr="00CC0DE2" w:rsidRDefault="00494348" w:rsidP="00843600">
      <w:pPr>
        <w:widowControl w:val="0"/>
        <w:rPr>
          <w:rFonts w:ascii="Times New Roman" w:eastAsia="Times New Roman" w:hAnsi="Times New Roman" w:cs="Times New Roman"/>
          <w:b/>
          <w:i/>
          <w:sz w:val="24"/>
          <w:szCs w:val="20"/>
          <w:lang w:eastAsia="pt-BR"/>
        </w:rPr>
      </w:pPr>
      <w:r w:rsidRPr="00CC0DE2">
        <w:rPr>
          <w:rFonts w:ascii="Times New Roman" w:eastAsia="Times New Roman" w:hAnsi="Times New Roman" w:cs="Times New Roman"/>
          <w:sz w:val="24"/>
          <w:szCs w:val="20"/>
          <w:lang w:eastAsia="pt-BR"/>
        </w:rPr>
        <w:t>§ 3º A lei disciplinará as formas de participação do usuário na administração pública direta e indireta, regulando especialmente:</w:t>
      </w:r>
      <w:r w:rsidRPr="00CC0DE2">
        <w:rPr>
          <w:rFonts w:ascii="Times New Roman" w:eastAsia="Times New Roman" w:hAnsi="Times New Roman" w:cs="Times New Roman"/>
          <w:b/>
          <w:i/>
          <w:sz w:val="24"/>
          <w:szCs w:val="20"/>
          <w:lang w:eastAsia="pt-BR"/>
        </w:rPr>
        <w:t xml:space="preserve">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I - </w:t>
      </w:r>
      <w:proofErr w:type="gramStart"/>
      <w:r w:rsidRPr="00CC0DE2">
        <w:rPr>
          <w:rFonts w:ascii="Times New Roman" w:eastAsia="Times New Roman" w:hAnsi="Times New Roman" w:cs="Times New Roman"/>
          <w:sz w:val="24"/>
          <w:szCs w:val="20"/>
          <w:lang w:eastAsia="pt-BR"/>
        </w:rPr>
        <w:t>as</w:t>
      </w:r>
      <w:proofErr w:type="gramEnd"/>
      <w:r w:rsidRPr="00CC0DE2">
        <w:rPr>
          <w:rFonts w:ascii="Times New Roman" w:eastAsia="Times New Roman" w:hAnsi="Times New Roman" w:cs="Times New Roman"/>
          <w:sz w:val="24"/>
          <w:szCs w:val="20"/>
          <w:lang w:eastAsia="pt-BR"/>
        </w:rPr>
        <w:t xml:space="preserve"> reclamações relativas à prestação dos serviços públicos em geral, asseguradas a manutenção de serviços de atendimento ao usuário e a avaliação periódica, externa e interna, da qualidade dos serviços;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II - </w:t>
      </w:r>
      <w:proofErr w:type="gramStart"/>
      <w:r w:rsidRPr="00CC0DE2">
        <w:rPr>
          <w:rFonts w:ascii="Times New Roman" w:eastAsia="Times New Roman" w:hAnsi="Times New Roman" w:cs="Times New Roman"/>
          <w:sz w:val="24"/>
          <w:szCs w:val="20"/>
          <w:lang w:eastAsia="pt-BR"/>
        </w:rPr>
        <w:t>o</w:t>
      </w:r>
      <w:proofErr w:type="gramEnd"/>
      <w:r w:rsidRPr="00CC0DE2">
        <w:rPr>
          <w:rFonts w:ascii="Times New Roman" w:eastAsia="Times New Roman" w:hAnsi="Times New Roman" w:cs="Times New Roman"/>
          <w:sz w:val="24"/>
          <w:szCs w:val="20"/>
          <w:lang w:eastAsia="pt-BR"/>
        </w:rPr>
        <w:t xml:space="preserve"> acesso dos usuários a registros administrativos e a informações sobre atos de governo, observado o disposto no art. 5º, X e XXXIII; </w:t>
      </w: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lastRenderedPageBreak/>
        <w:t xml:space="preserve">III - a disciplina da representação contra o exercício negligente ou abusivo de cargo, emprego ou função na administração pública. </w:t>
      </w:r>
      <w:bookmarkStart w:id="55" w:name="_Hlt93899017"/>
      <w:r w:rsidRPr="00CC0DE2">
        <w:rPr>
          <w:rFonts w:ascii="Times New Roman" w:eastAsia="Times New Roman" w:hAnsi="Times New Roman" w:cs="Times New Roman"/>
          <w:i/>
          <w:sz w:val="24"/>
          <w:szCs w:val="20"/>
          <w:lang w:eastAsia="pt-BR"/>
        </w:rPr>
        <w:fldChar w:fldCharType="begin"/>
      </w:r>
      <w:r w:rsidRPr="00CC0DE2">
        <w:rPr>
          <w:rFonts w:ascii="Times New Roman" w:eastAsia="Times New Roman" w:hAnsi="Times New Roman" w:cs="Times New Roman"/>
          <w:i/>
          <w:sz w:val="24"/>
          <w:szCs w:val="20"/>
          <w:lang w:eastAsia="pt-BR"/>
        </w:rPr>
        <w:instrText xml:space="preserve"> HYPERLINK "https://www2.camara.leg.br/legin/fed/emecon/1998/emendaconstitucional-19-4-junho-1998-372816-publicacaooriginal-1-pl.html" </w:instrText>
      </w:r>
      <w:r w:rsidRPr="00CC0DE2">
        <w:rPr>
          <w:rFonts w:ascii="Times New Roman" w:eastAsia="Times New Roman" w:hAnsi="Times New Roman" w:cs="Times New Roman"/>
          <w:i/>
          <w:sz w:val="24"/>
          <w:szCs w:val="20"/>
          <w:lang w:eastAsia="pt-BR"/>
        </w:rPr>
        <w:fldChar w:fldCharType="separate"/>
      </w:r>
      <w:r w:rsidRPr="00CC0DE2">
        <w:rPr>
          <w:rFonts w:ascii="Times New Roman" w:eastAsia="Times New Roman" w:hAnsi="Times New Roman" w:cs="Times New Roman"/>
          <w:i/>
          <w:color w:val="0000FF"/>
          <w:sz w:val="24"/>
          <w:szCs w:val="20"/>
          <w:u w:val="single"/>
          <w:lang w:eastAsia="pt-BR"/>
        </w:rPr>
        <w:t>(</w:t>
      </w:r>
      <w:bookmarkStart w:id="56" w:name="_Hlt139338759"/>
      <w:r w:rsidRPr="00CC0DE2">
        <w:rPr>
          <w:rFonts w:ascii="Times New Roman" w:eastAsia="Times New Roman" w:hAnsi="Times New Roman" w:cs="Times New Roman"/>
          <w:i/>
          <w:color w:val="0000FF"/>
          <w:sz w:val="24"/>
          <w:szCs w:val="20"/>
          <w:u w:val="single"/>
          <w:lang w:eastAsia="pt-BR"/>
        </w:rPr>
        <w:t>P</w:t>
      </w:r>
      <w:bookmarkEnd w:id="56"/>
      <w:r w:rsidRPr="00CC0DE2">
        <w:rPr>
          <w:rFonts w:ascii="Times New Roman" w:eastAsia="Times New Roman" w:hAnsi="Times New Roman" w:cs="Times New Roman"/>
          <w:i/>
          <w:color w:val="0000FF"/>
          <w:sz w:val="24"/>
          <w:szCs w:val="20"/>
          <w:u w:val="single"/>
          <w:lang w:eastAsia="pt-BR"/>
        </w:rPr>
        <w:t xml:space="preserve">arágrafo com redação dada pela Emenda Constitucional nº 19, </w:t>
      </w:r>
      <w:bookmarkStart w:id="57" w:name="_Hlt70736001"/>
      <w:r w:rsidRPr="00CC0DE2">
        <w:rPr>
          <w:rFonts w:ascii="Times New Roman" w:eastAsia="Times New Roman" w:hAnsi="Times New Roman" w:cs="Times New Roman"/>
          <w:i/>
          <w:color w:val="0000FF"/>
          <w:sz w:val="24"/>
          <w:szCs w:val="20"/>
          <w:u w:val="single"/>
          <w:lang w:eastAsia="pt-BR"/>
        </w:rPr>
        <w:t>d</w:t>
      </w:r>
      <w:bookmarkEnd w:id="57"/>
      <w:r w:rsidRPr="00CC0DE2">
        <w:rPr>
          <w:rFonts w:ascii="Times New Roman" w:eastAsia="Times New Roman" w:hAnsi="Times New Roman" w:cs="Times New Roman"/>
          <w:i/>
          <w:color w:val="0000FF"/>
          <w:sz w:val="24"/>
          <w:szCs w:val="20"/>
          <w:u w:val="single"/>
          <w:lang w:eastAsia="pt-BR"/>
        </w:rPr>
        <w:t>e 1998)</w:t>
      </w:r>
      <w:bookmarkEnd w:id="55"/>
      <w:r w:rsidRPr="00CC0DE2">
        <w:rPr>
          <w:rFonts w:ascii="Times New Roman" w:eastAsia="Times New Roman" w:hAnsi="Times New Roman" w:cs="Times New Roman"/>
          <w:i/>
          <w:sz w:val="24"/>
          <w:szCs w:val="20"/>
          <w:lang w:eastAsia="pt-BR"/>
        </w:rPr>
        <w:fldChar w:fldCharType="end"/>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 4º Os atos de improbidade administrativa importarão a suspensão dos direitos políticos, a perda da função pública, a indisponibilidade dos bens e o ressarcimento ao erário, na forma e gradação previstas em lei, sem prejuízo da ação penal cabível.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 5º A lei estabelecerá os prazos de prescrição para ilícitos praticados por qualquer agente, servidor ou não, que causem prejuízos ao erário, ressalvadas as respectivas ações de ressarcimento.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 6º As pessoas jurídicas de direito público e as de direito privado prestadoras de serviços públicos responderão pelos danos que seus agentes, nessa qualidade, causarem a terceiros, assegurado o direito de regresso contra o responsável nos casos de dolo ou culpa. </w:t>
      </w: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 7º A lei disporá sobre os requisitos e as restrições ao ocupante de cargo ou emprego da administração direta e indireta que possibilite o acesso a informações privilegiadas. </w:t>
      </w:r>
      <w:bookmarkStart w:id="58" w:name="_Hlt70215160"/>
      <w:r w:rsidRPr="00CC0DE2">
        <w:rPr>
          <w:rFonts w:ascii="Times New Roman" w:eastAsia="Times New Roman" w:hAnsi="Times New Roman" w:cs="Times New Roman"/>
          <w:i/>
          <w:sz w:val="24"/>
          <w:szCs w:val="20"/>
          <w:lang w:eastAsia="pt-BR"/>
        </w:rPr>
        <w:fldChar w:fldCharType="begin"/>
      </w:r>
      <w:r w:rsidRPr="00CC0DE2">
        <w:rPr>
          <w:rFonts w:ascii="Times New Roman" w:eastAsia="Times New Roman" w:hAnsi="Times New Roman" w:cs="Times New Roman"/>
          <w:i/>
          <w:sz w:val="24"/>
          <w:szCs w:val="20"/>
          <w:lang w:eastAsia="pt-BR"/>
        </w:rPr>
        <w:instrText xml:space="preserve"> HYPERLINK "https://www2.camara.leg.br/legin/fed/emecon/1998/emendaconstitucional-19-4-junho-1998-372816-publicacaooriginal-1-pl.html" </w:instrText>
      </w:r>
      <w:r w:rsidRPr="00CC0DE2">
        <w:rPr>
          <w:rFonts w:ascii="Times New Roman" w:eastAsia="Times New Roman" w:hAnsi="Times New Roman" w:cs="Times New Roman"/>
          <w:i/>
          <w:sz w:val="24"/>
          <w:szCs w:val="20"/>
          <w:lang w:eastAsia="pt-BR"/>
        </w:rPr>
        <w:fldChar w:fldCharType="separate"/>
      </w:r>
      <w:r w:rsidRPr="00CC0DE2">
        <w:rPr>
          <w:rFonts w:ascii="Times New Roman" w:eastAsia="Times New Roman" w:hAnsi="Times New Roman" w:cs="Times New Roman"/>
          <w:i/>
          <w:color w:val="0000FF"/>
          <w:sz w:val="24"/>
          <w:szCs w:val="20"/>
          <w:u w:val="single"/>
          <w:lang w:eastAsia="pt-BR"/>
        </w:rPr>
        <w:t>(Parágrafo acrescido pela Emenda Constituci</w:t>
      </w:r>
      <w:bookmarkStart w:id="59" w:name="_Hlt70163018"/>
      <w:r w:rsidRPr="00CC0DE2">
        <w:rPr>
          <w:rFonts w:ascii="Times New Roman" w:eastAsia="Times New Roman" w:hAnsi="Times New Roman" w:cs="Times New Roman"/>
          <w:i/>
          <w:color w:val="0000FF"/>
          <w:sz w:val="24"/>
          <w:szCs w:val="20"/>
          <w:u w:val="single"/>
          <w:lang w:eastAsia="pt-BR"/>
        </w:rPr>
        <w:t>o</w:t>
      </w:r>
      <w:bookmarkEnd w:id="59"/>
      <w:r w:rsidRPr="00CC0DE2">
        <w:rPr>
          <w:rFonts w:ascii="Times New Roman" w:eastAsia="Times New Roman" w:hAnsi="Times New Roman" w:cs="Times New Roman"/>
          <w:i/>
          <w:color w:val="0000FF"/>
          <w:sz w:val="24"/>
          <w:szCs w:val="20"/>
          <w:u w:val="single"/>
          <w:lang w:eastAsia="pt-BR"/>
        </w:rPr>
        <w:t xml:space="preserve">nal </w:t>
      </w:r>
      <w:bookmarkStart w:id="60" w:name="_Hlt70736016"/>
      <w:r w:rsidRPr="00CC0DE2">
        <w:rPr>
          <w:rFonts w:ascii="Times New Roman" w:eastAsia="Times New Roman" w:hAnsi="Times New Roman" w:cs="Times New Roman"/>
          <w:i/>
          <w:color w:val="0000FF"/>
          <w:sz w:val="24"/>
          <w:szCs w:val="20"/>
          <w:u w:val="single"/>
          <w:lang w:eastAsia="pt-BR"/>
        </w:rPr>
        <w:t>n</w:t>
      </w:r>
      <w:bookmarkEnd w:id="60"/>
      <w:r w:rsidRPr="00CC0DE2">
        <w:rPr>
          <w:rFonts w:ascii="Times New Roman" w:eastAsia="Times New Roman" w:hAnsi="Times New Roman" w:cs="Times New Roman"/>
          <w:i/>
          <w:color w:val="0000FF"/>
          <w:sz w:val="24"/>
          <w:szCs w:val="20"/>
          <w:u w:val="single"/>
          <w:lang w:eastAsia="pt-BR"/>
        </w:rPr>
        <w:t>º 19, de 1998)</w:t>
      </w:r>
      <w:r w:rsidRPr="00CC0DE2">
        <w:rPr>
          <w:rFonts w:ascii="Times New Roman" w:eastAsia="Times New Roman" w:hAnsi="Times New Roman" w:cs="Times New Roman"/>
          <w:i/>
          <w:sz w:val="24"/>
          <w:szCs w:val="20"/>
          <w:lang w:eastAsia="pt-BR"/>
        </w:rPr>
        <w:fldChar w:fldCharType="end"/>
      </w:r>
    </w:p>
    <w:bookmarkEnd w:id="58"/>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 8º A autonomia gerencial, orçamentária e financeira dos órgãos e entidades da administração direta e indireta poderá ser ampliada mediante contrato, a ser firmado entre seus administradores e o poder público, que tenha por objeto a fixação de metas de desempenho para o órgão ou entidade, cabendo à lei dispor sobre: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I - </w:t>
      </w:r>
      <w:proofErr w:type="gramStart"/>
      <w:r w:rsidRPr="00CC0DE2">
        <w:rPr>
          <w:rFonts w:ascii="Times New Roman" w:eastAsia="Times New Roman" w:hAnsi="Times New Roman" w:cs="Times New Roman"/>
          <w:sz w:val="24"/>
          <w:szCs w:val="20"/>
          <w:lang w:eastAsia="pt-BR"/>
        </w:rPr>
        <w:t>o</w:t>
      </w:r>
      <w:proofErr w:type="gramEnd"/>
      <w:r w:rsidRPr="00CC0DE2">
        <w:rPr>
          <w:rFonts w:ascii="Times New Roman" w:eastAsia="Times New Roman" w:hAnsi="Times New Roman" w:cs="Times New Roman"/>
          <w:sz w:val="24"/>
          <w:szCs w:val="20"/>
          <w:lang w:eastAsia="pt-BR"/>
        </w:rPr>
        <w:t xml:space="preserve"> prazo de duração do contrato;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II - </w:t>
      </w:r>
      <w:proofErr w:type="gramStart"/>
      <w:r w:rsidRPr="00CC0DE2">
        <w:rPr>
          <w:rFonts w:ascii="Times New Roman" w:eastAsia="Times New Roman" w:hAnsi="Times New Roman" w:cs="Times New Roman"/>
          <w:sz w:val="24"/>
          <w:szCs w:val="20"/>
          <w:lang w:eastAsia="pt-BR"/>
        </w:rPr>
        <w:t>os</w:t>
      </w:r>
      <w:proofErr w:type="gramEnd"/>
      <w:r w:rsidRPr="00CC0DE2">
        <w:rPr>
          <w:rFonts w:ascii="Times New Roman" w:eastAsia="Times New Roman" w:hAnsi="Times New Roman" w:cs="Times New Roman"/>
          <w:sz w:val="24"/>
          <w:szCs w:val="20"/>
          <w:lang w:eastAsia="pt-BR"/>
        </w:rPr>
        <w:t xml:space="preserve"> controles e critérios de avaliação de desempenho, direitos, obrigações e responsabilidade dos dirigentes; </w:t>
      </w:r>
    </w:p>
    <w:p w:rsidR="00494348" w:rsidRPr="00CC0DE2" w:rsidRDefault="00494348" w:rsidP="00843600">
      <w:pPr>
        <w:widowControl w:val="0"/>
        <w:rPr>
          <w:rFonts w:ascii="Times New Roman" w:eastAsia="Times New Roman" w:hAnsi="Times New Roman" w:cs="Times New Roman"/>
          <w:i/>
          <w:color w:val="0000FF"/>
          <w:sz w:val="24"/>
          <w:szCs w:val="20"/>
          <w:u w:val="single"/>
          <w:lang w:eastAsia="pt-BR"/>
        </w:rPr>
      </w:pPr>
      <w:r w:rsidRPr="00CC0DE2">
        <w:rPr>
          <w:rFonts w:ascii="Times New Roman" w:eastAsia="Times New Roman" w:hAnsi="Times New Roman" w:cs="Times New Roman"/>
          <w:sz w:val="24"/>
          <w:szCs w:val="20"/>
          <w:lang w:eastAsia="pt-BR"/>
        </w:rPr>
        <w:t>III - a remuneração do pessoal.</w:t>
      </w:r>
      <w:r w:rsidRPr="00CC0DE2">
        <w:rPr>
          <w:rFonts w:ascii="Times New Roman" w:eastAsia="Times New Roman" w:hAnsi="Times New Roman" w:cs="Times New Roman"/>
          <w:b/>
          <w:i/>
          <w:sz w:val="24"/>
          <w:szCs w:val="20"/>
          <w:lang w:eastAsia="pt-BR"/>
        </w:rPr>
        <w:t xml:space="preserve"> </w:t>
      </w:r>
      <w:hyperlink r:id="rId20" w:history="1">
        <w:r w:rsidRPr="00CC0DE2">
          <w:rPr>
            <w:rFonts w:ascii="Times New Roman" w:eastAsia="Times New Roman" w:hAnsi="Times New Roman" w:cs="Times New Roman"/>
            <w:i/>
            <w:color w:val="0000FF"/>
            <w:sz w:val="24"/>
            <w:szCs w:val="20"/>
            <w:u w:val="single"/>
            <w:lang w:eastAsia="pt-BR"/>
          </w:rPr>
          <w:t>(Parágr</w:t>
        </w:r>
        <w:bookmarkStart w:id="61" w:name="_Hlt70163315"/>
        <w:r w:rsidRPr="00CC0DE2">
          <w:rPr>
            <w:rFonts w:ascii="Times New Roman" w:eastAsia="Times New Roman" w:hAnsi="Times New Roman" w:cs="Times New Roman"/>
            <w:i/>
            <w:color w:val="0000FF"/>
            <w:sz w:val="24"/>
            <w:szCs w:val="20"/>
            <w:u w:val="single"/>
            <w:lang w:eastAsia="pt-BR"/>
          </w:rPr>
          <w:t>a</w:t>
        </w:r>
        <w:bookmarkEnd w:id="61"/>
        <w:r w:rsidRPr="00CC0DE2">
          <w:rPr>
            <w:rFonts w:ascii="Times New Roman" w:eastAsia="Times New Roman" w:hAnsi="Times New Roman" w:cs="Times New Roman"/>
            <w:i/>
            <w:color w:val="0000FF"/>
            <w:sz w:val="24"/>
            <w:szCs w:val="20"/>
            <w:u w:val="single"/>
            <w:lang w:eastAsia="pt-BR"/>
          </w:rPr>
          <w:t>fo acrescido pel</w:t>
        </w:r>
        <w:bookmarkStart w:id="62" w:name="_Hlt139360921"/>
        <w:r w:rsidRPr="00CC0DE2">
          <w:rPr>
            <w:rFonts w:ascii="Times New Roman" w:eastAsia="Times New Roman" w:hAnsi="Times New Roman" w:cs="Times New Roman"/>
            <w:i/>
            <w:color w:val="0000FF"/>
            <w:sz w:val="24"/>
            <w:szCs w:val="20"/>
            <w:u w:val="single"/>
            <w:lang w:eastAsia="pt-BR"/>
          </w:rPr>
          <w:t>a</w:t>
        </w:r>
        <w:bookmarkEnd w:id="62"/>
        <w:r w:rsidRPr="00CC0DE2">
          <w:rPr>
            <w:rFonts w:ascii="Times New Roman" w:eastAsia="Times New Roman" w:hAnsi="Times New Roman" w:cs="Times New Roman"/>
            <w:i/>
            <w:color w:val="0000FF"/>
            <w:sz w:val="24"/>
            <w:szCs w:val="20"/>
            <w:u w:val="single"/>
            <w:lang w:eastAsia="pt-BR"/>
          </w:rPr>
          <w:t xml:space="preserve"> Emenda Constitucional nº</w:t>
        </w:r>
        <w:bookmarkStart w:id="63" w:name="_Hlt70736033"/>
        <w:r w:rsidRPr="00CC0DE2">
          <w:rPr>
            <w:rFonts w:ascii="Times New Roman" w:eastAsia="Times New Roman" w:hAnsi="Times New Roman" w:cs="Times New Roman"/>
            <w:i/>
            <w:color w:val="0000FF"/>
            <w:sz w:val="24"/>
            <w:szCs w:val="20"/>
            <w:u w:val="single"/>
            <w:lang w:eastAsia="pt-BR"/>
          </w:rPr>
          <w:t xml:space="preserve"> </w:t>
        </w:r>
        <w:bookmarkEnd w:id="63"/>
        <w:r w:rsidRPr="00CC0DE2">
          <w:rPr>
            <w:rFonts w:ascii="Times New Roman" w:eastAsia="Times New Roman" w:hAnsi="Times New Roman" w:cs="Times New Roman"/>
            <w:i/>
            <w:color w:val="0000FF"/>
            <w:sz w:val="24"/>
            <w:szCs w:val="20"/>
            <w:u w:val="single"/>
            <w:lang w:eastAsia="pt-BR"/>
          </w:rPr>
          <w:t>19, de 1998)</w:t>
        </w:r>
      </w:hyperlink>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9º O disposto no inciso XI aplica-se às empresas públicas e às sociedades de economia mista, e suas subsidiárias, que receberem recursos da União, dos Estados, do Distrito Federal ou dos Municípios para pagamento de despesas de pessoal ou de custeio em geral.</w:t>
      </w:r>
      <w:r w:rsidRPr="00CC0DE2">
        <w:rPr>
          <w:rFonts w:ascii="Times New Roman" w:eastAsia="Times New Roman" w:hAnsi="Times New Roman" w:cs="Times New Roman"/>
          <w:i/>
          <w:sz w:val="24"/>
          <w:szCs w:val="20"/>
          <w:lang w:eastAsia="pt-BR"/>
        </w:rPr>
        <w:t xml:space="preserve"> </w:t>
      </w:r>
      <w:bookmarkStart w:id="64" w:name="_Hlt70215234"/>
      <w:r w:rsidRPr="00CC0DE2">
        <w:rPr>
          <w:rFonts w:ascii="Times New Roman" w:eastAsia="Times New Roman" w:hAnsi="Times New Roman" w:cs="Times New Roman"/>
          <w:i/>
          <w:sz w:val="24"/>
          <w:szCs w:val="20"/>
          <w:lang w:eastAsia="pt-BR"/>
        </w:rPr>
        <w:fldChar w:fldCharType="begin"/>
      </w:r>
      <w:r w:rsidRPr="00CC0DE2">
        <w:rPr>
          <w:rFonts w:ascii="Times New Roman" w:eastAsia="Times New Roman" w:hAnsi="Times New Roman" w:cs="Times New Roman"/>
          <w:i/>
          <w:sz w:val="24"/>
          <w:szCs w:val="20"/>
          <w:lang w:eastAsia="pt-BR"/>
        </w:rPr>
        <w:instrText xml:space="preserve"> HYPERLINK "https://www2.camara.leg.br/legin/fed/emecon/1998/emendaconstitucional-19-4-junho-1998-372816-publicacaooriginal-1-pl.html" </w:instrText>
      </w:r>
      <w:r w:rsidRPr="00CC0DE2">
        <w:rPr>
          <w:rFonts w:ascii="Times New Roman" w:eastAsia="Times New Roman" w:hAnsi="Times New Roman" w:cs="Times New Roman"/>
          <w:i/>
          <w:sz w:val="24"/>
          <w:szCs w:val="20"/>
          <w:lang w:eastAsia="pt-BR"/>
        </w:rPr>
        <w:fldChar w:fldCharType="separate"/>
      </w:r>
      <w:r w:rsidRPr="00CC0DE2">
        <w:rPr>
          <w:rFonts w:ascii="Times New Roman" w:eastAsia="Times New Roman" w:hAnsi="Times New Roman" w:cs="Times New Roman"/>
          <w:i/>
          <w:color w:val="0000FF"/>
          <w:sz w:val="24"/>
          <w:szCs w:val="20"/>
          <w:u w:val="single"/>
          <w:lang w:eastAsia="pt-BR"/>
        </w:rPr>
        <w:t xml:space="preserve">(Parágrafo acrescido pela Emenda </w:t>
      </w:r>
      <w:bookmarkStart w:id="65" w:name="_Hlt70736134"/>
      <w:r w:rsidRPr="00CC0DE2">
        <w:rPr>
          <w:rFonts w:ascii="Times New Roman" w:eastAsia="Times New Roman" w:hAnsi="Times New Roman" w:cs="Times New Roman"/>
          <w:i/>
          <w:color w:val="0000FF"/>
          <w:sz w:val="24"/>
          <w:szCs w:val="20"/>
          <w:u w:val="single"/>
          <w:lang w:eastAsia="pt-BR"/>
        </w:rPr>
        <w:t>C</w:t>
      </w:r>
      <w:bookmarkEnd w:id="65"/>
      <w:r w:rsidRPr="00CC0DE2">
        <w:rPr>
          <w:rFonts w:ascii="Times New Roman" w:eastAsia="Times New Roman" w:hAnsi="Times New Roman" w:cs="Times New Roman"/>
          <w:i/>
          <w:color w:val="0000FF"/>
          <w:sz w:val="24"/>
          <w:szCs w:val="20"/>
          <w:u w:val="single"/>
          <w:lang w:eastAsia="pt-BR"/>
        </w:rPr>
        <w:t>onstitucional nº 19, de 1998)</w:t>
      </w:r>
      <w:r w:rsidRPr="00CC0DE2">
        <w:rPr>
          <w:rFonts w:ascii="Times New Roman" w:eastAsia="Times New Roman" w:hAnsi="Times New Roman" w:cs="Times New Roman"/>
          <w:i/>
          <w:sz w:val="24"/>
          <w:szCs w:val="20"/>
          <w:lang w:eastAsia="pt-BR"/>
        </w:rPr>
        <w:fldChar w:fldCharType="end"/>
      </w:r>
    </w:p>
    <w:bookmarkEnd w:id="64"/>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 10. É vedada a percepção simultânea de proventos de aposentadoria decorrentes do art. 40 ou dos </w:t>
      </w:r>
      <w:proofErr w:type="spellStart"/>
      <w:r w:rsidRPr="00CC0DE2">
        <w:rPr>
          <w:rFonts w:ascii="Times New Roman" w:eastAsia="Times New Roman" w:hAnsi="Times New Roman" w:cs="Times New Roman"/>
          <w:sz w:val="24"/>
          <w:szCs w:val="20"/>
          <w:lang w:eastAsia="pt-BR"/>
        </w:rPr>
        <w:t>arts</w:t>
      </w:r>
      <w:proofErr w:type="spellEnd"/>
      <w:r w:rsidRPr="00CC0DE2">
        <w:rPr>
          <w:rFonts w:ascii="Times New Roman" w:eastAsia="Times New Roman" w:hAnsi="Times New Roman" w:cs="Times New Roman"/>
          <w:sz w:val="24"/>
          <w:szCs w:val="20"/>
          <w:lang w:eastAsia="pt-BR"/>
        </w:rPr>
        <w:t xml:space="preserve">. 42 e 142 com a remuneração de cargo, emprego ou função pública, ressalvados os cargos acumuláveis na forma desta Constituição, os cargos eletivos e os cargos em comissão declarados em lei de livre nomeação e exoneração. </w:t>
      </w:r>
      <w:hyperlink r:id="rId21" w:history="1">
        <w:r w:rsidRPr="00CC0DE2">
          <w:rPr>
            <w:rFonts w:ascii="Times New Roman" w:eastAsia="Times New Roman" w:hAnsi="Times New Roman" w:cs="Times New Roman"/>
            <w:i/>
            <w:color w:val="0000FF"/>
            <w:sz w:val="24"/>
            <w:szCs w:val="20"/>
            <w:u w:val="single"/>
            <w:lang w:eastAsia="pt-BR"/>
          </w:rPr>
          <w:t>(Parágrafo acrescido pela Emenda Constitucion</w:t>
        </w:r>
        <w:bookmarkStart w:id="66" w:name="_Hlt93307080"/>
        <w:r w:rsidRPr="00CC0DE2">
          <w:rPr>
            <w:rFonts w:ascii="Times New Roman" w:eastAsia="Times New Roman" w:hAnsi="Times New Roman" w:cs="Times New Roman"/>
            <w:i/>
            <w:color w:val="0000FF"/>
            <w:sz w:val="24"/>
            <w:szCs w:val="20"/>
            <w:u w:val="single"/>
            <w:lang w:eastAsia="pt-BR"/>
          </w:rPr>
          <w:t>a</w:t>
        </w:r>
        <w:bookmarkEnd w:id="66"/>
        <w:r w:rsidRPr="00CC0DE2">
          <w:rPr>
            <w:rFonts w:ascii="Times New Roman" w:eastAsia="Times New Roman" w:hAnsi="Times New Roman" w:cs="Times New Roman"/>
            <w:i/>
            <w:color w:val="0000FF"/>
            <w:sz w:val="24"/>
            <w:szCs w:val="20"/>
            <w:u w:val="single"/>
            <w:lang w:eastAsia="pt-BR"/>
          </w:rPr>
          <w:t xml:space="preserve">l </w:t>
        </w:r>
        <w:bookmarkStart w:id="67" w:name="_Hlt93309392"/>
        <w:r w:rsidRPr="00CC0DE2">
          <w:rPr>
            <w:rFonts w:ascii="Times New Roman" w:eastAsia="Times New Roman" w:hAnsi="Times New Roman" w:cs="Times New Roman"/>
            <w:i/>
            <w:color w:val="0000FF"/>
            <w:sz w:val="24"/>
            <w:szCs w:val="20"/>
            <w:u w:val="single"/>
            <w:lang w:eastAsia="pt-BR"/>
          </w:rPr>
          <w:t>n</w:t>
        </w:r>
        <w:bookmarkEnd w:id="67"/>
        <w:r w:rsidRPr="00CC0DE2">
          <w:rPr>
            <w:rFonts w:ascii="Times New Roman" w:eastAsia="Times New Roman" w:hAnsi="Times New Roman" w:cs="Times New Roman"/>
            <w:i/>
            <w:color w:val="0000FF"/>
            <w:sz w:val="24"/>
            <w:szCs w:val="20"/>
            <w:u w:val="single"/>
            <w:lang w:eastAsia="pt-BR"/>
          </w:rPr>
          <w:t xml:space="preserve">º </w:t>
        </w:r>
        <w:bookmarkStart w:id="68" w:name="_Hlt70736150"/>
        <w:r w:rsidRPr="00CC0DE2">
          <w:rPr>
            <w:rFonts w:ascii="Times New Roman" w:eastAsia="Times New Roman" w:hAnsi="Times New Roman" w:cs="Times New Roman"/>
            <w:i/>
            <w:color w:val="0000FF"/>
            <w:sz w:val="24"/>
            <w:szCs w:val="20"/>
            <w:u w:val="single"/>
            <w:lang w:eastAsia="pt-BR"/>
          </w:rPr>
          <w:t>2</w:t>
        </w:r>
        <w:bookmarkEnd w:id="68"/>
        <w:r w:rsidRPr="00CC0DE2">
          <w:rPr>
            <w:rFonts w:ascii="Times New Roman" w:eastAsia="Times New Roman" w:hAnsi="Times New Roman" w:cs="Times New Roman"/>
            <w:i/>
            <w:color w:val="0000FF"/>
            <w:sz w:val="24"/>
            <w:szCs w:val="20"/>
            <w:u w:val="single"/>
            <w:lang w:eastAsia="pt-BR"/>
          </w:rPr>
          <w:t>0, de 1998)</w:t>
        </w:r>
      </w:hyperlink>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 11. Não serão computadas, para efeito dos limites remuneratórios de que trata o inciso XI do </w:t>
      </w:r>
      <w:r w:rsidRPr="00CC0DE2">
        <w:rPr>
          <w:rFonts w:ascii="Times New Roman" w:eastAsia="Times New Roman" w:hAnsi="Times New Roman" w:cs="Times New Roman"/>
          <w:i/>
          <w:sz w:val="24"/>
          <w:szCs w:val="20"/>
          <w:lang w:eastAsia="pt-BR"/>
        </w:rPr>
        <w:t>caput</w:t>
      </w:r>
      <w:r w:rsidRPr="00CC0DE2">
        <w:rPr>
          <w:rFonts w:ascii="Times New Roman" w:eastAsia="Times New Roman" w:hAnsi="Times New Roman" w:cs="Times New Roman"/>
          <w:sz w:val="24"/>
          <w:szCs w:val="20"/>
          <w:lang w:eastAsia="pt-BR"/>
        </w:rPr>
        <w:t xml:space="preserve"> deste artigo, as parcelas de caráter indenizatório previstas em lei. </w:t>
      </w:r>
      <w:hyperlink r:id="rId22" w:history="1">
        <w:r w:rsidRPr="00CC0DE2">
          <w:rPr>
            <w:rFonts w:ascii="Times New Roman" w:eastAsia="Times New Roman" w:hAnsi="Times New Roman" w:cs="Times New Roman"/>
            <w:i/>
            <w:color w:val="0000FF"/>
            <w:sz w:val="24"/>
            <w:szCs w:val="20"/>
            <w:u w:val="single"/>
            <w:lang w:eastAsia="pt-BR"/>
          </w:rPr>
          <w:t>(Parágrafo acrescido pela Emenda Constitucional nº 47, de 2005)</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 12. Para os fins do disposto no inciso XI do </w:t>
      </w:r>
      <w:r w:rsidRPr="00CC0DE2">
        <w:rPr>
          <w:rFonts w:ascii="Times New Roman" w:eastAsia="Times New Roman" w:hAnsi="Times New Roman" w:cs="Times New Roman"/>
          <w:i/>
          <w:sz w:val="24"/>
          <w:szCs w:val="20"/>
          <w:lang w:eastAsia="pt-BR"/>
        </w:rPr>
        <w:t>caput</w:t>
      </w:r>
      <w:r w:rsidRPr="00CC0DE2">
        <w:rPr>
          <w:rFonts w:ascii="Times New Roman" w:eastAsia="Times New Roman" w:hAnsi="Times New Roman" w:cs="Times New Roman"/>
          <w:sz w:val="24"/>
          <w:szCs w:val="20"/>
          <w:lang w:eastAsia="pt-BR"/>
        </w:rPr>
        <w:t xml:space="preserve"> deste artigo, fica facultado aos Estados e ao Distrito Federal fixar, em seu âmbito, mediante emenda às respectivas Constituições e Lei Orgânica, como limite único, o subsídio mensal dos Desembargadores do respectivo Tribunal de Justiça, limitado a noventa inteiros e vinte e cinco centésimos por cento do subsídio mensal dos Ministros do Supremo Tribunal Federal, não se aplicando o disposto neste parágrafo aos subsídios dos Deputados Estaduais e Distritais e dos Vereadores. </w:t>
      </w:r>
      <w:hyperlink r:id="rId23" w:history="1">
        <w:r w:rsidRPr="00CC0DE2">
          <w:rPr>
            <w:rFonts w:ascii="Times New Roman" w:eastAsia="Times New Roman" w:hAnsi="Times New Roman" w:cs="Times New Roman"/>
            <w:i/>
            <w:color w:val="0000FF"/>
            <w:sz w:val="24"/>
            <w:szCs w:val="20"/>
            <w:u w:val="single"/>
            <w:lang w:eastAsia="pt-BR"/>
          </w:rPr>
          <w:t>(Parágrafo acrescido pela Emenda Constitucional nº 47, de 2005)</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 13. O servidor público titular de cargo efetivo poderá ser readaptado para exercício de cargo cujas atribuições e responsabilidades sejam compatíveis com a limitação que tenha sofrido em sua capacidade física ou mental, enquanto permanecer nesta condição, desde que possua a habilitação e o nível de escolaridade exigidos para o cargo de destino, mantida a remuneração do cargo de origem. </w:t>
      </w:r>
      <w:hyperlink r:id="rId24" w:history="1">
        <w:r w:rsidRPr="00CC0DE2">
          <w:rPr>
            <w:rFonts w:ascii="Times New Roman" w:eastAsia="Times New Roman" w:hAnsi="Times New Roman" w:cs="Times New Roman"/>
            <w:i/>
            <w:color w:val="0000FF"/>
            <w:sz w:val="24"/>
            <w:szCs w:val="24"/>
            <w:u w:val="single"/>
            <w:lang w:eastAsia="pt-BR"/>
          </w:rPr>
          <w:t>(Parágrafo acrescido pela Emenda Constitucional nº 103, de 2019)</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 14. A aposentadoria concedida com a utilização de tempo de contribuição decorrente de cargo, emprego ou função pública, inclusive do Regime Geral de Previdência Social, acarretará o </w:t>
      </w:r>
      <w:r w:rsidRPr="00CC0DE2">
        <w:rPr>
          <w:rFonts w:ascii="Times New Roman" w:eastAsia="Times New Roman" w:hAnsi="Times New Roman" w:cs="Times New Roman"/>
          <w:sz w:val="24"/>
          <w:szCs w:val="20"/>
          <w:lang w:eastAsia="pt-BR"/>
        </w:rPr>
        <w:lastRenderedPageBreak/>
        <w:t xml:space="preserve">rompimento do vínculo que gerou o referido tempo de contribuição. </w:t>
      </w:r>
      <w:hyperlink r:id="rId25" w:history="1">
        <w:r w:rsidRPr="00CC0DE2">
          <w:rPr>
            <w:rFonts w:ascii="Times New Roman" w:eastAsia="Times New Roman" w:hAnsi="Times New Roman" w:cs="Times New Roman"/>
            <w:i/>
            <w:color w:val="0000FF"/>
            <w:sz w:val="24"/>
            <w:szCs w:val="24"/>
            <w:u w:val="single"/>
            <w:lang w:eastAsia="pt-BR"/>
          </w:rPr>
          <w:t>(Parágrafo acrescido pela Emenda Constitucional nº 103, de 2019)</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 15. É vedada a complementação de aposentadorias de servidores públicos e de pensões por morte a seus dependentes que não seja decorrente do disposto nos §§ 14 a 16 do art. 40 ou que não seja prevista em lei que extinga regime próprio de previdência social. </w:t>
      </w:r>
      <w:hyperlink r:id="rId26" w:history="1">
        <w:r w:rsidRPr="00CC0DE2">
          <w:rPr>
            <w:rFonts w:ascii="Times New Roman" w:eastAsia="Times New Roman" w:hAnsi="Times New Roman" w:cs="Times New Roman"/>
            <w:i/>
            <w:color w:val="0000FF"/>
            <w:sz w:val="24"/>
            <w:szCs w:val="24"/>
            <w:u w:val="single"/>
            <w:lang w:eastAsia="pt-BR"/>
          </w:rPr>
          <w:t>(Parágrafo acrescido pela Emenda Constitucional nº 103, de 2019)</w:t>
        </w:r>
      </w:hyperlink>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Art. 38. Ao servidor público da administração direta, autárquica e fundacional, no exercício de mandato eletivo, aplicam-se as seguintes disposições:</w:t>
      </w:r>
      <w:r w:rsidRPr="00CC0DE2">
        <w:rPr>
          <w:rFonts w:ascii="Times New Roman" w:eastAsia="Times New Roman" w:hAnsi="Times New Roman" w:cs="Times New Roman"/>
          <w:b/>
          <w:i/>
          <w:sz w:val="24"/>
          <w:szCs w:val="20"/>
          <w:lang w:eastAsia="pt-BR"/>
        </w:rPr>
        <w:t xml:space="preserve"> </w:t>
      </w:r>
      <w:bookmarkStart w:id="69" w:name="_Hlt70215276"/>
      <w:r w:rsidRPr="00CC0DE2">
        <w:rPr>
          <w:rFonts w:ascii="Times New Roman" w:eastAsia="Times New Roman" w:hAnsi="Times New Roman" w:cs="Times New Roman"/>
          <w:i/>
          <w:sz w:val="24"/>
          <w:szCs w:val="20"/>
          <w:lang w:eastAsia="pt-BR"/>
        </w:rPr>
        <w:fldChar w:fldCharType="begin"/>
      </w:r>
      <w:r w:rsidRPr="00CC0DE2">
        <w:rPr>
          <w:rFonts w:ascii="Times New Roman" w:eastAsia="Times New Roman" w:hAnsi="Times New Roman" w:cs="Times New Roman"/>
          <w:i/>
          <w:sz w:val="24"/>
          <w:szCs w:val="20"/>
          <w:lang w:eastAsia="pt-BR"/>
        </w:rPr>
        <w:instrText xml:space="preserve"> HYPERLINK "https://www2.camara.leg.br/legin/fed/emecon/1998/emendaconstitucional-19-4-junho-1998-372816-publicacaooriginal-1-pl.html" </w:instrText>
      </w:r>
      <w:r w:rsidRPr="00CC0DE2">
        <w:rPr>
          <w:rFonts w:ascii="Times New Roman" w:eastAsia="Times New Roman" w:hAnsi="Times New Roman" w:cs="Times New Roman"/>
          <w:i/>
          <w:sz w:val="24"/>
          <w:szCs w:val="20"/>
          <w:lang w:eastAsia="pt-BR"/>
        </w:rPr>
        <w:fldChar w:fldCharType="separate"/>
      </w:r>
      <w:r w:rsidRPr="00CC0DE2">
        <w:rPr>
          <w:rFonts w:ascii="Times New Roman" w:eastAsia="Times New Roman" w:hAnsi="Times New Roman" w:cs="Times New Roman"/>
          <w:i/>
          <w:color w:val="0000FF"/>
          <w:sz w:val="24"/>
          <w:szCs w:val="20"/>
          <w:u w:val="single"/>
          <w:lang w:eastAsia="pt-BR"/>
        </w:rPr>
        <w:t xml:space="preserve">(“Caput” do artigo com redação dada pela Emenda Constitucional nº </w:t>
      </w:r>
      <w:bookmarkStart w:id="70" w:name="_Hlt70736156"/>
      <w:r w:rsidRPr="00CC0DE2">
        <w:rPr>
          <w:rFonts w:ascii="Times New Roman" w:eastAsia="Times New Roman" w:hAnsi="Times New Roman" w:cs="Times New Roman"/>
          <w:i/>
          <w:color w:val="0000FF"/>
          <w:sz w:val="24"/>
          <w:szCs w:val="20"/>
          <w:u w:val="single"/>
          <w:lang w:eastAsia="pt-BR"/>
        </w:rPr>
        <w:t>1</w:t>
      </w:r>
      <w:bookmarkEnd w:id="70"/>
      <w:r w:rsidRPr="00CC0DE2">
        <w:rPr>
          <w:rFonts w:ascii="Times New Roman" w:eastAsia="Times New Roman" w:hAnsi="Times New Roman" w:cs="Times New Roman"/>
          <w:i/>
          <w:color w:val="0000FF"/>
          <w:sz w:val="24"/>
          <w:szCs w:val="20"/>
          <w:u w:val="single"/>
          <w:lang w:eastAsia="pt-BR"/>
        </w:rPr>
        <w:t>9, de 1998)</w:t>
      </w:r>
      <w:r w:rsidRPr="00CC0DE2">
        <w:rPr>
          <w:rFonts w:ascii="Times New Roman" w:eastAsia="Times New Roman" w:hAnsi="Times New Roman" w:cs="Times New Roman"/>
          <w:i/>
          <w:sz w:val="24"/>
          <w:szCs w:val="20"/>
          <w:lang w:eastAsia="pt-BR"/>
        </w:rPr>
        <w:fldChar w:fldCharType="end"/>
      </w:r>
    </w:p>
    <w:bookmarkEnd w:id="69"/>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 - </w:t>
      </w:r>
      <w:proofErr w:type="gramStart"/>
      <w:r w:rsidRPr="00CC0DE2">
        <w:rPr>
          <w:rFonts w:ascii="Times New Roman" w:eastAsia="Times New Roman" w:hAnsi="Times New Roman" w:cs="Times New Roman"/>
          <w:color w:val="000000"/>
          <w:sz w:val="24"/>
          <w:szCs w:val="20"/>
          <w:lang w:eastAsia="pt-BR"/>
        </w:rPr>
        <w:t>tratando-se</w:t>
      </w:r>
      <w:proofErr w:type="gramEnd"/>
      <w:r w:rsidRPr="00CC0DE2">
        <w:rPr>
          <w:rFonts w:ascii="Times New Roman" w:eastAsia="Times New Roman" w:hAnsi="Times New Roman" w:cs="Times New Roman"/>
          <w:color w:val="000000"/>
          <w:sz w:val="24"/>
          <w:szCs w:val="20"/>
          <w:lang w:eastAsia="pt-BR"/>
        </w:rPr>
        <w:t xml:space="preserve"> de mandato eletivo federal, estadual ou distrital, ficará afastado de seu cargo, emprego ou função;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II - </w:t>
      </w:r>
      <w:proofErr w:type="gramStart"/>
      <w:r w:rsidRPr="00CC0DE2">
        <w:rPr>
          <w:rFonts w:ascii="Times New Roman" w:eastAsia="Times New Roman" w:hAnsi="Times New Roman" w:cs="Times New Roman"/>
          <w:color w:val="000000"/>
          <w:sz w:val="24"/>
          <w:szCs w:val="20"/>
          <w:lang w:eastAsia="pt-BR"/>
        </w:rPr>
        <w:t>investido</w:t>
      </w:r>
      <w:proofErr w:type="gramEnd"/>
      <w:r w:rsidRPr="00CC0DE2">
        <w:rPr>
          <w:rFonts w:ascii="Times New Roman" w:eastAsia="Times New Roman" w:hAnsi="Times New Roman" w:cs="Times New Roman"/>
          <w:color w:val="000000"/>
          <w:sz w:val="24"/>
          <w:szCs w:val="20"/>
          <w:lang w:eastAsia="pt-BR"/>
        </w:rPr>
        <w:t xml:space="preserve"> no mandato de Prefeito, será afastado do cargo, emprego ou função, sendo-lhe facultado optar pela sua remuneração;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III - investido no mandato de Vereador, havendo compatibilidade de horários, perceberá as vantagens de seu cargo, emprego ou função, sem prejuízo da remuneração do cargo eletivo, e, não havendo compatibilidade, será aplicada a norma do inciso anterior;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IV - </w:t>
      </w:r>
      <w:proofErr w:type="gramStart"/>
      <w:r w:rsidRPr="00CC0DE2">
        <w:rPr>
          <w:rFonts w:ascii="Times New Roman" w:eastAsia="Times New Roman" w:hAnsi="Times New Roman" w:cs="Times New Roman"/>
          <w:color w:val="000000"/>
          <w:sz w:val="24"/>
          <w:szCs w:val="20"/>
          <w:lang w:eastAsia="pt-BR"/>
        </w:rPr>
        <w:t>em</w:t>
      </w:r>
      <w:proofErr w:type="gramEnd"/>
      <w:r w:rsidRPr="00CC0DE2">
        <w:rPr>
          <w:rFonts w:ascii="Times New Roman" w:eastAsia="Times New Roman" w:hAnsi="Times New Roman" w:cs="Times New Roman"/>
          <w:color w:val="000000"/>
          <w:sz w:val="24"/>
          <w:szCs w:val="20"/>
          <w:lang w:eastAsia="pt-BR"/>
        </w:rPr>
        <w:t xml:space="preserve"> qualquer caso que exija o afastamento para o exercício de mandato eletivo, seu tempo de serviço será contado para todos os efeitos legais, exceto para promoção por merecimento;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 - </w:t>
      </w:r>
      <w:proofErr w:type="gramStart"/>
      <w:r w:rsidRPr="00CC0DE2">
        <w:rPr>
          <w:rFonts w:ascii="Times New Roman" w:eastAsia="Times New Roman" w:hAnsi="Times New Roman" w:cs="Times New Roman"/>
          <w:color w:val="000000"/>
          <w:sz w:val="24"/>
          <w:szCs w:val="20"/>
          <w:lang w:eastAsia="pt-BR"/>
        </w:rPr>
        <w:t>na</w:t>
      </w:r>
      <w:proofErr w:type="gramEnd"/>
      <w:r w:rsidRPr="00CC0DE2">
        <w:rPr>
          <w:rFonts w:ascii="Times New Roman" w:eastAsia="Times New Roman" w:hAnsi="Times New Roman" w:cs="Times New Roman"/>
          <w:color w:val="000000"/>
          <w:sz w:val="24"/>
          <w:szCs w:val="20"/>
          <w:lang w:eastAsia="pt-BR"/>
        </w:rPr>
        <w:t xml:space="preserve"> hipótese de ser segurado de regime próprio de previdência social, permanecerá filiado a esse regime, no ente federativo de origem. </w:t>
      </w:r>
      <w:hyperlink r:id="rId27" w:history="1">
        <w:r w:rsidRPr="00CC0DE2">
          <w:rPr>
            <w:rFonts w:ascii="Times New Roman" w:eastAsia="Times New Roman" w:hAnsi="Times New Roman" w:cs="Times New Roman"/>
            <w:i/>
            <w:color w:val="0000FF"/>
            <w:sz w:val="24"/>
            <w:szCs w:val="24"/>
            <w:u w:val="single"/>
            <w:lang w:eastAsia="pt-BR"/>
          </w:rPr>
          <w:t>(Inciso com redação dada pela Emenda Constitucional nº 103, de 2019)</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jc w:val="center"/>
        <w:outlineLvl w:val="6"/>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TÍTULO VIII</w:t>
      </w: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DA ORDEM SOCIAL</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CAPÍTULO III</w:t>
      </w: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DA EDUCAÇÃO, DA CULTURA E DO DESPORTO</w:t>
      </w:r>
    </w:p>
    <w:p w:rsidR="00494348" w:rsidRPr="00CC0DE2" w:rsidRDefault="00494348" w:rsidP="00843600">
      <w:pPr>
        <w:widowControl w:val="0"/>
        <w:rPr>
          <w:rFonts w:ascii="Times New Roman" w:eastAsia="Times New Roman" w:hAnsi="Times New Roman" w:cs="Times New Roman"/>
          <w:sz w:val="24"/>
          <w:szCs w:val="20"/>
          <w:lang w:eastAsia="pt-BR"/>
        </w:rPr>
      </w:pPr>
    </w:p>
    <w:p w:rsidR="00494348" w:rsidRPr="00CC0DE2" w:rsidRDefault="00494348" w:rsidP="00843600">
      <w:pPr>
        <w:widowControl w:val="0"/>
        <w:jc w:val="center"/>
        <w:rPr>
          <w:rFonts w:ascii="Times New Roman" w:eastAsia="Times New Roman" w:hAnsi="Times New Roman" w:cs="Times New Roman"/>
          <w:b/>
          <w:color w:val="000000"/>
          <w:sz w:val="24"/>
          <w:szCs w:val="20"/>
          <w:lang w:eastAsia="pt-BR"/>
        </w:rPr>
      </w:pPr>
      <w:r w:rsidRPr="00CC0DE2">
        <w:rPr>
          <w:rFonts w:ascii="Times New Roman" w:eastAsia="Times New Roman" w:hAnsi="Times New Roman" w:cs="Times New Roman"/>
          <w:b/>
          <w:color w:val="000000"/>
          <w:sz w:val="24"/>
          <w:szCs w:val="20"/>
          <w:lang w:eastAsia="pt-BR"/>
        </w:rPr>
        <w:t>Seção I</w:t>
      </w:r>
    </w:p>
    <w:p w:rsidR="00494348" w:rsidRPr="00CC0DE2" w:rsidRDefault="00494348" w:rsidP="00843600">
      <w:pPr>
        <w:widowControl w:val="0"/>
        <w:jc w:val="center"/>
        <w:rPr>
          <w:rFonts w:ascii="Times New Roman" w:eastAsia="Times New Roman" w:hAnsi="Times New Roman" w:cs="Times New Roman"/>
          <w:b/>
          <w:sz w:val="24"/>
          <w:szCs w:val="20"/>
          <w:lang w:eastAsia="pt-BR"/>
        </w:rPr>
      </w:pPr>
      <w:r w:rsidRPr="00CC0DE2">
        <w:rPr>
          <w:rFonts w:ascii="Times New Roman" w:eastAsia="Times New Roman" w:hAnsi="Times New Roman" w:cs="Times New Roman"/>
          <w:b/>
          <w:color w:val="000000"/>
          <w:sz w:val="24"/>
          <w:szCs w:val="20"/>
          <w:lang w:eastAsia="pt-BR"/>
        </w:rPr>
        <w:t>Da Educação</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Art. 207.</w:t>
      </w:r>
      <w:r w:rsidRPr="00CC0DE2">
        <w:rPr>
          <w:rFonts w:ascii="Times New Roman" w:eastAsia="Times New Roman" w:hAnsi="Times New Roman" w:cs="Times New Roman"/>
          <w:b/>
          <w:color w:val="000000"/>
          <w:sz w:val="24"/>
          <w:szCs w:val="20"/>
          <w:lang w:eastAsia="pt-BR"/>
        </w:rPr>
        <w:t xml:space="preserve"> </w:t>
      </w:r>
      <w:r w:rsidRPr="00CC0DE2">
        <w:rPr>
          <w:rFonts w:ascii="Times New Roman" w:eastAsia="Times New Roman" w:hAnsi="Times New Roman" w:cs="Times New Roman"/>
          <w:color w:val="000000"/>
          <w:sz w:val="24"/>
          <w:szCs w:val="20"/>
          <w:lang w:eastAsia="pt-BR"/>
        </w:rPr>
        <w:t xml:space="preserve">As universidades gozam de autonomia didático-científica, administrativa e de gestão financeira e patrimonial, e obedecerão ao princípio de </w:t>
      </w:r>
      <w:proofErr w:type="spellStart"/>
      <w:r w:rsidRPr="00CC0DE2">
        <w:rPr>
          <w:rFonts w:ascii="Times New Roman" w:eastAsia="Times New Roman" w:hAnsi="Times New Roman" w:cs="Times New Roman"/>
          <w:color w:val="000000"/>
          <w:sz w:val="24"/>
          <w:szCs w:val="20"/>
          <w:lang w:eastAsia="pt-BR"/>
        </w:rPr>
        <w:t>indissociabilidade</w:t>
      </w:r>
      <w:proofErr w:type="spellEnd"/>
      <w:r w:rsidRPr="00CC0DE2">
        <w:rPr>
          <w:rFonts w:ascii="Times New Roman" w:eastAsia="Times New Roman" w:hAnsi="Times New Roman" w:cs="Times New Roman"/>
          <w:color w:val="000000"/>
          <w:sz w:val="24"/>
          <w:szCs w:val="20"/>
          <w:lang w:eastAsia="pt-BR"/>
        </w:rPr>
        <w:t xml:space="preserve"> entre ensino, pesquisa e extensão. </w:t>
      </w:r>
    </w:p>
    <w:p w:rsidR="00494348" w:rsidRPr="00CC0DE2" w:rsidRDefault="00494348" w:rsidP="00843600">
      <w:pPr>
        <w:widowControl w:val="0"/>
        <w:rPr>
          <w:rFonts w:ascii="Times New Roman" w:eastAsia="Times New Roman" w:hAnsi="Times New Roman" w:cs="Times New Roman"/>
          <w:i/>
          <w:snapToGrid w:val="0"/>
          <w:color w:val="0000FF"/>
          <w:sz w:val="24"/>
          <w:szCs w:val="20"/>
          <w:u w:val="single"/>
          <w:lang w:eastAsia="pt-BR"/>
        </w:rPr>
      </w:pPr>
      <w:r w:rsidRPr="00CC0DE2">
        <w:rPr>
          <w:rFonts w:ascii="Times New Roman" w:eastAsia="Times New Roman" w:hAnsi="Times New Roman" w:cs="Times New Roman"/>
          <w:snapToGrid w:val="0"/>
          <w:sz w:val="24"/>
          <w:szCs w:val="20"/>
          <w:lang w:eastAsia="pt-BR"/>
        </w:rPr>
        <w:t>§ 1º É facultado às universidades admitir professores, técnicos e cientistas estrangeiros, na forma da lei.</w:t>
      </w:r>
      <w:r w:rsidRPr="00CC0DE2">
        <w:rPr>
          <w:rFonts w:ascii="Times New Roman" w:eastAsia="Times New Roman" w:hAnsi="Times New Roman" w:cs="Times New Roman"/>
          <w:i/>
          <w:snapToGrid w:val="0"/>
          <w:sz w:val="24"/>
          <w:szCs w:val="20"/>
          <w:lang w:eastAsia="pt-BR"/>
        </w:rPr>
        <w:t xml:space="preserve"> </w:t>
      </w:r>
      <w:bookmarkStart w:id="71" w:name="_Hlt70409989"/>
      <w:r w:rsidRPr="00CC0DE2">
        <w:rPr>
          <w:rFonts w:ascii="Times New Roman" w:eastAsia="Times New Roman" w:hAnsi="Times New Roman" w:cs="Times New Roman"/>
          <w:i/>
          <w:snapToGrid w:val="0"/>
          <w:sz w:val="24"/>
          <w:szCs w:val="20"/>
          <w:lang w:eastAsia="pt-BR"/>
        </w:rPr>
        <w:fldChar w:fldCharType="begin"/>
      </w:r>
      <w:r w:rsidRPr="00CC0DE2">
        <w:rPr>
          <w:rFonts w:ascii="Times New Roman" w:eastAsia="Times New Roman" w:hAnsi="Times New Roman" w:cs="Times New Roman"/>
          <w:i/>
          <w:snapToGrid w:val="0"/>
          <w:sz w:val="24"/>
          <w:szCs w:val="20"/>
          <w:lang w:eastAsia="pt-BR"/>
        </w:rPr>
        <w:instrText>HYPERLINK "http://www2.camara.gov.br/legislacao/legin.html/visualizarNorma.html?ideNorma=354959&amp;PalavrasDestaque="</w:instrText>
      </w:r>
      <w:r w:rsidRPr="00CC0DE2">
        <w:rPr>
          <w:rFonts w:ascii="Times New Roman" w:eastAsia="Times New Roman" w:hAnsi="Times New Roman" w:cs="Times New Roman"/>
          <w:i/>
          <w:snapToGrid w:val="0"/>
          <w:sz w:val="24"/>
          <w:szCs w:val="20"/>
          <w:lang w:eastAsia="pt-BR"/>
        </w:rPr>
        <w:fldChar w:fldCharType="separate"/>
      </w:r>
      <w:r w:rsidRPr="00CC0DE2">
        <w:rPr>
          <w:rFonts w:ascii="Times New Roman" w:eastAsia="Times New Roman" w:hAnsi="Times New Roman" w:cs="Times New Roman"/>
          <w:i/>
          <w:snapToGrid w:val="0"/>
          <w:color w:val="0000FF"/>
          <w:sz w:val="24"/>
          <w:szCs w:val="20"/>
          <w:u w:val="single"/>
          <w:lang w:eastAsia="pt-BR"/>
        </w:rPr>
        <w:t>(Parágrafo acrescido pela Emenda Constit</w:t>
      </w:r>
      <w:bookmarkStart w:id="72" w:name="_Hlt70738748"/>
      <w:r w:rsidRPr="00CC0DE2">
        <w:rPr>
          <w:rFonts w:ascii="Times New Roman" w:eastAsia="Times New Roman" w:hAnsi="Times New Roman" w:cs="Times New Roman"/>
          <w:i/>
          <w:snapToGrid w:val="0"/>
          <w:color w:val="0000FF"/>
          <w:sz w:val="24"/>
          <w:szCs w:val="20"/>
          <w:u w:val="single"/>
          <w:lang w:eastAsia="pt-BR"/>
        </w:rPr>
        <w:t>u</w:t>
      </w:r>
      <w:bookmarkEnd w:id="72"/>
      <w:r w:rsidRPr="00CC0DE2">
        <w:rPr>
          <w:rFonts w:ascii="Times New Roman" w:eastAsia="Times New Roman" w:hAnsi="Times New Roman" w:cs="Times New Roman"/>
          <w:i/>
          <w:snapToGrid w:val="0"/>
          <w:color w:val="0000FF"/>
          <w:sz w:val="24"/>
          <w:szCs w:val="20"/>
          <w:u w:val="single"/>
          <w:lang w:eastAsia="pt-BR"/>
        </w:rPr>
        <w:t>c</w:t>
      </w:r>
      <w:bookmarkStart w:id="73" w:name="_Hlt93314872"/>
      <w:r w:rsidRPr="00CC0DE2">
        <w:rPr>
          <w:rFonts w:ascii="Times New Roman" w:eastAsia="Times New Roman" w:hAnsi="Times New Roman" w:cs="Times New Roman"/>
          <w:i/>
          <w:snapToGrid w:val="0"/>
          <w:color w:val="0000FF"/>
          <w:sz w:val="24"/>
          <w:szCs w:val="20"/>
          <w:u w:val="single"/>
          <w:lang w:eastAsia="pt-BR"/>
        </w:rPr>
        <w:t>i</w:t>
      </w:r>
      <w:bookmarkEnd w:id="73"/>
      <w:r w:rsidRPr="00CC0DE2">
        <w:rPr>
          <w:rFonts w:ascii="Times New Roman" w:eastAsia="Times New Roman" w:hAnsi="Times New Roman" w:cs="Times New Roman"/>
          <w:i/>
          <w:snapToGrid w:val="0"/>
          <w:color w:val="0000FF"/>
          <w:sz w:val="24"/>
          <w:szCs w:val="20"/>
          <w:u w:val="single"/>
          <w:lang w:eastAsia="pt-BR"/>
        </w:rPr>
        <w:t>onal nº 11, de 1996)</w:t>
      </w:r>
    </w:p>
    <w:p w:rsidR="00494348" w:rsidRPr="00CC0DE2" w:rsidRDefault="00494348" w:rsidP="00843600">
      <w:pPr>
        <w:widowControl w:val="0"/>
        <w:rPr>
          <w:rFonts w:ascii="Times New Roman" w:eastAsia="Times New Roman" w:hAnsi="Times New Roman" w:cs="Times New Roman"/>
          <w:i/>
          <w:snapToGrid w:val="0"/>
          <w:color w:val="0000FF"/>
          <w:sz w:val="24"/>
          <w:szCs w:val="20"/>
          <w:u w:val="single"/>
          <w:lang w:eastAsia="pt-BR"/>
        </w:rPr>
      </w:pPr>
      <w:r w:rsidRPr="00CC0DE2">
        <w:rPr>
          <w:rFonts w:ascii="Times New Roman" w:eastAsia="Times New Roman" w:hAnsi="Times New Roman" w:cs="Times New Roman"/>
          <w:i/>
          <w:snapToGrid w:val="0"/>
          <w:sz w:val="24"/>
          <w:szCs w:val="20"/>
          <w:lang w:eastAsia="pt-BR"/>
        </w:rPr>
        <w:fldChar w:fldCharType="end"/>
      </w:r>
      <w:bookmarkEnd w:id="71"/>
      <w:r w:rsidRPr="00CC0DE2">
        <w:rPr>
          <w:rFonts w:ascii="Times New Roman" w:eastAsia="Times New Roman" w:hAnsi="Times New Roman" w:cs="Times New Roman"/>
          <w:snapToGrid w:val="0"/>
          <w:sz w:val="24"/>
          <w:szCs w:val="20"/>
          <w:lang w:eastAsia="pt-BR"/>
        </w:rPr>
        <w:t>§ 2º O disposto neste artigo aplica-se às instituições de pesquisa científica e tecnológica.</w:t>
      </w:r>
      <w:r w:rsidRPr="00CC0DE2">
        <w:rPr>
          <w:rFonts w:ascii="Times New Roman" w:eastAsia="Times New Roman" w:hAnsi="Times New Roman" w:cs="Times New Roman"/>
          <w:i/>
          <w:snapToGrid w:val="0"/>
          <w:sz w:val="24"/>
          <w:szCs w:val="20"/>
          <w:lang w:eastAsia="pt-BR"/>
        </w:rPr>
        <w:t xml:space="preserve"> </w:t>
      </w:r>
      <w:r w:rsidRPr="00CC0DE2">
        <w:rPr>
          <w:rFonts w:ascii="Times New Roman" w:eastAsia="Times New Roman" w:hAnsi="Times New Roman" w:cs="Times New Roman"/>
          <w:i/>
          <w:snapToGrid w:val="0"/>
          <w:sz w:val="24"/>
          <w:szCs w:val="20"/>
          <w:lang w:eastAsia="pt-BR"/>
        </w:rPr>
        <w:fldChar w:fldCharType="begin"/>
      </w:r>
      <w:r w:rsidRPr="00CC0DE2">
        <w:rPr>
          <w:rFonts w:ascii="Times New Roman" w:eastAsia="Times New Roman" w:hAnsi="Times New Roman" w:cs="Times New Roman"/>
          <w:i/>
          <w:snapToGrid w:val="0"/>
          <w:sz w:val="24"/>
          <w:szCs w:val="20"/>
          <w:lang w:eastAsia="pt-BR"/>
        </w:rPr>
        <w:instrText>HYPERLINK "http://www2.camara.gov.br/legislacao/legin.html/visualizarNorma.html?ideNorma=354959&amp;PalavrasDestaque="</w:instrText>
      </w:r>
      <w:r w:rsidRPr="00CC0DE2">
        <w:rPr>
          <w:rFonts w:ascii="Times New Roman" w:eastAsia="Times New Roman" w:hAnsi="Times New Roman" w:cs="Times New Roman"/>
          <w:i/>
          <w:snapToGrid w:val="0"/>
          <w:sz w:val="24"/>
          <w:szCs w:val="20"/>
          <w:lang w:eastAsia="pt-BR"/>
        </w:rPr>
        <w:fldChar w:fldCharType="separate"/>
      </w:r>
      <w:r w:rsidRPr="00CC0DE2">
        <w:rPr>
          <w:rFonts w:ascii="Times New Roman" w:eastAsia="Times New Roman" w:hAnsi="Times New Roman" w:cs="Times New Roman"/>
          <w:i/>
          <w:snapToGrid w:val="0"/>
          <w:color w:val="0000FF"/>
          <w:sz w:val="24"/>
          <w:szCs w:val="20"/>
          <w:u w:val="single"/>
          <w:lang w:eastAsia="pt-BR"/>
        </w:rPr>
        <w:t>(Parágrafo acrescido pela Emenda Constitucional nº 11, de 1996)</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i/>
          <w:snapToGrid w:val="0"/>
          <w:sz w:val="24"/>
          <w:szCs w:val="20"/>
          <w:lang w:eastAsia="pt-BR"/>
        </w:rPr>
        <w:fldChar w:fldCharType="end"/>
      </w:r>
      <w:r w:rsidRPr="00CC0DE2">
        <w:rPr>
          <w:rFonts w:ascii="Times New Roman" w:eastAsia="Times New Roman" w:hAnsi="Times New Roman" w:cs="Times New Roman"/>
          <w:color w:val="000000"/>
          <w:sz w:val="24"/>
          <w:szCs w:val="20"/>
          <w:lang w:eastAsia="pt-BR"/>
        </w:rPr>
        <w:t>Art. 208.</w:t>
      </w:r>
      <w:r w:rsidRPr="00CC0DE2">
        <w:rPr>
          <w:rFonts w:ascii="Times New Roman" w:eastAsia="Times New Roman" w:hAnsi="Times New Roman" w:cs="Times New Roman"/>
          <w:b/>
          <w:color w:val="000000"/>
          <w:sz w:val="24"/>
          <w:szCs w:val="20"/>
          <w:lang w:eastAsia="pt-BR"/>
        </w:rPr>
        <w:t xml:space="preserve"> </w:t>
      </w:r>
      <w:r w:rsidRPr="00CC0DE2">
        <w:rPr>
          <w:rFonts w:ascii="Times New Roman" w:eastAsia="Times New Roman" w:hAnsi="Times New Roman" w:cs="Times New Roman"/>
          <w:color w:val="000000"/>
          <w:sz w:val="24"/>
          <w:szCs w:val="20"/>
          <w:lang w:eastAsia="pt-BR"/>
        </w:rPr>
        <w:t xml:space="preserve">O dever do Estado com a educação será efetivado mediante a garantia de: </w:t>
      </w:r>
    </w:p>
    <w:p w:rsidR="00494348" w:rsidRPr="00CC0DE2" w:rsidRDefault="00494348" w:rsidP="00843600">
      <w:pPr>
        <w:widowControl w:val="0"/>
        <w:rPr>
          <w:rFonts w:ascii="Times New Roman" w:eastAsia="Times New Roman" w:hAnsi="Times New Roman" w:cs="Times New Roman"/>
          <w:snapToGrid w:val="0"/>
          <w:sz w:val="24"/>
          <w:szCs w:val="20"/>
          <w:lang w:eastAsia="pt-BR"/>
        </w:rPr>
      </w:pPr>
      <w:r w:rsidRPr="00CC0DE2">
        <w:rPr>
          <w:rFonts w:ascii="Times New Roman" w:eastAsia="Times New Roman" w:hAnsi="Times New Roman" w:cs="Times New Roman"/>
          <w:snapToGrid w:val="0"/>
          <w:sz w:val="24"/>
          <w:szCs w:val="20"/>
          <w:lang w:eastAsia="pt-BR"/>
        </w:rPr>
        <w:t xml:space="preserve">I - </w:t>
      </w:r>
      <w:proofErr w:type="gramStart"/>
      <w:r w:rsidRPr="00CC0DE2">
        <w:rPr>
          <w:rFonts w:ascii="Times New Roman" w:eastAsia="Times New Roman" w:hAnsi="Times New Roman" w:cs="Times New Roman"/>
          <w:snapToGrid w:val="0"/>
          <w:sz w:val="24"/>
          <w:szCs w:val="20"/>
          <w:lang w:eastAsia="pt-BR"/>
        </w:rPr>
        <w:t>educação</w:t>
      </w:r>
      <w:proofErr w:type="gramEnd"/>
      <w:r w:rsidRPr="00CC0DE2">
        <w:rPr>
          <w:rFonts w:ascii="Times New Roman" w:eastAsia="Times New Roman" w:hAnsi="Times New Roman" w:cs="Times New Roman"/>
          <w:snapToGrid w:val="0"/>
          <w:sz w:val="24"/>
          <w:szCs w:val="20"/>
          <w:lang w:eastAsia="pt-BR"/>
        </w:rPr>
        <w:t xml:space="preserve"> básica obrigatória e gratuita dos 4 (quatro) aos 17 (dezessete) anos de idade, assegurada inclusive sua oferta gratuita para todos os que a ela não tiveram acesso na idade própria; </w:t>
      </w:r>
      <w:hyperlink r:id="rId28" w:history="1">
        <w:r w:rsidRPr="00CC0DE2">
          <w:rPr>
            <w:rFonts w:ascii="Times New Roman" w:eastAsia="Times New Roman" w:hAnsi="Times New Roman" w:cs="Times New Roman"/>
            <w:i/>
            <w:color w:val="0000FF"/>
            <w:sz w:val="24"/>
            <w:szCs w:val="20"/>
            <w:u w:val="single"/>
            <w:lang w:eastAsia="pt-BR"/>
          </w:rPr>
          <w:t>(Inciso com redação dada pela Emenda Constitucional nº 59, de 2009)</w:t>
        </w:r>
      </w:hyperlink>
    </w:p>
    <w:p w:rsidR="00494348" w:rsidRPr="00CC0DE2" w:rsidRDefault="00494348" w:rsidP="00843600">
      <w:pPr>
        <w:widowControl w:val="0"/>
        <w:rPr>
          <w:rFonts w:ascii="Times New Roman" w:eastAsia="Times New Roman" w:hAnsi="Times New Roman" w:cs="Times New Roman"/>
          <w:i/>
          <w:snapToGrid w:val="0"/>
          <w:color w:val="0000FF"/>
          <w:sz w:val="24"/>
          <w:szCs w:val="20"/>
          <w:u w:val="single"/>
          <w:lang w:eastAsia="pt-BR"/>
        </w:rPr>
      </w:pPr>
      <w:r w:rsidRPr="00CC0DE2">
        <w:rPr>
          <w:rFonts w:ascii="Times New Roman" w:eastAsia="Times New Roman" w:hAnsi="Times New Roman" w:cs="Times New Roman"/>
          <w:snapToGrid w:val="0"/>
          <w:sz w:val="24"/>
          <w:szCs w:val="20"/>
          <w:lang w:eastAsia="pt-BR"/>
        </w:rPr>
        <w:t xml:space="preserve">II - </w:t>
      </w:r>
      <w:proofErr w:type="gramStart"/>
      <w:r w:rsidRPr="00CC0DE2">
        <w:rPr>
          <w:rFonts w:ascii="Times New Roman" w:eastAsia="Times New Roman" w:hAnsi="Times New Roman" w:cs="Times New Roman"/>
          <w:snapToGrid w:val="0"/>
          <w:sz w:val="24"/>
          <w:szCs w:val="20"/>
          <w:lang w:eastAsia="pt-BR"/>
        </w:rPr>
        <w:t>progressiva</w:t>
      </w:r>
      <w:proofErr w:type="gramEnd"/>
      <w:r w:rsidRPr="00CC0DE2">
        <w:rPr>
          <w:rFonts w:ascii="Times New Roman" w:eastAsia="Times New Roman" w:hAnsi="Times New Roman" w:cs="Times New Roman"/>
          <w:snapToGrid w:val="0"/>
          <w:sz w:val="24"/>
          <w:szCs w:val="20"/>
          <w:lang w:eastAsia="pt-BR"/>
        </w:rPr>
        <w:t xml:space="preserve"> universalização do ensino médio gratuito;</w:t>
      </w:r>
      <w:r w:rsidRPr="00CC0DE2">
        <w:rPr>
          <w:rFonts w:ascii="Times New Roman" w:eastAsia="Times New Roman" w:hAnsi="Times New Roman" w:cs="Times New Roman"/>
          <w:i/>
          <w:snapToGrid w:val="0"/>
          <w:sz w:val="24"/>
          <w:szCs w:val="20"/>
          <w:lang w:eastAsia="pt-BR"/>
        </w:rPr>
        <w:t xml:space="preserve"> </w:t>
      </w:r>
      <w:r w:rsidRPr="00CC0DE2">
        <w:rPr>
          <w:rFonts w:ascii="Times New Roman" w:eastAsia="Times New Roman" w:hAnsi="Times New Roman" w:cs="Times New Roman"/>
          <w:i/>
          <w:snapToGrid w:val="0"/>
          <w:sz w:val="24"/>
          <w:szCs w:val="20"/>
          <w:lang w:eastAsia="pt-BR"/>
        </w:rPr>
        <w:fldChar w:fldCharType="begin"/>
      </w:r>
      <w:r w:rsidRPr="00CC0DE2">
        <w:rPr>
          <w:rFonts w:ascii="Times New Roman" w:eastAsia="Times New Roman" w:hAnsi="Times New Roman" w:cs="Times New Roman"/>
          <w:i/>
          <w:snapToGrid w:val="0"/>
          <w:sz w:val="24"/>
          <w:szCs w:val="20"/>
          <w:lang w:eastAsia="pt-BR"/>
        </w:rPr>
        <w:instrText>HYPERLINK "http://www2.camara.gov.br/legislacao/legin.html/visualizarNorma.html?ideNorma=372814&amp;PalavrasDestaque="</w:instrText>
      </w:r>
      <w:r w:rsidRPr="00CC0DE2">
        <w:rPr>
          <w:rFonts w:ascii="Times New Roman" w:eastAsia="Times New Roman" w:hAnsi="Times New Roman" w:cs="Times New Roman"/>
          <w:i/>
          <w:snapToGrid w:val="0"/>
          <w:sz w:val="24"/>
          <w:szCs w:val="20"/>
          <w:lang w:eastAsia="pt-BR"/>
        </w:rPr>
        <w:fldChar w:fldCharType="separate"/>
      </w:r>
      <w:r w:rsidRPr="00CC0DE2">
        <w:rPr>
          <w:rFonts w:ascii="Times New Roman" w:eastAsia="Times New Roman" w:hAnsi="Times New Roman" w:cs="Times New Roman"/>
          <w:i/>
          <w:snapToGrid w:val="0"/>
          <w:color w:val="0000FF"/>
          <w:sz w:val="24"/>
          <w:szCs w:val="20"/>
          <w:u w:val="single"/>
          <w:lang w:eastAsia="pt-BR"/>
        </w:rPr>
        <w:t>(Inciso com redação dada pela Emenda Constitucional nº 14, de 1996)</w:t>
      </w:r>
    </w:p>
    <w:p w:rsidR="00494348" w:rsidRPr="00CC0DE2" w:rsidRDefault="00494348" w:rsidP="00843600">
      <w:pPr>
        <w:widowControl w:val="0"/>
        <w:rPr>
          <w:rFonts w:ascii="Times New Roman" w:eastAsia="Times New Roman" w:hAnsi="Times New Roman" w:cs="Times New Roman"/>
          <w:snapToGrid w:val="0"/>
          <w:sz w:val="24"/>
          <w:szCs w:val="20"/>
          <w:lang w:eastAsia="pt-BR"/>
        </w:rPr>
      </w:pPr>
      <w:r w:rsidRPr="00CC0DE2">
        <w:rPr>
          <w:rFonts w:ascii="Times New Roman" w:eastAsia="Times New Roman" w:hAnsi="Times New Roman" w:cs="Times New Roman"/>
          <w:i/>
          <w:snapToGrid w:val="0"/>
          <w:sz w:val="24"/>
          <w:szCs w:val="20"/>
          <w:lang w:eastAsia="pt-BR"/>
        </w:rPr>
        <w:fldChar w:fldCharType="end"/>
      </w:r>
      <w:r w:rsidRPr="00CC0DE2">
        <w:rPr>
          <w:rFonts w:ascii="Times New Roman" w:eastAsia="Times New Roman" w:hAnsi="Times New Roman" w:cs="Times New Roman"/>
          <w:snapToGrid w:val="0"/>
          <w:sz w:val="24"/>
          <w:szCs w:val="20"/>
          <w:lang w:eastAsia="pt-BR"/>
        </w:rPr>
        <w:t xml:space="preserve">III - atendimento educacional especializado aos portadores de deficiência, preferencialmente na rede regular de ensino; </w:t>
      </w:r>
    </w:p>
    <w:p w:rsidR="00494348" w:rsidRPr="00CC0DE2" w:rsidRDefault="00494348" w:rsidP="00843600">
      <w:pPr>
        <w:widowControl w:val="0"/>
        <w:rPr>
          <w:rFonts w:ascii="Times New Roman" w:eastAsia="Times New Roman" w:hAnsi="Times New Roman" w:cs="Times New Roman"/>
          <w:i/>
          <w:snapToGrid w:val="0"/>
          <w:color w:val="000000"/>
          <w:sz w:val="24"/>
          <w:szCs w:val="20"/>
          <w:lang w:eastAsia="pt-BR"/>
        </w:rPr>
      </w:pPr>
      <w:r w:rsidRPr="00CC0DE2">
        <w:rPr>
          <w:rFonts w:ascii="Times New Roman" w:eastAsia="Times New Roman" w:hAnsi="Times New Roman" w:cs="Times New Roman"/>
          <w:snapToGrid w:val="0"/>
          <w:color w:val="000000"/>
          <w:sz w:val="24"/>
          <w:szCs w:val="20"/>
          <w:lang w:eastAsia="pt-BR"/>
        </w:rPr>
        <w:t xml:space="preserve">IV - </w:t>
      </w:r>
      <w:proofErr w:type="gramStart"/>
      <w:r w:rsidRPr="00CC0DE2">
        <w:rPr>
          <w:rFonts w:ascii="Times New Roman" w:eastAsia="Times New Roman" w:hAnsi="Times New Roman" w:cs="Times New Roman"/>
          <w:snapToGrid w:val="0"/>
          <w:color w:val="000000"/>
          <w:sz w:val="24"/>
          <w:szCs w:val="20"/>
          <w:lang w:eastAsia="pt-BR"/>
        </w:rPr>
        <w:t>educação</w:t>
      </w:r>
      <w:proofErr w:type="gramEnd"/>
      <w:r w:rsidRPr="00CC0DE2">
        <w:rPr>
          <w:rFonts w:ascii="Times New Roman" w:eastAsia="Times New Roman" w:hAnsi="Times New Roman" w:cs="Times New Roman"/>
          <w:snapToGrid w:val="0"/>
          <w:color w:val="000000"/>
          <w:sz w:val="24"/>
          <w:szCs w:val="20"/>
          <w:lang w:eastAsia="pt-BR"/>
        </w:rPr>
        <w:t xml:space="preserve"> infantil, em creche e pré-escola, às crianças até 5 (cinco) anos de idade; </w:t>
      </w:r>
      <w:hyperlink r:id="rId29" w:history="1">
        <w:r w:rsidRPr="00CC0DE2">
          <w:rPr>
            <w:rFonts w:ascii="Times New Roman" w:eastAsia="Times New Roman" w:hAnsi="Times New Roman" w:cs="Times New Roman"/>
            <w:i/>
            <w:snapToGrid w:val="0"/>
            <w:color w:val="0000FF"/>
            <w:sz w:val="24"/>
            <w:szCs w:val="20"/>
            <w:u w:val="single"/>
            <w:lang w:eastAsia="pt-BR"/>
          </w:rPr>
          <w:t>(Inciso com redação dada pela Emenda Constitucional nº 53, de 2006)</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 - </w:t>
      </w:r>
      <w:proofErr w:type="gramStart"/>
      <w:r w:rsidRPr="00CC0DE2">
        <w:rPr>
          <w:rFonts w:ascii="Times New Roman" w:eastAsia="Times New Roman" w:hAnsi="Times New Roman" w:cs="Times New Roman"/>
          <w:color w:val="000000"/>
          <w:sz w:val="24"/>
          <w:szCs w:val="20"/>
          <w:lang w:eastAsia="pt-BR"/>
        </w:rPr>
        <w:t>acesso</w:t>
      </w:r>
      <w:proofErr w:type="gramEnd"/>
      <w:r w:rsidRPr="00CC0DE2">
        <w:rPr>
          <w:rFonts w:ascii="Times New Roman" w:eastAsia="Times New Roman" w:hAnsi="Times New Roman" w:cs="Times New Roman"/>
          <w:color w:val="000000"/>
          <w:sz w:val="24"/>
          <w:szCs w:val="20"/>
          <w:lang w:eastAsia="pt-BR"/>
        </w:rPr>
        <w:t xml:space="preserve"> aos níveis mais elevados do ensino, da pesquisa e da criação artística, segundo a capacidade de cada um;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lastRenderedPageBreak/>
        <w:t xml:space="preserve">VI - oferta de ensino noturno regular, adequado às condições do educando;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VII - atendimento ao educando, em todas as etapas da educação básica, por meio de programas suplementares de material didático-escolar, transporte, alimentação e assistência à saúde. </w:t>
      </w:r>
      <w:hyperlink r:id="rId30" w:history="1">
        <w:r w:rsidRPr="00CC0DE2">
          <w:rPr>
            <w:rFonts w:ascii="Times New Roman" w:eastAsia="Times New Roman" w:hAnsi="Times New Roman" w:cs="Times New Roman"/>
            <w:i/>
            <w:color w:val="0000FF"/>
            <w:sz w:val="24"/>
            <w:szCs w:val="20"/>
            <w:u w:val="single"/>
            <w:lang w:eastAsia="pt-BR"/>
          </w:rPr>
          <w:t>(Inciso com redação dada pela Emenda Constitucional nº 59, de 2009)</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 1º O acesso ao ensino obrigatório e gratuito é direito público subjetivo.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 2º O não-oferecimento do ensino obrigatório pelo poder público, ou sua oferta irregular, importa responsabilidade da autoridade competente. </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 3º Compete ao poder público recensear os educandos no ensino fundamental, fazer-lhes a chamada e zelar, junto aos pais ou responsáveis, pela </w:t>
      </w:r>
      <w:proofErr w:type="spellStart"/>
      <w:r w:rsidRPr="00CC0DE2">
        <w:rPr>
          <w:rFonts w:ascii="Times New Roman" w:eastAsia="Times New Roman" w:hAnsi="Times New Roman" w:cs="Times New Roman"/>
          <w:color w:val="000000"/>
          <w:sz w:val="24"/>
          <w:szCs w:val="20"/>
          <w:lang w:eastAsia="pt-BR"/>
        </w:rPr>
        <w:t>freqüência</w:t>
      </w:r>
      <w:proofErr w:type="spellEnd"/>
      <w:r w:rsidRPr="00CC0DE2">
        <w:rPr>
          <w:rFonts w:ascii="Times New Roman" w:eastAsia="Times New Roman" w:hAnsi="Times New Roman" w:cs="Times New Roman"/>
          <w:color w:val="000000"/>
          <w:sz w:val="24"/>
          <w:szCs w:val="20"/>
          <w:lang w:eastAsia="pt-BR"/>
        </w:rPr>
        <w:t xml:space="preserve"> à escola.</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w:t>
      </w:r>
    </w:p>
    <w:p w:rsidR="00494348" w:rsidRPr="00CC0DE2" w:rsidRDefault="00494348" w:rsidP="00843600">
      <w:pPr>
        <w:widowControl w:val="0"/>
        <w:jc w:val="center"/>
        <w:rPr>
          <w:rFonts w:ascii="Times New Roman" w:eastAsia="Times New Roman" w:hAnsi="Times New Roman" w:cs="Times New Roman"/>
          <w:b/>
          <w:sz w:val="28"/>
          <w:szCs w:val="28"/>
          <w:lang w:eastAsia="pt-BR"/>
        </w:rPr>
      </w:pPr>
      <w:r w:rsidRPr="00CC0DE2">
        <w:rPr>
          <w:rFonts w:ascii="Times New Roman" w:eastAsia="Times New Roman" w:hAnsi="Times New Roman" w:cs="Times New Roman"/>
          <w:b/>
          <w:sz w:val="28"/>
          <w:szCs w:val="28"/>
          <w:lang w:eastAsia="pt-BR"/>
        </w:rPr>
        <w:t>PORTARIA Nº 2.227, DE 31 DE DEZEMBRO DE 2019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Dispõe sobre os procedimentos para afastamento da sede e do país e concessão de diárias e passagens em viagens nacionais e internacionais, a serviço, no âmbito do Ministério da Educação.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O MINISTRO DE ESTADO DA EDUCAÇÃO Substituto, no uso das atribuições que lhe confere o art. 87, parágrafo único, inciso II, da Constituição, considerando o disposto nos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58 e 59 da Lei nº 8.112, de 11 de dezembro de 1990, no Decreto nº 1.387, de 7 de fevereiro de 1995, no Decreto nº 5.992, de 19 de dezembro de 2006, e no Decreto nº 10.193, de 27 de dezembro de 2019, resolve: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1º Ficam regulamentados, no âmbito do Ministério da Educação - MEC, os procedimentos relativos ao afastamento da sede e do país e à concessão de diárias e à emissão de passagens, nacionais e internacionais, realizadas no interesse da Administração Pública.</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DO SISTEMA</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2º Todas as viagens, no interesse da Administração, no âmbito do MEC, devem ser registradas no Sistema de Concessão de Diárias e Passagens - SCDP, mesmo nos casos de afastamento sem ônus ou com ônus limitado.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Nas hipóteses excepcionais de inoperância do SCDP, poderá ser solicitada à Secretaria-Executiva autorização para realização de quaisquer dos procedimentos referentes à concessão de diárias e passagens sem a utilização do sistema, via SEI.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Os pedidos de autorização de que tratam o §1º deverão conter, além de todos os documentos e informações requeridos pelo SCDP, a justificativa técnica sobre o problema ocorrido, a assinatura do Proponente e a ciência do Ordenador de Despesas da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A unidade Proponente deverá inserir as informações e documentos no SCDP tão logo seja retomada a normalidade do seu funcionamento.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§4º A operacionalização do SCDP será realizada por servidores do Ministério formalmente designados, sendo permitida, em casos excepcionais, a atuação de terceirizados apenas no perfil de Solicitante de Viagem, sob a autorização expressa do titular da unidade solicitante, devendo-se observar a existência de previsão para a execução de tal atividade.</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DAS DEFINIÇÕES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3º Para fins desta Portaria, consideram-se: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 - Proposta de Concessão de Diárias e Passagens cadastrada - PCDP: proposta cadastrada no SCDP, em que deverão constar os dados do proposto, as informações do deslocamento, as justificativas da missão, os documentos comprobatórios da demanda e os dados financeiros;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 xml:space="preserve">II - Proposto: aquele que realizará o afastamento a serviço, nacional ou internacional, no interesse da Administração Pública, o qual se responsabiliza </w:t>
      </w:r>
      <w:proofErr w:type="gramStart"/>
      <w:r w:rsidRPr="00CC0DE2">
        <w:rPr>
          <w:rFonts w:ascii="Times New Roman" w:eastAsia="Times New Roman" w:hAnsi="Times New Roman" w:cs="Times New Roman"/>
          <w:sz w:val="24"/>
          <w:szCs w:val="24"/>
          <w:lang w:eastAsia="pt-BR"/>
        </w:rPr>
        <w:t>pelas fidelidade</w:t>
      </w:r>
      <w:proofErr w:type="gramEnd"/>
      <w:r w:rsidRPr="00CC0DE2">
        <w:rPr>
          <w:rFonts w:ascii="Times New Roman" w:eastAsia="Times New Roman" w:hAnsi="Times New Roman" w:cs="Times New Roman"/>
          <w:sz w:val="24"/>
          <w:szCs w:val="24"/>
          <w:lang w:eastAsia="pt-BR"/>
        </w:rPr>
        <w:t xml:space="preserve"> das informações fornecidas;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Solicitante de Viagem: servidor designado, no âmbito de cada unidade demandante, responsável pela conferencia e inclusão no SCDP de todas as informações relativas ao cadastramento da solicitação, alteração, cancelamento, antecipação, prorrogação, complementação e prestação de contas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Solicitante de Passagem: servidor, lotado na Divisão de Concessão de Diárias e Passagens, responsável por realizar a cotação de preços conforme as justificativas e demandas do Solicitante de Viagem de voos nacionais e internacionais, efetuar a reserva de melhor preço, encaminhar para aprovação superior e acompanhar a emissão </w:t>
      </w:r>
      <w:proofErr w:type="gramStart"/>
      <w:r w:rsidRPr="00CC0DE2">
        <w:rPr>
          <w:rFonts w:ascii="Times New Roman" w:eastAsia="Times New Roman" w:hAnsi="Times New Roman" w:cs="Times New Roman"/>
          <w:sz w:val="24"/>
          <w:szCs w:val="24"/>
          <w:lang w:eastAsia="pt-BR"/>
        </w:rPr>
        <w:t>do(</w:t>
      </w:r>
      <w:proofErr w:type="gramEnd"/>
      <w:r w:rsidRPr="00CC0DE2">
        <w:rPr>
          <w:rFonts w:ascii="Times New Roman" w:eastAsia="Times New Roman" w:hAnsi="Times New Roman" w:cs="Times New Roman"/>
          <w:sz w:val="24"/>
          <w:szCs w:val="24"/>
          <w:lang w:eastAsia="pt-BR"/>
        </w:rPr>
        <w:t>s) bilhete(s), por meio da agência de viagem ou diretamente das companhias aéreas credenciadas;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 - Proponente: dirigente máximo da unidade, ou servidor formalmente designado, conforme art. 22 desta Portaria, responsável pela avaliação da indicação do proposto e da pertinência da missão, bem como pela ponderação do custo-benefício e análise e aprovação tanto da viagem quanto da prestação de contas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Autoridade Superior: autoridade responsável pela aprovação das viagens internacionais ou que apresentam algum tipo de restrição, conforme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23 e 24 desta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 - Ordenador de Despesas da unidade: autoridade nomeada como tal, investida de competência legal para autorizar ou rejeitar a emissão de empenho e o pagamento da despesa prevista na PCDP em conformidade com a legislação e as aprovações superiores;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VIII - Assessor de Proponente/Autoridade Superior/Ordenador de Despesas da unidade: servidor formalmente designado pela autoridade competente para realizar análise prévia e requerer do solicitante eventuais adequações e justificativas, antes da aprovação da PCDP pela autoridade correspondente;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IX - Administrador de Reembolso: servidor responsável, lotado na Divisão de Concessão de Diárias e Passagens, por requerer e acompanhar junto à agência de viagem o crédito dos valores relativos aos bilhetes de passagens não utilizados, conferir os valores disponibilizados, acatar ou não, total ou parcialmente, a proposta de reembolso enviada pela agência de viagem e registrar aqueles efetivamente recebidos, confirmados por meio de carta de crédito;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X - </w:t>
      </w:r>
      <w:proofErr w:type="gramStart"/>
      <w:r w:rsidRPr="00CC0DE2">
        <w:rPr>
          <w:rFonts w:ascii="Times New Roman" w:eastAsia="Times New Roman" w:hAnsi="Times New Roman" w:cs="Times New Roman"/>
          <w:sz w:val="24"/>
          <w:szCs w:val="24"/>
          <w:lang w:eastAsia="pt-BR"/>
        </w:rPr>
        <w:t>viagem</w:t>
      </w:r>
      <w:proofErr w:type="gramEnd"/>
      <w:r w:rsidRPr="00CC0DE2">
        <w:rPr>
          <w:rFonts w:ascii="Times New Roman" w:eastAsia="Times New Roman" w:hAnsi="Times New Roman" w:cs="Times New Roman"/>
          <w:sz w:val="24"/>
          <w:szCs w:val="24"/>
          <w:lang w:eastAsia="pt-BR"/>
        </w:rPr>
        <w:t xml:space="preserve"> urgente: PCDP encaminhada para emissão do bilhete de passagem fora do prazo regimental necessário para garantir que a compra dos trechos ocorra com antecedência mínima de quinze dias da data prevista para o início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 - autorização de afastamento do país: autorização que toma como base os critérios estabelecidos pelo Decreto nº 91.800, de 18 de outubro de 1985 e pelo Decreto nº 1.387, de 7 de fevereiro de 1995, e julga a pertinência do afastamento do país do servidor e a compatibilidade com o interesse da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XII - autorização de emissão de diárias e passagens: autorização que toma como base os critérios de governança que possam acarretar qualquer despesa para a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4º Devem ser considerados, sem prejuízo dos demais definidos no SCDP, os seguintes perfis de propostos: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servidor</w:t>
      </w:r>
      <w:proofErr w:type="gramEnd"/>
      <w:r w:rsidRPr="00CC0DE2">
        <w:rPr>
          <w:rFonts w:ascii="Times New Roman" w:eastAsia="Times New Roman" w:hAnsi="Times New Roman" w:cs="Times New Roman"/>
          <w:sz w:val="24"/>
          <w:szCs w:val="24"/>
          <w:lang w:eastAsia="pt-BR"/>
        </w:rPr>
        <w:t>: pessoa legalmente investida em cargo público em exercício no MEC;</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servidor</w:t>
      </w:r>
      <w:proofErr w:type="gramEnd"/>
      <w:r w:rsidRPr="00CC0DE2">
        <w:rPr>
          <w:rFonts w:ascii="Times New Roman" w:eastAsia="Times New Roman" w:hAnsi="Times New Roman" w:cs="Times New Roman"/>
          <w:sz w:val="24"/>
          <w:szCs w:val="24"/>
          <w:lang w:eastAsia="pt-BR"/>
        </w:rPr>
        <w:t xml:space="preserve"> convidado: pessoa legalmente investida em cargo público em exercício em outro órgão do Poder Executivo federal;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servidor assessor especial: servidor que acompanha, na qualidade de assessor direto, o Ministro de Estado ou o Secretário-Executivo, bem como seus substitutos legais, quando do exercício da função;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colaborador</w:t>
      </w:r>
      <w:proofErr w:type="gramEnd"/>
      <w:r w:rsidRPr="00CC0DE2">
        <w:rPr>
          <w:rFonts w:ascii="Times New Roman" w:eastAsia="Times New Roman" w:hAnsi="Times New Roman" w:cs="Times New Roman"/>
          <w:sz w:val="24"/>
          <w:szCs w:val="24"/>
          <w:lang w:eastAsia="pt-BR"/>
        </w:rPr>
        <w:t xml:space="preserve"> eventual: pessoa física sem vínculo com a Administração Pública que lhe presta algum tipo de serviço em caráter eventual e sem remuneração, fazendo jus, quando cabível, ao recebimento de passagens, diárias e auxílio-deslocamento, para gastos com </w:t>
      </w:r>
      <w:r w:rsidRPr="00CC0DE2">
        <w:rPr>
          <w:rFonts w:ascii="Times New Roman" w:eastAsia="Times New Roman" w:hAnsi="Times New Roman" w:cs="Times New Roman"/>
          <w:sz w:val="24"/>
          <w:szCs w:val="24"/>
          <w:lang w:eastAsia="pt-BR"/>
        </w:rPr>
        <w:lastRenderedPageBreak/>
        <w:t>transporte e estada que assumir em decorrência do serviço desempenhado, sem qualquer caráter empregatício;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servidor</w:t>
      </w:r>
      <w:proofErr w:type="gramEnd"/>
      <w:r w:rsidRPr="00CC0DE2">
        <w:rPr>
          <w:rFonts w:ascii="Times New Roman" w:eastAsia="Times New Roman" w:hAnsi="Times New Roman" w:cs="Times New Roman"/>
          <w:sz w:val="24"/>
          <w:szCs w:val="24"/>
          <w:lang w:eastAsia="pt-BR"/>
        </w:rPr>
        <w:t xml:space="preserve"> de outros poderes e esferas ‒ SEPE: servidor de outras esferas de poder, podendo, inclusive, ser agente ocupante de emprego público na administração direta ou indireta, abrangendo empregados das autarquias, fundações, empresas públicas ou sociedades de economia mista;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não</w:t>
      </w:r>
      <w:proofErr w:type="gramEnd"/>
      <w:r w:rsidRPr="00CC0DE2">
        <w:rPr>
          <w:rFonts w:ascii="Times New Roman" w:eastAsia="Times New Roman" w:hAnsi="Times New Roman" w:cs="Times New Roman"/>
          <w:sz w:val="24"/>
          <w:szCs w:val="24"/>
          <w:lang w:eastAsia="pt-BR"/>
        </w:rPr>
        <w:t xml:space="preserve"> servidor/outros: pessoa sem vínculo com a Administração Pública e sem CPF, abrange estrangeiros, indígenas e outros com respaldo legal;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 - não servidor/dependente: dependente legal de servidor público em processo de remoção com direito à passagem.</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DO FLUXO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5º A concessão de diárias e passagens observará as seguintes etapas: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para</w:t>
      </w:r>
      <w:proofErr w:type="gramEnd"/>
      <w:r w:rsidRPr="00CC0DE2">
        <w:rPr>
          <w:rFonts w:ascii="Times New Roman" w:eastAsia="Times New Roman" w:hAnsi="Times New Roman" w:cs="Times New Roman"/>
          <w:sz w:val="24"/>
          <w:szCs w:val="24"/>
          <w:lang w:eastAsia="pt-BR"/>
        </w:rPr>
        <w:t xml:space="preserve"> deslocamentos dentro do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 solicitação de autorização para afastamento da sede: o proposto, ou sua chefia, encaminha pedido justificado de afastamento da sede para autorização do titular da Unidade Administrativa;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 aprovação de Proponente para afastamento da sede: ratificada a solicitação de autorização para afastamento da sede, o dirigente máximo da unidade, ou servidor formalmente designado, conforme art. 22 desta Portaria, responsável pela avaliação da indicação do proposto e da pertinência da missão, aprovará a concessão de diárias e passagens cadastrada -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 cadastramento da viagem: caso aprovado o afastamento e a concessão das diárias e passagens, o Solicitante de Viagem da unidade realiza o preenchimento da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 reserva de passagem, se for o caso: o Solicitante de Passagem faz a cotação de preços de passagem, a reserva do bilhete ‒ por período praticado pela empresa aérea ‒, e o preenchimento dos dados de voo na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 aprovação do Proponente: o Proponente da unidade faz a análise do custo-benefício e da pertinência da missão; e, caso concorde, aprova 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f) aprovação da Autoridade Superior: a Autoridade Superior, se for o caso, autoriza a situação de exceção da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g) aprovação de despesas: o Ordenador de Despesas da unidade aprova a despesa detalhada na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h) emissão </w:t>
      </w:r>
      <w:proofErr w:type="gramStart"/>
      <w:r w:rsidRPr="00CC0DE2">
        <w:rPr>
          <w:rFonts w:ascii="Times New Roman" w:eastAsia="Times New Roman" w:hAnsi="Times New Roman" w:cs="Times New Roman"/>
          <w:sz w:val="24"/>
          <w:szCs w:val="24"/>
          <w:lang w:eastAsia="pt-BR"/>
        </w:rPr>
        <w:t>do(</w:t>
      </w:r>
      <w:proofErr w:type="gramEnd"/>
      <w:r w:rsidRPr="00CC0DE2">
        <w:rPr>
          <w:rFonts w:ascii="Times New Roman" w:eastAsia="Times New Roman" w:hAnsi="Times New Roman" w:cs="Times New Roman"/>
          <w:sz w:val="24"/>
          <w:szCs w:val="24"/>
          <w:lang w:eastAsia="pt-BR"/>
        </w:rPr>
        <w:t>s) bilhete(s): pela agência de viagem ou pela companhia aérea;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 execução financeira: pagamento de diárias e auxílio deslocamento, se for o caso;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j) deslocamento/viagem;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k) prestação de contas: o Solicitante de Viagem preenche o relatório de viagem (Anexo III), emite a Guia de Recolhimento da União - nos casos em que o proposto deva restituir algum valor ao erário - e anexa os comprovantes ao Sistema;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l) aprovação do Ordenador de Despesas: se houver o pagamento de </w:t>
      </w:r>
      <w:proofErr w:type="gramStart"/>
      <w:r w:rsidRPr="00CC0DE2">
        <w:rPr>
          <w:rFonts w:ascii="Times New Roman" w:eastAsia="Times New Roman" w:hAnsi="Times New Roman" w:cs="Times New Roman"/>
          <w:sz w:val="24"/>
          <w:szCs w:val="24"/>
          <w:lang w:eastAsia="pt-BR"/>
        </w:rPr>
        <w:t>diária(</w:t>
      </w:r>
      <w:proofErr w:type="gramEnd"/>
      <w:r w:rsidRPr="00CC0DE2">
        <w:rPr>
          <w:rFonts w:ascii="Times New Roman" w:eastAsia="Times New Roman" w:hAnsi="Times New Roman" w:cs="Times New Roman"/>
          <w:sz w:val="24"/>
          <w:szCs w:val="24"/>
          <w:lang w:eastAsia="pt-BR"/>
        </w:rPr>
        <w:t>s), deverá o Ordenador de Despesas da unidade aprovar a prestação de contas;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m)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para</w:t>
      </w:r>
      <w:proofErr w:type="gramEnd"/>
      <w:r w:rsidRPr="00CC0DE2">
        <w:rPr>
          <w:rFonts w:ascii="Times New Roman" w:eastAsia="Times New Roman" w:hAnsi="Times New Roman" w:cs="Times New Roman"/>
          <w:sz w:val="24"/>
          <w:szCs w:val="24"/>
          <w:lang w:eastAsia="pt-BR"/>
        </w:rPr>
        <w:t xml:space="preserve"> deslocamentos fora do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 solicitação de autorização para afastamento do país: o proposto, ou sua chefia, encaminha pedido justificado de afastamento do país à Assessoria Internacional, que realizará os procedimentos internos de análise (Anexo 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 publicação: caso deferida, a autorização de afastamento do país será publicada no Diário Oficial da União;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c) pedido de cotação: o Solicitante de Viagem encaminhará, à agência de viagens contratada, solicitação de cotação de preços de passagem e seguro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 cotação: a agência de viagem encaminhará, ao Solicitante de Viagem, pelo menos três cotações de preços de passagem;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 cadastramento da viagem: o Solicitante de Viagem da unidade realiza o preenchimento dos dados referentes ao proposto na PCDP; anexa as cotações e indica a opção escolhida;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f) checagem de preços: o Solicitante de Passagem compara os preços apresentados nas cotações com os valores de mercado, define o voo que melhor atende aos interesses da Administração e preenche os dados na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g) aprovação do Proponente: o Proponente da unidade faz a análise do custo-benefício e da pertinência da missão; e, caso concorde, aprova 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h) aprovação da Autoridade Superior: a Autoridade Superior, se for o caso, autoriza a PCDP e confirma que há autorização do ministro, publicada no DOU, para que o afastamento do país aconteça;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 aprovação de despesas: o Ordenador de Despesas da unidade aprova a despesa detalhada na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j) emissão </w:t>
      </w:r>
      <w:proofErr w:type="gramStart"/>
      <w:r w:rsidRPr="00CC0DE2">
        <w:rPr>
          <w:rFonts w:ascii="Times New Roman" w:eastAsia="Times New Roman" w:hAnsi="Times New Roman" w:cs="Times New Roman"/>
          <w:sz w:val="24"/>
          <w:szCs w:val="24"/>
          <w:lang w:eastAsia="pt-BR"/>
        </w:rPr>
        <w:t>do(</w:t>
      </w:r>
      <w:proofErr w:type="gramEnd"/>
      <w:r w:rsidRPr="00CC0DE2">
        <w:rPr>
          <w:rFonts w:ascii="Times New Roman" w:eastAsia="Times New Roman" w:hAnsi="Times New Roman" w:cs="Times New Roman"/>
          <w:sz w:val="24"/>
          <w:szCs w:val="24"/>
          <w:lang w:eastAsia="pt-BR"/>
        </w:rPr>
        <w:t>s) bilhete(s): pela agência de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k) execução Financeira: pagamento de diárias e auxílio deslocamento, se for o caso;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l) deslocamento/viagem;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m) prestação de contas: o Solicitante de Viagem preenche o relatório de viagem (Anexo IV), emite a Guia de Recolhimento da União ‒ nos casos em que o proposto deva restituir algum valor ao erário ‒ e anexa os comprovantes ao Sistema;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n) aprovação do Ordenador de Despesas: se houver o pagamento de </w:t>
      </w:r>
      <w:proofErr w:type="gramStart"/>
      <w:r w:rsidRPr="00CC0DE2">
        <w:rPr>
          <w:rFonts w:ascii="Times New Roman" w:eastAsia="Times New Roman" w:hAnsi="Times New Roman" w:cs="Times New Roman"/>
          <w:sz w:val="24"/>
          <w:szCs w:val="24"/>
          <w:lang w:eastAsia="pt-BR"/>
        </w:rPr>
        <w:t>diária(</w:t>
      </w:r>
      <w:proofErr w:type="gramEnd"/>
      <w:r w:rsidRPr="00CC0DE2">
        <w:rPr>
          <w:rFonts w:ascii="Times New Roman" w:eastAsia="Times New Roman" w:hAnsi="Times New Roman" w:cs="Times New Roman"/>
          <w:sz w:val="24"/>
          <w:szCs w:val="24"/>
          <w:lang w:eastAsia="pt-BR"/>
        </w:rPr>
        <w:t>s), deverá o Ordenador de Despesas da unidade aprovar a prestação de contas;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o)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6º Cabe à unidade solicitante a responsabilidade acerca do acompanhamento dos procedimentos relativos à concessão de passagens aéreas e diárias, desde sua solicitação até a aprovação da prestação de contas.</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IV</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SOLICITAÇÃO DE AFASTAMENTO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7º Compete aos titulares das Unidades Administrativas do Ministério da Educação a autorização de afastamento da sede para deslocamento dentro do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A autorização de que trata o caput deve incluir informações sobre a pertinência do afastamento com os interesses do Ministério da Educação e a correlação das atividades desenvolvidas pelo servidor com o objetivo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 autorização de que trata o caput poderá ocorrer concomitantemente à autorização de emissão de diárias e passagens, desde que esteja formalmente expressa e assinada pelo titular da Unidade Administrativa.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8º O processo administrativo com vistas à autorização de afastamento do país deverá ser encaminhado pela unidade solicitante para a Assessoria Internacional com antecedência de, no mínimo, trinta dias do início da missão, e deverá constar: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solicitação</w:t>
      </w:r>
      <w:proofErr w:type="gramEnd"/>
      <w:r w:rsidRPr="00CC0DE2">
        <w:rPr>
          <w:rFonts w:ascii="Times New Roman" w:eastAsia="Times New Roman" w:hAnsi="Times New Roman" w:cs="Times New Roman"/>
          <w:sz w:val="24"/>
          <w:szCs w:val="24"/>
          <w:lang w:eastAsia="pt-BR"/>
        </w:rPr>
        <w:t xml:space="preserve"> de autorização para afastamento do país completamente preenchida, disponível no SEI, conforme Anexo 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documento(</w:t>
      </w:r>
      <w:proofErr w:type="gramEnd"/>
      <w:r w:rsidRPr="00CC0DE2">
        <w:rPr>
          <w:rFonts w:ascii="Times New Roman" w:eastAsia="Times New Roman" w:hAnsi="Times New Roman" w:cs="Times New Roman"/>
          <w:sz w:val="24"/>
          <w:szCs w:val="24"/>
          <w:lang w:eastAsia="pt-BR"/>
        </w:rPr>
        <w:t>s) que justifique(m) o afastamento, tais como carta-convite ou documento congênere manifestando interesse da organização do evento, governo estrangeiro, organismo ou entidade internacional quanto à participação de representante do MEC;</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III - agenda ou programação do evento com a especificação das atividades previstas, que </w:t>
      </w:r>
      <w:r w:rsidRPr="00CC0DE2">
        <w:rPr>
          <w:rFonts w:ascii="Times New Roman" w:eastAsia="Times New Roman" w:hAnsi="Times New Roman" w:cs="Times New Roman"/>
          <w:sz w:val="24"/>
          <w:szCs w:val="24"/>
          <w:lang w:eastAsia="pt-BR"/>
        </w:rPr>
        <w:lastRenderedPageBreak/>
        <w:t>deverão ser compatíveis com a justificativa apresentada para o pedido de afastamento do país;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ofício</w:t>
      </w:r>
      <w:proofErr w:type="gramEnd"/>
      <w:r w:rsidRPr="00CC0DE2">
        <w:rPr>
          <w:rFonts w:ascii="Times New Roman" w:eastAsia="Times New Roman" w:hAnsi="Times New Roman" w:cs="Times New Roman"/>
          <w:sz w:val="24"/>
          <w:szCs w:val="24"/>
          <w:lang w:eastAsia="pt-BR"/>
        </w:rPr>
        <w:t xml:space="preserve"> com solicitação de autorização do dirigente da unidade, ou seu substituto legal, informando o nome da pessoa indicada a participar da missão, expressando a existência de ônus, ônus limitado ou sem ônus para o MEC, conforme disposto no Decreto nº 91.800, de 18 de outubro de 1985;</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discriminação</w:t>
      </w:r>
      <w:proofErr w:type="gramEnd"/>
      <w:r w:rsidRPr="00CC0DE2">
        <w:rPr>
          <w:rFonts w:ascii="Times New Roman" w:eastAsia="Times New Roman" w:hAnsi="Times New Roman" w:cs="Times New Roman"/>
          <w:sz w:val="24"/>
          <w:szCs w:val="24"/>
          <w:lang w:eastAsia="pt-BR"/>
        </w:rPr>
        <w:t xml:space="preserve"> dos valores das passagens, das diárias e do custo total do afastamento;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esclarecimento</w:t>
      </w:r>
      <w:proofErr w:type="gramEnd"/>
      <w:r w:rsidRPr="00CC0DE2">
        <w:rPr>
          <w:rFonts w:ascii="Times New Roman" w:eastAsia="Times New Roman" w:hAnsi="Times New Roman" w:cs="Times New Roman"/>
          <w:sz w:val="24"/>
          <w:szCs w:val="24"/>
          <w:lang w:eastAsia="pt-BR"/>
        </w:rPr>
        <w:t xml:space="preserve"> detalhado do dirigente máximo da unidade ou de entidade vinculada do Ministério, quando o afastamento do servidor estiver previsto para se iniciar na sexta-feira, ou o evento incluir dias de sábado, domingo e feriado;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 - estimativa e disponibilidade orçamentária para emissão de passagens e pagamento de diárias;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VIII - termo de responsabilidade e compromisso de entrega do Relatório de viagem internacional, assinado pelo servidor e por sua chefia imediata.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Nos casos de solicitação de passagens e/ou diárias para missão no exterior de pessoas sem vínculo com a administração pública, a unidade demandante deverá, além do requerido no caput, elaborar minuta de exposição de motivos, contendo as justificativas quanto à escolha do colaborador, a ser submetida ao Ministro de Estado, com a finalidade de obter autorização do Presidente da República, na forma do §2º do art. 10 do Decreto nº 5.992, de 2006.</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 autorização de que trata o caput deverá ser publicada no Diário Oficial da União antes da data inicial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A não observância do prazo estabelecido no caput implicará devolução do processo à unidade, sem análise da solicitação.</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V</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SOLICITAÇÃO DE VIAGEM</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9º Compete ao Solicitante de Viagem da unidade o cadastro e a inclusão de todos os dados relativos à PCDP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O encaminhamento de PCDP que ensejar a necessidade de emissão de bilhete aéreo deverá ser realizado de forma a garantir que a compra dos trechos ocorra com antecedência mínima de quinze dias da data prevista para o início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O encaminhamento de PCDP que não ensejar a necessidade de emissão de bilhete aéreo deverá ser realizado ordinariamente até cinco dias úteis antes do início do afastamento, de forma a viabilizar o prévio pagamento de eventuais diárias.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10. O Solicitante de Viagem, ao cadastrar a PCDP no SCDP, deve incluir os dados exigidos e anexar os seguintes documentos: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requisição</w:t>
      </w:r>
      <w:proofErr w:type="gramEnd"/>
      <w:r w:rsidRPr="00CC0DE2">
        <w:rPr>
          <w:rFonts w:ascii="Times New Roman" w:eastAsia="Times New Roman" w:hAnsi="Times New Roman" w:cs="Times New Roman"/>
          <w:sz w:val="24"/>
          <w:szCs w:val="24"/>
          <w:lang w:eastAsia="pt-BR"/>
        </w:rPr>
        <w:t xml:space="preserve"> de diárias e passagens obrigatória devidamente preenchida, conforme modelo constante no Anexo II;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convite</w:t>
      </w:r>
      <w:proofErr w:type="gramEnd"/>
      <w:r w:rsidRPr="00CC0DE2">
        <w:rPr>
          <w:rFonts w:ascii="Times New Roman" w:eastAsia="Times New Roman" w:hAnsi="Times New Roman" w:cs="Times New Roman"/>
          <w:sz w:val="24"/>
          <w:szCs w:val="24"/>
          <w:lang w:eastAsia="pt-BR"/>
        </w:rPr>
        <w:t>;</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programação da missão;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documentação</w:t>
      </w:r>
      <w:proofErr w:type="gramEnd"/>
      <w:r w:rsidRPr="00CC0DE2">
        <w:rPr>
          <w:rFonts w:ascii="Times New Roman" w:eastAsia="Times New Roman" w:hAnsi="Times New Roman" w:cs="Times New Roman"/>
          <w:sz w:val="24"/>
          <w:szCs w:val="24"/>
          <w:lang w:eastAsia="pt-BR"/>
        </w:rPr>
        <w:t xml:space="preserve"> que comprove a participação em atividades que exijam a realização de trechos com embarque e desembarque em locais distintos (quando houver);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ofício</w:t>
      </w:r>
      <w:proofErr w:type="gramEnd"/>
      <w:r w:rsidRPr="00CC0DE2">
        <w:rPr>
          <w:rFonts w:ascii="Times New Roman" w:eastAsia="Times New Roman" w:hAnsi="Times New Roman" w:cs="Times New Roman"/>
          <w:sz w:val="24"/>
          <w:szCs w:val="24"/>
          <w:lang w:eastAsia="pt-BR"/>
        </w:rPr>
        <w:t xml:space="preserve"> de solicitação de autorização da viagem;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autorização</w:t>
      </w:r>
      <w:proofErr w:type="gramEnd"/>
      <w:r w:rsidRPr="00CC0DE2">
        <w:rPr>
          <w:rFonts w:ascii="Times New Roman" w:eastAsia="Times New Roman" w:hAnsi="Times New Roman" w:cs="Times New Roman"/>
          <w:sz w:val="24"/>
          <w:szCs w:val="24"/>
          <w:lang w:eastAsia="pt-BR"/>
        </w:rPr>
        <w:t xml:space="preserve"> formal da Autoridade Superior, conforme casos previstos no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23 e 24.</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11. Fica vedada a escolha, pela unidade solicitante, por voos específicos ou companhias aéreas que não atendam aos requisitos estabelecidos nesta Portaria, salvo em casos de justificada e comprovada necessidade.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Para orientar a escolha do voo e da companhia aérea pelo solicitante de passagem, deverá constar da PCDP informações do tempo necessário para os deslocamentos entre o aeroporto até o local da ação/evento e vice-versa.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Art. 12. As solicitações de deslocamentos que se iniciarem em sextas-feiras, bem como as que </w:t>
      </w:r>
      <w:r w:rsidRPr="00CC0DE2">
        <w:rPr>
          <w:rFonts w:ascii="Times New Roman" w:eastAsia="Times New Roman" w:hAnsi="Times New Roman" w:cs="Times New Roman"/>
          <w:sz w:val="24"/>
          <w:szCs w:val="24"/>
          <w:lang w:eastAsia="pt-BR"/>
        </w:rPr>
        <w:lastRenderedPageBreak/>
        <w:t>incluam sábados, domingos e feriados deverão ser expressamente justificadas, realizando-se com estrita finalidade pública.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É vedada a solicitação de viagem em data não condizente com a participação do servidor no evento.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13. As solicitações poderão incluir restrições quanto ao aeroporto de embarque ou desembarque nas cidades em que houver mais de um, desde que estejam acompanhadas de justificativas que evoquem interesses da Administração, otimização do tempo de trabalho ou preservação da capacidade laborativa do proposto.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14. Para fins de cadastramento na PCDP, deve-se considerar que as diárias serão concedidas por dia de afastamento da sede do serviço, destinando-se a indenizar o servidor por despesas com hospedagem, alimentação e locomoção urbana, e serão calculadas com valores definidos na legislação específica.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O proposto não fará jus ao recebimento de diárias, devendo o Solicitante de Viagem escolher a opção de 0% (zero por cento) para o percentual no valor das diárias, quando do cadastramento da PCDP, nos seguintes casos: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as</w:t>
      </w:r>
      <w:proofErr w:type="gramEnd"/>
      <w:r w:rsidRPr="00CC0DE2">
        <w:rPr>
          <w:rFonts w:ascii="Times New Roman" w:eastAsia="Times New Roman" w:hAnsi="Times New Roman" w:cs="Times New Roman"/>
          <w:sz w:val="24"/>
          <w:szCs w:val="24"/>
          <w:lang w:eastAsia="pt-BR"/>
        </w:rPr>
        <w:t xml:space="preserve"> despesas com pousada, alimentação e locomoção urbana forem custeadas pela administração, entidade nacional ou entidade estrangeira;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natureza da missão implicar a ausência de despesas com pousada, alimentação e locomoção urbana;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o deslocamento da sede constituir exigência permanente do cargo;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o</w:t>
      </w:r>
      <w:proofErr w:type="gramEnd"/>
      <w:r w:rsidRPr="00CC0DE2">
        <w:rPr>
          <w:rFonts w:ascii="Times New Roman" w:eastAsia="Times New Roman" w:hAnsi="Times New Roman" w:cs="Times New Roman"/>
          <w:sz w:val="24"/>
          <w:szCs w:val="24"/>
          <w:lang w:eastAsia="pt-BR"/>
        </w:rPr>
        <w:t xml:space="preserve"> deslocamento ocorrer dentro da mesma região metropolitana, aglomeração urbana ou microrregião em que o servidor estiver sediado, desde que constituídas por municípios limítrofes e regularmente instituídas por Lei Complementar;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as</w:t>
      </w:r>
      <w:proofErr w:type="gramEnd"/>
      <w:r w:rsidRPr="00CC0DE2">
        <w:rPr>
          <w:rFonts w:ascii="Times New Roman" w:eastAsia="Times New Roman" w:hAnsi="Times New Roman" w:cs="Times New Roman"/>
          <w:sz w:val="24"/>
          <w:szCs w:val="24"/>
          <w:lang w:eastAsia="pt-BR"/>
        </w:rPr>
        <w:t xml:space="preserve"> despesas com hospedagem, alimentação e locomoção urbana forem custeadas por governo estrangeiro ou organismo internacional de que o Brasil participe ou com o qual coopere;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o</w:t>
      </w:r>
      <w:proofErr w:type="gramEnd"/>
      <w:r w:rsidRPr="00CC0DE2">
        <w:rPr>
          <w:rFonts w:ascii="Times New Roman" w:eastAsia="Times New Roman" w:hAnsi="Times New Roman" w:cs="Times New Roman"/>
          <w:sz w:val="24"/>
          <w:szCs w:val="24"/>
          <w:lang w:eastAsia="pt-BR"/>
        </w:rPr>
        <w:t xml:space="preserve"> servidor público for removido de ofício ou nomeado para exercer cargo em comissão, no interesse da Administração, e passar a ter exercício em nova sede, com mudança de domicílio em caráter permanente.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O proposto fará jus à metade do valor da diária, devendo o Solicitante de Viagem escolher a opção de 50% (cinquenta por cento) para o percentual no valor das diárias, quando do cadastramento da PCDP, nos seguintes casos: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nos</w:t>
      </w:r>
      <w:proofErr w:type="gramEnd"/>
      <w:r w:rsidRPr="00CC0DE2">
        <w:rPr>
          <w:rFonts w:ascii="Times New Roman" w:eastAsia="Times New Roman" w:hAnsi="Times New Roman" w:cs="Times New Roman"/>
          <w:sz w:val="24"/>
          <w:szCs w:val="24"/>
          <w:lang w:eastAsia="pt-BR"/>
        </w:rPr>
        <w:t xml:space="preserve"> deslocamentos dentro do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 quando o afastamento não exigir pernoite fora da sede;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 no dia do retorno à sede de serviço;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 quando a União custear, por meio diverso, as despesas de pousada;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d) quando o servidor ficar hospedado em imóvel pertencente a União ou que </w:t>
      </w:r>
      <w:proofErr w:type="spellStart"/>
      <w:r w:rsidRPr="00CC0DE2">
        <w:rPr>
          <w:rFonts w:ascii="Times New Roman" w:eastAsia="Times New Roman" w:hAnsi="Times New Roman" w:cs="Times New Roman"/>
          <w:sz w:val="24"/>
          <w:szCs w:val="24"/>
          <w:lang w:eastAsia="pt-BR"/>
        </w:rPr>
        <w:t>esteja</w:t>
      </w:r>
      <w:proofErr w:type="spellEnd"/>
      <w:r w:rsidRPr="00CC0DE2">
        <w:rPr>
          <w:rFonts w:ascii="Times New Roman" w:eastAsia="Times New Roman" w:hAnsi="Times New Roman" w:cs="Times New Roman"/>
          <w:sz w:val="24"/>
          <w:szCs w:val="24"/>
          <w:lang w:eastAsia="pt-BR"/>
        </w:rPr>
        <w:t xml:space="preserve"> sob administração do governo brasileiro ou de suas entidades; ou</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 quando designado para compor equipe de apoio às viagens do Presidente ou do Vice-Presidente da República;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nos</w:t>
      </w:r>
      <w:proofErr w:type="gramEnd"/>
      <w:r w:rsidRPr="00CC0DE2">
        <w:rPr>
          <w:rFonts w:ascii="Times New Roman" w:eastAsia="Times New Roman" w:hAnsi="Times New Roman" w:cs="Times New Roman"/>
          <w:sz w:val="24"/>
          <w:szCs w:val="24"/>
          <w:lang w:eastAsia="pt-BR"/>
        </w:rPr>
        <w:t xml:space="preserve"> deslocamentos para o exterior: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 quando o deslocamento não exigir pernoite fora da sede;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 no dia da partida do território nacional, quando houver mais de um pernoite fora do país;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 no dia da chegada ao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 quando a União custear, por meio diverso, as despesas de pousada;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e) quando o servidor ficar hospedado em imóvel pertencente a União ou que </w:t>
      </w:r>
      <w:proofErr w:type="spellStart"/>
      <w:r w:rsidRPr="00CC0DE2">
        <w:rPr>
          <w:rFonts w:ascii="Times New Roman" w:eastAsia="Times New Roman" w:hAnsi="Times New Roman" w:cs="Times New Roman"/>
          <w:sz w:val="24"/>
          <w:szCs w:val="24"/>
          <w:lang w:eastAsia="pt-BR"/>
        </w:rPr>
        <w:t>esteja</w:t>
      </w:r>
      <w:proofErr w:type="spellEnd"/>
      <w:r w:rsidRPr="00CC0DE2">
        <w:rPr>
          <w:rFonts w:ascii="Times New Roman" w:eastAsia="Times New Roman" w:hAnsi="Times New Roman" w:cs="Times New Roman"/>
          <w:sz w:val="24"/>
          <w:szCs w:val="24"/>
          <w:lang w:eastAsia="pt-BR"/>
        </w:rPr>
        <w:t xml:space="preserve"> sob administração do governo brasileiro ou de suas entidades; ou</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f) quando o governo estrangeiro ou organismo internacional de que o Brasil participe ou com o qual coopere custear as despesas com alimentação ou pousada.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§3º O proposto fará jus à totalidade do valor da diária, devendo o Solicitante de Viagem escolher </w:t>
      </w:r>
      <w:r w:rsidRPr="00CC0DE2">
        <w:rPr>
          <w:rFonts w:ascii="Times New Roman" w:eastAsia="Times New Roman" w:hAnsi="Times New Roman" w:cs="Times New Roman"/>
          <w:sz w:val="24"/>
          <w:szCs w:val="24"/>
          <w:lang w:eastAsia="pt-BR"/>
        </w:rPr>
        <w:lastRenderedPageBreak/>
        <w:t>a opção de 100% (cem por cento) para o percentual no valor das diárias, quando do cadastramento da PCDP, em todas as situações não previstas nos §§1º e 2º deste artigo.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§4º O servidor que, na qualidade de assessor, acompanhar o Ministro de Estado da Educação, bem como o titular de cargo de natureza especial, prestando auxílio, orientação, assistência direta e imediata, subsidiando-os com análises, proposições, dados ou informações de caráter técnico e tático, em matérias afetas aos compromissos, eventos e reuniões da Autoridade Superior, fará jus à diária correspondente a de titular de cargo de natureza especial.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§5º O servidor que acompanhar o Ministro de Estado da Educação, bem como o titular de cargo de natureza especial, para preparar ou prestar apoio logístico em assuntos relacionados à organização de eventos, reuniões ou compromissos, bem como informá-lo dos detalhes de sua participação, fará jus à diária correspondente ao cargo que ocupa.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§6º Para os servidores nomeados em caráter interino ou designados como substitutos, o valor da diária a ser considerado é aquele correspondente ao cargo em comissão ou função comissionada exercida interinamente ou em substituição.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§7º Quando a missão no exterior abranger mais de um país, adotar-se-á a diária aplicável ao país onde houver o pernoite; no retorno ao Brasil, prevalecerá a diária referente ao país onde o servidor tenha cumprido a última etapa da missão.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15. Será concedido adicional, nos deslocamentos dentro do território nacional, por localidade de destino, nos valores previstos em legislação, destinado a cobrir despesas de deslocamento do local de embarque e do desembarque até o local de trabalho ou de hospedagem e vice-versa.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É vedado o pagamento de adicional de deslocamento quando a locomoção urbana ocorrer por meio de serviço oficial de transporte de servidores e colaboradores da Administração Pública Federal.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16. De forma a garantir que a reserva dos trechos ou, em sua impossibilidade, a emissão do bilhete ocorra com antecedência mínima de quinze dias da data prevista da partida, a PCDP deverá ser encaminhada, ordinariamente, 96 horas antes ao Solicitante de Passagem.</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VI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SOLICITAÇÃO DE PASSAGEM</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17. A pesquisa de preços e a escolha da tarifa será realizada pelo Solicitante de Passagem, lotado na Divisão de Concessão de Diárias e Passagens, seguindo estritamente os critérios definidos nesta Portaria ou em legislação que a sobreponha.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18. A escolha da tarifa mais vantajosa deverá ser realizada considerando o horário e o período da participação do servidor no evento, o tempo de traslado e a otimização do trabalho, visando garantir condição laborativa produtiva, utilizando os seguintes parâmetros: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escolha do voo deve recair prioritariamente em percursos de menor duração, evitando-se, sempre que possível, trechos com escalas e conexões;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os</w:t>
      </w:r>
      <w:proofErr w:type="gramEnd"/>
      <w:r w:rsidRPr="00CC0DE2">
        <w:rPr>
          <w:rFonts w:ascii="Times New Roman" w:eastAsia="Times New Roman" w:hAnsi="Times New Roman" w:cs="Times New Roman"/>
          <w:sz w:val="24"/>
          <w:szCs w:val="24"/>
          <w:lang w:eastAsia="pt-BR"/>
        </w:rPr>
        <w:t xml:space="preserve"> horários de partida e de chegada do voo devem estar compreendidos no período entre 7h e 21h, salvo em casos de inexistência de voos que atendam a esses horários;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em viagens nacionais, deve-se priorizar o horário de chegada do voo que anteceda em, no mínimo, três horas o início previsto dos trabalhos, evento ou missão;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em</w:t>
      </w:r>
      <w:proofErr w:type="gramEnd"/>
      <w:r w:rsidRPr="00CC0DE2">
        <w:rPr>
          <w:rFonts w:ascii="Times New Roman" w:eastAsia="Times New Roman" w:hAnsi="Times New Roman" w:cs="Times New Roman"/>
          <w:sz w:val="24"/>
          <w:szCs w:val="24"/>
          <w:lang w:eastAsia="pt-BR"/>
        </w:rPr>
        <w:t xml:space="preserve"> viagens internacionais, realizadas no período noturno, quando a soma dos trechos da origem até o destino ultrapassar oito horas, o embarque ocorrerá, prioritariamente, com um dia de antecedência;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 - A escolha da tarifa deve privilegiar o menor preço, identificado entre os voos disponíveis na data de realização da pesquisa de passagens, prevalecendo, sempre que possível, a tarifa em classe econômica, observado o disposto neste artigo e no art. 1º do Decreto nº 9.280, de 6 de fevereiro de 2018.</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Parágrafo único. É vedada a emissão de bilhete em data não condizente com a participação do servidor no evento.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19. O servidor fará jus à compra de passagem com bagagem despachada inclusa ou ao ressarcimento de gastos relativos à compra de bagagem junto à companhia aérea, quando o afastamento se der por mais de dois pernoites fora de sede, limitado a uma peça por pessoa, observadas as restrições de peso ou volume impostas pela companhia aérea.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Recomenda-se a compra de passagem sem bagagem quando o custo de compra de passagem com bagagem despachada inclusa for maior que o de compra de passagem sem bagagem, acrescido do custo de ressarcimento ao proposto pela compra junto à companhia.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20. De forma a garantir que a reserva dos trechos ou, em sua impossibilidade, a emissão do bilhete ocorra com antecedência mínima de quinze dias da data prevista da partida, a Divisão de Concessão de Diárias e Passagens deverá, preferencialmente, encaminhar a PCDP, 72 horas antes para aprovação pelo Proponente.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VII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APROVAÇÃO DA PCDP</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21. Compete ao Proponente a avaliação da indicação do proposto e da pertinência da missão, bem como a aprovação da viagem e da prestação de contas no SCDP, incluindo questões orçamentária e financeira envolvidas.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O servidor Proponente fica impedido de aprovar seu próprio afastamento a serviço.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22. A concessão de diárias, passagens e deslocamento deverá ser autorizada pelos dirigentes máximos das seguintes unidades: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 - Gabinete do Ministro de Estado;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 - Secretaria-Executiva;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Subsecretaria de Assuntos Administrativos;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IV - Subsecretaria de Planejamento e Orçamento;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 - Diretoria de Tecnologia da Informação;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 - Consultoria Jurídica;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 - Secretaria de Educação Básica;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VIII - Secretaria de Educação Profissional e Tecnológica;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IX - Secretaria de Educação Superior;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 - Secretaria de Alfabetização;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 - Secretaria de Regulação e Supervisão da Educação Superior;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XII - Secretaria de Modalidades Especializadas de Educação;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XIII - Conselho Nacional de Educação.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A autorização eletrônica exigida pelo SCDP poderá ser feita por servidor formalmente designado pela autoridade competente.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 critério do Proponente, poderá ser formalmente indicado um Assessor que proceda à análise e solicitações de eventuais ajustes antes da sua aprovação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Cabe ao servidor responsável pela autorização eletrônica o controle sobre a inserção de dados no SCDP, de modo que o processo virtual reflita fielmente à autorização realizada no SEI, inclusive no que concerne ao limite para o número de participantes do evento, programa, projeto ou 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§4º O disposto no §3º não exime de responsabilidade os demais agentes envolvidos nos processos virtuais de concessão de diárias e passagens.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23. Fica delegada ao Secretário-Executivo e ao Secretário-Executivo Adjunto a competência para autorizar despesas, em caráter excepcional, nas hipóteses de deslocamentos: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por</w:t>
      </w:r>
      <w:proofErr w:type="gramEnd"/>
      <w:r w:rsidRPr="00CC0DE2">
        <w:rPr>
          <w:rFonts w:ascii="Times New Roman" w:eastAsia="Times New Roman" w:hAnsi="Times New Roman" w:cs="Times New Roman"/>
          <w:sz w:val="24"/>
          <w:szCs w:val="24"/>
          <w:lang w:eastAsia="pt-BR"/>
        </w:rPr>
        <w:t xml:space="preserve"> prazo superior a cinco dias contínuos;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 xml:space="preserve">II - </w:t>
      </w:r>
      <w:proofErr w:type="gramStart"/>
      <w:r w:rsidRPr="00CC0DE2">
        <w:rPr>
          <w:rFonts w:ascii="Times New Roman" w:eastAsia="Times New Roman" w:hAnsi="Times New Roman" w:cs="Times New Roman"/>
          <w:sz w:val="24"/>
          <w:szCs w:val="24"/>
          <w:lang w:eastAsia="pt-BR"/>
        </w:rPr>
        <w:t>em</w:t>
      </w:r>
      <w:proofErr w:type="gramEnd"/>
      <w:r w:rsidRPr="00CC0DE2">
        <w:rPr>
          <w:rFonts w:ascii="Times New Roman" w:eastAsia="Times New Roman" w:hAnsi="Times New Roman" w:cs="Times New Roman"/>
          <w:sz w:val="24"/>
          <w:szCs w:val="24"/>
          <w:lang w:eastAsia="pt-BR"/>
        </w:rPr>
        <w:t xml:space="preserve"> quantidade superior a trinta diárias intercaladas por proposto no ano;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de mais de cinco pessoas para o mesmo evento;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que</w:t>
      </w:r>
      <w:proofErr w:type="gramEnd"/>
      <w:r w:rsidRPr="00CC0DE2">
        <w:rPr>
          <w:rFonts w:ascii="Times New Roman" w:eastAsia="Times New Roman" w:hAnsi="Times New Roman" w:cs="Times New Roman"/>
          <w:sz w:val="24"/>
          <w:szCs w:val="24"/>
          <w:lang w:eastAsia="pt-BR"/>
        </w:rPr>
        <w:t xml:space="preserve"> envolvam o pagamento de diárias nos finais de semana;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em</w:t>
      </w:r>
      <w:proofErr w:type="gramEnd"/>
      <w:r w:rsidRPr="00CC0DE2">
        <w:rPr>
          <w:rFonts w:ascii="Times New Roman" w:eastAsia="Times New Roman" w:hAnsi="Times New Roman" w:cs="Times New Roman"/>
          <w:sz w:val="24"/>
          <w:szCs w:val="24"/>
          <w:lang w:eastAsia="pt-BR"/>
        </w:rPr>
        <w:t xml:space="preserve"> caráter de urgência;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para</w:t>
      </w:r>
      <w:proofErr w:type="gramEnd"/>
      <w:r w:rsidRPr="00CC0DE2">
        <w:rPr>
          <w:rFonts w:ascii="Times New Roman" w:eastAsia="Times New Roman" w:hAnsi="Times New Roman" w:cs="Times New Roman"/>
          <w:sz w:val="24"/>
          <w:szCs w:val="24"/>
          <w:lang w:eastAsia="pt-BR"/>
        </w:rPr>
        <w:t xml:space="preserve"> o exterior sem ônus e com ônus limitado.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Nas hipóteses de que trata o inciso I, fica delegada também ao Chefe de Gabinete do Ministro a competência para autorizar a concessão de diárias e passagens, para deslocamentos no país.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O Secretário-Executivo e o Chefe de Gabinete do Ministro poderão designar formalmente servidor para realizar a autorização eletrônica exigida pelo SCDP, devendo o documento autorizativo ser anexado à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A critério do Secretário-Executivo e do Chefe de Gabinete do Ministro, poderá ser formalmente indicado um Assessor que proceda à análise e solicitações de eventuais ajustes antes da sua autorização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§4º Concedida a autorização excepcional, o procedimento seguirá o fluxo normal do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§5º É considerado deslocamento em caráter de urgência a solicitação que não permita a reserva do trecho ou, em sua impossibilidade, a emissão do bilhete com prazo de antecedência inferior a quinze dias da data de partida.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§6º A autorização para deslocamentos em caráter de urgência será discricionária e analisará a imprevisibilidade, a inviabilidade de agendamento posterior e o risco institucional do não afastamento, bem como dependerá de justificativa expressamente apresentada pelo Proponente, apontando obrigatoriamente: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o</w:t>
      </w:r>
      <w:proofErr w:type="gramEnd"/>
      <w:r w:rsidRPr="00CC0DE2">
        <w:rPr>
          <w:rFonts w:ascii="Times New Roman" w:eastAsia="Times New Roman" w:hAnsi="Times New Roman" w:cs="Times New Roman"/>
          <w:sz w:val="24"/>
          <w:szCs w:val="24"/>
          <w:lang w:eastAsia="pt-BR"/>
        </w:rPr>
        <w:t xml:space="preserve"> motivo que impossibilitou a apresentação das informações dentro do prazo;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imprescindibilidade para a ocorrência da atividade fora do prazo;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a impossibilidade de remarcação.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§7º A recorrência dos encaminhamentos, em caráter de urgência, poderá gerar consideração de "ato antieconômico" e, por decorrência, a responsabilização do Proponente.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24. Compete ao Ministro de Estado da Educação a autorização de afastamento do país de propostos a serviço da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25. De forma a garantir que a reserva dos trechos ou, em sua impossibilidade, a emissão do bilhete ocorra com antecedência mínima de quinze dias da data prevista da partida, o Proponente deverá encaminhar a PCDP, preferencialmente, 48 horas antes para aprovação do Ordenador de Despesas da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Parágrafo único. Para as solicitações que se enquadrem nas hipóteses descritas nos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23 e 24, a PCDP deverá ser autorizada pela Autoridade Superior antes do encaminhamento de que trata o caput.</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VIII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APROVAÇÃO DA DESPESA</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26. Compete ao Ordenador de Despesas da unidade, no SCDP, a autorização para emissão de empenho e aprovação do pagamento relativo às diárias e passagens.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Art. 27. A função de Ordenador de Despesas da unidade, no SCDP, será exercida pelos dirigentes máximos das unidades; seus substitutos </w:t>
      </w:r>
      <w:proofErr w:type="gramStart"/>
      <w:r w:rsidRPr="00CC0DE2">
        <w:rPr>
          <w:rFonts w:ascii="Times New Roman" w:eastAsia="Times New Roman" w:hAnsi="Times New Roman" w:cs="Times New Roman"/>
          <w:sz w:val="24"/>
          <w:szCs w:val="24"/>
          <w:lang w:eastAsia="pt-BR"/>
        </w:rPr>
        <w:t>legais - nos</w:t>
      </w:r>
      <w:proofErr w:type="gramEnd"/>
      <w:r w:rsidRPr="00CC0DE2">
        <w:rPr>
          <w:rFonts w:ascii="Times New Roman" w:eastAsia="Times New Roman" w:hAnsi="Times New Roman" w:cs="Times New Roman"/>
          <w:sz w:val="24"/>
          <w:szCs w:val="24"/>
          <w:lang w:eastAsia="pt-BR"/>
        </w:rPr>
        <w:t xml:space="preserve"> casos de afastamentos, impedimentos legais ou regulamentares do titular e na vacância do cargo; ou por servidor designado em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O servidor Ordenador de Despesas da unidade fica impedido de aprovar despesas nas quais conste como proposto ou Proponente.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 critério do Ordenador de Despesas da unidade, poderá ser formalmente indicado um Assessor que proceda à análise e solicitações de eventuais ajustes antes da sua aprovação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§3º O Ordenador de Despesas da unidade responde solidariamente pelos atos praticados em desacordo com a legislação.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28. De forma a garantir que a reserva dos trechos ou, em sua impossibilidade, a emissão do bilhete ocorra com antecedência mínima de quinze dias da data prevista da partida, o Ordenador de Despesas da unidade deverá autorizar a PCDP, preferencialmente, 24 horas antes do prazo limite.</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IX</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EMISSÃO DOS BILHETES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29. A emissão de bilhetes ocorrerá com, pelo menos, quinze dias de antecedência da data prevista da partida.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Só serão emitidos bilhetes com prazo inferior ao citado no caput, com a autorização de que trata o art. 23 desta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§2º A emissão de bilhetes observará os parâmetros descritos nos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17 e 18 desta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O bilhete será emitido exclusivamente após aprovação da despesa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§4º As alterações de bilhetes emitidos devem seguir o estabelecido nos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35 a 38 desta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30. Em nenhuma hipótese serão emitidos bilhetes em data não condizente com a participação do servidor no evento.</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DO PAGAMENTO DAS DIÁRIAS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31. As diárias serão pagas antecipadamente, de uma só vez, exceto nas seguintes situações, a critério da autoridade concedente: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situações</w:t>
      </w:r>
      <w:proofErr w:type="gramEnd"/>
      <w:r w:rsidRPr="00CC0DE2">
        <w:rPr>
          <w:rFonts w:ascii="Times New Roman" w:eastAsia="Times New Roman" w:hAnsi="Times New Roman" w:cs="Times New Roman"/>
          <w:sz w:val="24"/>
          <w:szCs w:val="24"/>
          <w:lang w:eastAsia="pt-BR"/>
        </w:rPr>
        <w:t xml:space="preserve"> de urgência, devidamente caracterizadas;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quando</w:t>
      </w:r>
      <w:proofErr w:type="gramEnd"/>
      <w:r w:rsidRPr="00CC0DE2">
        <w:rPr>
          <w:rFonts w:ascii="Times New Roman" w:eastAsia="Times New Roman" w:hAnsi="Times New Roman" w:cs="Times New Roman"/>
          <w:sz w:val="24"/>
          <w:szCs w:val="24"/>
          <w:lang w:eastAsia="pt-BR"/>
        </w:rPr>
        <w:t xml:space="preserve"> o afastamento compreender período superior a quinze dias, caso em que poderão ser pagas parceladamente.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As diárias, inclusive as que se referem ao seu próprio afastamento, serão concedidas pelo Ordenador de Despesas da unidade à qual estiver subordinado o servidor.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Quando o afastamento se estender por tempo superior ao previsto, o servidor fará jus, ainda, às diárias correspondentes ao período prorrogado, desde que autorizada sua prorrogação.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32. Serão descontadas as importâncias percebidas pelo servidor como auxílio-transporte e auxílio-alimentação relativos aos dias úteis, inclusive o de retorno.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33. As diárias para servidor ou colaborador eventual que acompanhar servidor com deficiência em deslocamento a serviço seguirá o estabelecido no Decreto nº 5.992, de 2006, e alterações.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34. Os atos de concessão de diárias serão publicados no Boletim de Serviço.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DAS ALTERAÇÕES</w:t>
      </w:r>
    </w:p>
    <w:p w:rsidR="00494348" w:rsidRPr="00CC0DE2" w:rsidRDefault="00494348" w:rsidP="00843600">
      <w:pPr>
        <w:widowControl w:val="0"/>
        <w:jc w:val="center"/>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Seção I</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Da remarcação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35. A remarcação de bilhetes já emitidos fica restrita aos casos de justificada e comprovada impossibilidade de sua utilização, mediante autorização do dirigente máximo de cada unidade e das demais autoridades competentes que compõem o fluxo do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Não serão realizadas alterações de voos, datas e horários sem a prévia autorização da autoridade máxima da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 autorização deverá ser formalizada, preferencialmente, via SEI e deverá ser anexada à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Art. 36. O proposto poderá alterar, às suas custas, percurso, data ou horário dos bilhetes nacionais anteriormente emitidos, desde que cumprido o objetivo de sua viagem e que não haja comprometimento do desempenho de suas atribuições no órgão de exercício.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Parágrafo único. Nos casos em que a alteração implicar a prorrogação do afastamento, configurando ausência do servidor ao local de trabalho em dia devido, caberá ao Proponente, no momento da prestação de contas, formalizar processo </w:t>
      </w:r>
      <w:proofErr w:type="spellStart"/>
      <w:r w:rsidRPr="00CC0DE2">
        <w:rPr>
          <w:rFonts w:ascii="Times New Roman" w:eastAsia="Times New Roman" w:hAnsi="Times New Roman" w:cs="Times New Roman"/>
          <w:sz w:val="24"/>
          <w:szCs w:val="24"/>
          <w:lang w:eastAsia="pt-BR"/>
        </w:rPr>
        <w:t>no</w:t>
      </w:r>
      <w:proofErr w:type="spellEnd"/>
      <w:r w:rsidRPr="00CC0DE2">
        <w:rPr>
          <w:rFonts w:ascii="Times New Roman" w:eastAsia="Times New Roman" w:hAnsi="Times New Roman" w:cs="Times New Roman"/>
          <w:sz w:val="24"/>
          <w:szCs w:val="24"/>
          <w:lang w:eastAsia="pt-BR"/>
        </w:rPr>
        <w:t xml:space="preserve"> SEI e comunicar à Coordenação-Geral de Gestão de Pessoas para que sejam providenciados os devidos ajustes relativos à remuneração e benefícios, quando couber.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37. Os procedimentos para alteração terão andamento no SCDP, mediante complementação ou nova solicitação.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O Solicitante de Viagem deverá registrar, no campo "motivo da viagem", a motivação resumida da alteração: antecipação, prorrogação, complementação e/ou cancelamento total ou parcial, sem prejuízo da justificativa detalhada da solicitação.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Nos casos de complementação ou alteração, a Divisão de Concessão de Diárias e Passagens fará constar na PCDP, o detalhamento dos custos decorrentes da alteração, tais como as diferenças de valores entre bilhetes, as taxas de alteração/remarcação e as tarifas não reembolsáveis, entre outras que representem despesa para a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38. Qualquer alteração de viagem que ocasione a não utilização do bilhete comprado pelo MEC, deverá ser comunicada à Divisão de Concessão de Diárias e Passagens, com pelo menos um dia útil de antecedência da data prevista para o embarque, por mensagem ao correio eletrônico: dcdp@mec.gov.br.</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Seção II</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Do cancelamento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39. Em caso de cancelamento da viagem, ou de apenas um dos trechos, a Divisão de Concessão de Diárias e Passagens deverá ser avisada com a máxima antecedência possível, limitada a, pelo menos, um dia útil antes da data prevista para o embarque, sob pena de ressarcimento total das despesas.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40. Nos casos em que o proposto cancelar a viagem ou não comparecer ao embarque no horário estabelecido (no show), ficarão sob sua responsabilidade todas as despesas relacionadas a eventuais alterações.</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Seção III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Do ressarcimento ao erário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41. Os prejuízos causados ao erário decorrentes de cancelamentos ou alterações de viagem em desacordo com o estabelecido no art. 35 ensejarão responsabilização e ressarcimento.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A unidade solicitante emitirá GRU para a ressarcimento dos prejuízos havidos.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Deverão ser ressarcidas as despesas com bilhetes emitidos e todas as taxas relacionadas, inclusive as decorrentes da prestação de serviços pela agência de viagem, conforme termo contratual.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Nos casos em que o proposto apresentar justificativa para a inobservância dos termos desta Portaria, o Proponente da unidade deverá submetê-la à análise da Assessoria de Controle Interno, para subsidiar a decisão de acatá-la, isentando-o da necessidade de ressarcimento ao erário, ou não.</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Seção IV</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Da aprovação das alterações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42. Quaisquer alterações que impliquem em custos à Administração deverão ser aprovadas pelo Proponente e pelo Ordenador de Despesas da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§1º Se houver alterações de planejamento, em prazo inferior a quinze dias da viagem, deverão </w:t>
      </w:r>
      <w:r w:rsidRPr="00CC0DE2">
        <w:rPr>
          <w:rFonts w:ascii="Times New Roman" w:eastAsia="Times New Roman" w:hAnsi="Times New Roman" w:cs="Times New Roman"/>
          <w:sz w:val="24"/>
          <w:szCs w:val="24"/>
          <w:lang w:eastAsia="pt-BR"/>
        </w:rPr>
        <w:lastRenderedPageBreak/>
        <w:t>ser adotados os procedimentos de viagem urgente, incluindo as imprescindíveis justificativas.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§2º Solicitação de alterações nas </w:t>
      </w:r>
      <w:proofErr w:type="spellStart"/>
      <w:r w:rsidRPr="00CC0DE2">
        <w:rPr>
          <w:rFonts w:ascii="Times New Roman" w:eastAsia="Times New Roman" w:hAnsi="Times New Roman" w:cs="Times New Roman"/>
          <w:sz w:val="24"/>
          <w:szCs w:val="24"/>
          <w:lang w:eastAsia="pt-BR"/>
        </w:rPr>
        <w:t>PCDPs</w:t>
      </w:r>
      <w:proofErr w:type="spellEnd"/>
      <w:r w:rsidRPr="00CC0DE2">
        <w:rPr>
          <w:rFonts w:ascii="Times New Roman" w:eastAsia="Times New Roman" w:hAnsi="Times New Roman" w:cs="Times New Roman"/>
          <w:sz w:val="24"/>
          <w:szCs w:val="24"/>
          <w:lang w:eastAsia="pt-BR"/>
        </w:rPr>
        <w:t xml:space="preserve"> que tenham sido objeto de aprovação pela Autoridade Superior deverão ser precedidas de nova autorização do Secretário-Executivo ou do Ministro de Estado, em caso de qualquer alteração.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Quaisquer alterações de percurso, data ou horário de deslocamentos não autorizadas ou não determinadas pela Administração serão de inteira responsabilidade do servidor, que ressarcirá ao erário eventuais valores pagos por taxas ou serviços.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PRESTAÇÃO DE CONTAS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43. Para a prestação de contas de missões em território nacional, o proposto, seja servidor ou colaborador eventual, deverá apresentar, no prazo máximo de cinco dias corridos, no SCDP, contados da conclusão da missão, os seguintes documentos: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relatório</w:t>
      </w:r>
      <w:proofErr w:type="gramEnd"/>
      <w:r w:rsidRPr="00CC0DE2">
        <w:rPr>
          <w:rFonts w:ascii="Times New Roman" w:eastAsia="Times New Roman" w:hAnsi="Times New Roman" w:cs="Times New Roman"/>
          <w:sz w:val="24"/>
          <w:szCs w:val="24"/>
          <w:lang w:eastAsia="pt-BR"/>
        </w:rPr>
        <w:t xml:space="preserve"> de viagem (Anexo III), constando, além da agenda realizada, relato detalhado de atividades desenvolvidas, bem como proposição de ações, programas ou plano de trabalho como consequência da missão realizada;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apresentação</w:t>
      </w:r>
      <w:proofErr w:type="gramEnd"/>
      <w:r w:rsidRPr="00CC0DE2">
        <w:rPr>
          <w:rFonts w:ascii="Times New Roman" w:eastAsia="Times New Roman" w:hAnsi="Times New Roman" w:cs="Times New Roman"/>
          <w:sz w:val="24"/>
          <w:szCs w:val="24"/>
          <w:lang w:eastAsia="pt-BR"/>
        </w:rPr>
        <w:t xml:space="preserve"> dos bilhetes ou canhotos dos cartões de embarque, em original ou segunda via, ou recibo do passageiro obtido quando da realização do check-in via internet, ou a declaração fornecida pela companhia aérea, bem como por meio do registro eletrônico da situação da passagem no SCDP;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apresentação de documentos relacionados com o objetivo das viagens realizadas a serviço, a exemplo de atas de reunião, certificados de participação ou presença, entre outros.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44. Para a prestação de contas de missões em território internacional, o proposto, seja servidor ou colaborador eventual autorizado pelo Presidente da República, deverá apresentar, no prazo máximo de trinta dias, no SCDP, contados da conclusão da missão, os seguintes documentos: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relatório</w:t>
      </w:r>
      <w:proofErr w:type="gramEnd"/>
      <w:r w:rsidRPr="00CC0DE2">
        <w:rPr>
          <w:rFonts w:ascii="Times New Roman" w:eastAsia="Times New Roman" w:hAnsi="Times New Roman" w:cs="Times New Roman"/>
          <w:sz w:val="24"/>
          <w:szCs w:val="24"/>
          <w:lang w:eastAsia="pt-BR"/>
        </w:rPr>
        <w:t xml:space="preserve"> de viagem substanciado (Anexo IV), informando relato detalhado de atividades desenvolvidas no período, os objetivos esperados e alcançados, os benefícios auferidos para a proteção da Educação a partir da missão, bem como sugestões de encaminhamentos internos e relativos a desenvolvimento de cooperação técnica internacional;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original ou segunda</w:t>
      </w:r>
      <w:proofErr w:type="gramEnd"/>
      <w:r w:rsidRPr="00CC0DE2">
        <w:rPr>
          <w:rFonts w:ascii="Times New Roman" w:eastAsia="Times New Roman" w:hAnsi="Times New Roman" w:cs="Times New Roman"/>
          <w:sz w:val="24"/>
          <w:szCs w:val="24"/>
          <w:lang w:eastAsia="pt-BR"/>
        </w:rPr>
        <w:t xml:space="preserve"> via dos canhotos dos cartões de embarque, ou bilhete eletrônico, ou o recibo do passageiro obtido quando da realização do check-in via internet, ou a declaração fornecida pela empresa de transporte;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documentos relacionados com o objetivo das viagens realizadas a serviço, a exemplo de atas de reunião, certificados de participação ou presença, entre outros;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documentação</w:t>
      </w:r>
      <w:proofErr w:type="gramEnd"/>
      <w:r w:rsidRPr="00CC0DE2">
        <w:rPr>
          <w:rFonts w:ascii="Times New Roman" w:eastAsia="Times New Roman" w:hAnsi="Times New Roman" w:cs="Times New Roman"/>
          <w:sz w:val="24"/>
          <w:szCs w:val="24"/>
          <w:lang w:eastAsia="pt-BR"/>
        </w:rPr>
        <w:t xml:space="preserve"> que comprove a impossibilidade de participação quando se tratar de solicitação de cancelamento de bilhetes.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45. Nos casos em que se aplica o ressarcimento de gastos com bagagem despachada, deverá o proposto comprovar o pagamento nominal à companhia aérea, observadas as limitações estabelecidas no art. 19.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46. Na hipótese de alteração do período da viagem por interesse da Administração, a unidade solicitante deverá, no ato da prestação de contas no SCDP, realizar o ajuste necessário para adequação dos valores das diárias com vistas à complementação.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O servidor que permanecer na localidade de destino por tempo superior ao autorizado em decorrência de atraso/cancelamento de voos e que tiver as despesas custeadas pela companhia aérea que deu causa, não fará jus à diária no período prorrogado.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47. Serão restituídas pelo servidor, em cinco dias contados da data do retorno à sede originária de serviço, as diárias recebidas em excesso, quando o deslocamento ocorrer em prazo menor que o previsto, mediante pagamento de Guia de Recolhimento da União ‒ GRU.</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§1º Serão, também, restituídas, em sua totalidade, no prazo estabelecido neste artigo, as diárias recebidas pelo servidor quando, por qualquer circunstância, não ocorrer o afastamento.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Nos casos de diárias internacionais, a devolução do valor deve ser na mesma moeda recebida, cabendo ao proposto realizar o câmbio na instituição financeira autorizada para converter a moeda estrangeira em moeda nacional e assim proceder com a devolução.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48. O servidor ou o colaborador eventual ficará impedido de realizar nova viagem enquanto não apresentar, ou não for aprovada, sua prestação de contas.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XIII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APROVAÇÃO DA PRESTAÇÃO DE CONTAS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49. Compete ao Proponente a avaliação das informações prestadas pelo Proposto, bem como a aprovação da prestação de contas apresentada.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O servidor Proponente fica impedido de aprovar sua própria prestação de contas.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50. Responderão solidariamente pelos atos praticados em desacordo com a legislação, a autoridade Proponente, o Ordenador de Despesas da unidade e o Proposto.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XIV</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TRANSPARÊNCIA DE GASTOS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51. Será publicado no Boletim de Serviços, mensalmente, relatório de gastos com diárias e passagens, no âmbito do MEC, detalhando: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custo</w:t>
      </w:r>
      <w:proofErr w:type="gramEnd"/>
      <w:r w:rsidRPr="00CC0DE2">
        <w:rPr>
          <w:rFonts w:ascii="Times New Roman" w:eastAsia="Times New Roman" w:hAnsi="Times New Roman" w:cs="Times New Roman"/>
          <w:sz w:val="24"/>
          <w:szCs w:val="24"/>
          <w:lang w:eastAsia="pt-BR"/>
        </w:rPr>
        <w:t xml:space="preserve"> mensal total do MEC relativo ao pagamento de diárias e passagens;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custo</w:t>
      </w:r>
      <w:proofErr w:type="gramEnd"/>
      <w:r w:rsidRPr="00CC0DE2">
        <w:rPr>
          <w:rFonts w:ascii="Times New Roman" w:eastAsia="Times New Roman" w:hAnsi="Times New Roman" w:cs="Times New Roman"/>
          <w:sz w:val="24"/>
          <w:szCs w:val="24"/>
          <w:lang w:eastAsia="pt-BR"/>
        </w:rPr>
        <w:t xml:space="preserve"> mensal com emissão de passagens dentro do prazo estabelecido de quinze dias de antecedência, total e por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custo mensal com emissão de passagens em caráter de urgência, total e por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valor</w:t>
      </w:r>
      <w:proofErr w:type="gramEnd"/>
      <w:r w:rsidRPr="00CC0DE2">
        <w:rPr>
          <w:rFonts w:ascii="Times New Roman" w:eastAsia="Times New Roman" w:hAnsi="Times New Roman" w:cs="Times New Roman"/>
          <w:sz w:val="24"/>
          <w:szCs w:val="24"/>
          <w:lang w:eastAsia="pt-BR"/>
        </w:rPr>
        <w:t xml:space="preserve"> mensal pago em diárias, total e por unidade;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valor</w:t>
      </w:r>
      <w:proofErr w:type="gramEnd"/>
      <w:r w:rsidRPr="00CC0DE2">
        <w:rPr>
          <w:rFonts w:ascii="Times New Roman" w:eastAsia="Times New Roman" w:hAnsi="Times New Roman" w:cs="Times New Roman"/>
          <w:sz w:val="24"/>
          <w:szCs w:val="24"/>
          <w:lang w:eastAsia="pt-BR"/>
        </w:rPr>
        <w:t xml:space="preserve"> mensal de todos os cancelamentos.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XV</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FISCALIZAÇÃO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52. Cabe ao servidor formalmente designado como fiscal: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confirmar</w:t>
      </w:r>
      <w:proofErr w:type="gramEnd"/>
      <w:r w:rsidRPr="00CC0DE2">
        <w:rPr>
          <w:rFonts w:ascii="Times New Roman" w:eastAsia="Times New Roman" w:hAnsi="Times New Roman" w:cs="Times New Roman"/>
          <w:sz w:val="24"/>
          <w:szCs w:val="24"/>
          <w:lang w:eastAsia="pt-BR"/>
        </w:rPr>
        <w:t xml:space="preserve"> se os bilhetes de passagem emitidos pela agência de turismo contratada correspondem às reservas efetuadas pela unidade administrativa;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fiscalizar</w:t>
      </w:r>
      <w:proofErr w:type="gramEnd"/>
      <w:r w:rsidRPr="00CC0DE2">
        <w:rPr>
          <w:rFonts w:ascii="Times New Roman" w:eastAsia="Times New Roman" w:hAnsi="Times New Roman" w:cs="Times New Roman"/>
          <w:sz w:val="24"/>
          <w:szCs w:val="24"/>
          <w:lang w:eastAsia="pt-BR"/>
        </w:rPr>
        <w:t>, por amostragem, se os valores de tarifas encaminhados, via sistema, pelas companhias aéreas ao buscador, encontram-se majorados em relação aos valores oferecidos no mercado e se as condições comerciais mais vantajosas estão sendo cumpridas;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fiscalizar o reembolso dos bilhetes emitidos e não utilizados;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comunicar</w:t>
      </w:r>
      <w:proofErr w:type="gramEnd"/>
      <w:r w:rsidRPr="00CC0DE2">
        <w:rPr>
          <w:rFonts w:ascii="Times New Roman" w:eastAsia="Times New Roman" w:hAnsi="Times New Roman" w:cs="Times New Roman"/>
          <w:sz w:val="24"/>
          <w:szCs w:val="24"/>
          <w:lang w:eastAsia="pt-BR"/>
        </w:rPr>
        <w:t xml:space="preserve"> formalmente à instituição financeira ou à agência de turismo, preferencialmente por escrito, sobre qualquer ocorrência de erro de cobrança que venha a identificar, para que a devida correção seja realizada na fatura subsequente.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Poderão ser atribuídas responsabilidades e obrigações complementares nos instrumentos firmados entre a Administração e as instituições financeiras ou agências de turismo.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Caso o servidor designado encontre indícios de fraude ou falhas na execução contratual, no exercício da fiscalização a que se refere esta Portaria, deverá ser instaurado processo administrativo, devendo, se for o caso, aplicar as sanções previstas na Lei nº 10.520, de 17 de julho de 2002, e na Lei nº 8.666, de 21 de junho de 1993.</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XVI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DAS DISPOSIÇÕES FINAIS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53. A solicitação de viagem para servidor público, e seus dependentes, em decorrência de remoção, nomeação ou exoneração seguirá os critérios estabelecidos nesta Portaria, salvo em casos justificados e aprovados pela Autoridade Superior.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54. A emissão de bilhetes de viagem para servidor exonerado de cargo em comissão, e seus dependentes, fica condicionada à quitação de eventuais pendências patrimoniais ou financeiras junto à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55. A participação de servidores em feiras, fóruns, seminários, congressos, simpósios, grupos de trabalho e outros eventos será de, no máximo, dois representantes para eventos no país e um representante para eventos no exterior, por unidade, órgão singular ou entidade vinculada.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Somente em caráter excepcional e quando houver necessidade devidamente justificada, por meio de exposição de motivos dos dirigentes das unidades, o número de participantes poderá ser ampliado mediante autorização prévia e expressa do Secretário-Executivo.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56. O trâmite processual referente à solicitação de passaporte oficial será normatizado pela Secretaria-Executiva.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Fica estipulada a obrigatoriedade da devolução do passaporte oficial à Administração quando da exoneração dos ocupantes de cargos em comissão que não tenham vínculo com a Administração Pública Federal.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57. Qualquer demanda referente a cadastro ou exclusão de usuários, alteração de perfil ou atualização de dados cadastrais no SCDP deverá ser dirigida à Divisão de Concessão de Diárias e Passagens pelas unidades solicitantes, com o envio dos atos legais, se for o caso.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Para autorização de que trata o §4º do art. 2º, a autoridade máxima da área demandante deverá encaminhar o Termo de Responsabilidade (Anexo V) preenchido à Divisão de Concessão de Diárias e Passagens, via SEI.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As demais solicitações de perfil deverão ser encaminhadas à Divisão de Concessão de Diárias e Passagens, conforme Anexo VII, via SEI.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58. O horário de emissão de diárias e passagens pela Divisão de Concessão de Diárias e Passagens é das 7h às 20h.</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Em casos excepcionais, a Central de Atendimento da agência de viagens poderá ser acionada para emissão de bilhetes fora do horário estabelecido no caput, por servidor formal e previamente cadastrado e autorizado pela Autoridade Superior do MEC.</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59. Os servidores deste Ministério deverão observar, igualmente, o tutorial do SCDP, que detalha a legislação sobre os afastamentos do país, concessão de diárias e passagens e outras questões correlatas.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60. Os prazos estabelecidos nesta Portaria, em horas, têm por objetivo mitigar gastos com compras de passagens urgentes, mas não garantem a manutenção de disponibilidade do trecho pela companhia aérea.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61. Os casos omissos e as dúvidas surgidas na aplicação desta Portaria serão dirimidos pelo Secretário-Executivo, podendo ser ouvidas a Assessoria Especial de Controle Interno e/ou a Consultoria Jurídica junto ao MEC.</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62. Fica delegada competência aos dirigentes máximos das universidades, institutos federais e demais autarquias, fundações e empresas públicas vinculadas ao MEC para autorizarem, no âmbito de suas respectivas entidades, o afastamento da sede e a concessão de diárias e passagens para deslocamentos, nacionais e internacionais, inclusive nas hipóteses previstas no artigo 8º do Decreto nº 10.193, de 27 de dezembro de 2019, vedada subdelegação.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Parágrafo único. O afastamento do país e a concessão de diárias e passagens para deslocamentos internacionais dos dirigentes máximos das instituições de que trata o caput deverão ser </w:t>
      </w:r>
      <w:r w:rsidRPr="00CC0DE2">
        <w:rPr>
          <w:rFonts w:ascii="Times New Roman" w:eastAsia="Times New Roman" w:hAnsi="Times New Roman" w:cs="Times New Roman"/>
          <w:sz w:val="24"/>
          <w:szCs w:val="24"/>
          <w:lang w:eastAsia="pt-BR"/>
        </w:rPr>
        <w:lastRenderedPageBreak/>
        <w:t>submetidos à autorização do Ministro de Estado.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63. Todas as entidades vinculadas a este Ministério deverão publicar, em até 60 dias, regulamentação que defina procedimentos internos relativos à concessão de diárias e passagens sob sua competência, em conformidade com esta Portaria e com o disposto na Portaria MEC/SE nº 1.561, de 28 de agosto de 2019.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Fica vedada a emissão de diárias e passagens pelas entidades até a publicação da regulamentação de que trata o caput.</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64. Ficam revogados: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Portaria MEC nº 403, de 23 de abril de 2009;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Portaria MEC nº 1.500, de 29 de agosto 2019;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o inciso IV do art. 1º, o art. 3º e o art. 6º da Portaria MEC/SE nº 1.561, de 28 de agosto de 2019.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65. Esta Portaria entra em vigor na data de sua publicação.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ANTONIO PAULO VOGEL DE MEDEIROS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FORMULÁRIO DE AUTORIZAÇÃO DE AFASTAMENTO DO PAÍS - MISSÃO OFICIAL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71"/>
      </w:tblGrid>
      <w:tr w:rsidR="00494348" w:rsidRPr="00CC0DE2" w:rsidTr="004E1AA0">
        <w:tc>
          <w:tcPr>
            <w:tcW w:w="0" w:type="auto"/>
            <w:shd w:val="clear" w:color="auto" w:fill="FFFFFF"/>
            <w:vAlign w:val="center"/>
            <w:hideMark/>
          </w:tcPr>
          <w:p w:rsidR="00494348" w:rsidRPr="00CC0DE2" w:rsidRDefault="00494348" w:rsidP="00843600">
            <w:pPr>
              <w:widowControl w:val="0"/>
              <w:jc w:val="left"/>
              <w:rPr>
                <w:rFonts w:eastAsia="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i/>
                <w:iCs/>
                <w:color w:val="162937"/>
                <w:sz w:val="24"/>
                <w:szCs w:val="24"/>
                <w:lang w:eastAsia="pt-BR"/>
              </w:rPr>
              <w:t>Prazo limite para a entrega da solicitação:</w:t>
            </w:r>
            <w:r w:rsidRPr="00CC0DE2">
              <w:rPr>
                <w:rFonts w:ascii="Times New Roman" w:eastAsia="Times New Roman" w:hAnsi="Times New Roman" w:cs="Times New Roman"/>
                <w:color w:val="162937"/>
                <w:sz w:val="24"/>
                <w:szCs w:val="24"/>
                <w:lang w:eastAsia="pt-BR"/>
              </w:rPr>
              <w:t>30 dias antes do início da missão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 Identificação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1.1 Nome: @</w:t>
            </w:r>
            <w:proofErr w:type="spellStart"/>
            <w:r w:rsidRPr="00CC0DE2">
              <w:rPr>
                <w:rFonts w:ascii="Times New Roman" w:eastAsia="Times New Roman" w:hAnsi="Times New Roman" w:cs="Times New Roman"/>
                <w:color w:val="162937"/>
                <w:sz w:val="24"/>
                <w:szCs w:val="24"/>
                <w:lang w:eastAsia="pt-BR"/>
              </w:rPr>
              <w:t>nome_interessado_maiusculas</w:t>
            </w:r>
            <w:proofErr w:type="spellEnd"/>
            <w:r w:rsidRPr="00CC0DE2">
              <w:rPr>
                <w:rFonts w:ascii="Times New Roman" w:eastAsia="Times New Roman" w:hAnsi="Times New Roman" w:cs="Times New Roman"/>
                <w:color w:val="162937"/>
                <w:sz w:val="24"/>
                <w:szCs w:val="24"/>
                <w:lang w:eastAsia="pt-BR"/>
              </w:rPr>
              <w:t>@</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1.2 Cargo/Função: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1.3 Instituição: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2. Data da realização do evento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2.1 Período: </w:t>
            </w:r>
            <w:proofErr w:type="gramStart"/>
            <w:r w:rsidRPr="00CC0DE2">
              <w:rPr>
                <w:rFonts w:ascii="Times New Roman" w:eastAsia="Times New Roman" w:hAnsi="Times New Roman" w:cs="Times New Roman"/>
                <w:color w:val="162937"/>
                <w:sz w:val="24"/>
                <w:szCs w:val="24"/>
                <w:lang w:eastAsia="pt-BR"/>
              </w:rPr>
              <w:t>de  a</w:t>
            </w:r>
            <w:proofErr w:type="gramEnd"/>
            <w:r w:rsidRPr="00CC0DE2">
              <w:rPr>
                <w:rFonts w:ascii="Times New Roman" w:eastAsia="Times New Roman" w:hAnsi="Times New Roman" w:cs="Times New Roman"/>
                <w:color w:val="162937"/>
                <w:sz w:val="24"/>
                <w:szCs w:val="24"/>
                <w:lang w:eastAsia="pt-BR"/>
              </w:rPr>
              <w:t>  de  2019</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2.2 Período com trânsito incluso: </w:t>
            </w:r>
            <w:proofErr w:type="gramStart"/>
            <w:r w:rsidRPr="00CC0DE2">
              <w:rPr>
                <w:rFonts w:ascii="Times New Roman" w:eastAsia="Times New Roman" w:hAnsi="Times New Roman" w:cs="Times New Roman"/>
                <w:color w:val="162937"/>
                <w:sz w:val="24"/>
                <w:szCs w:val="24"/>
                <w:lang w:eastAsia="pt-BR"/>
              </w:rPr>
              <w:t>de  a</w:t>
            </w:r>
            <w:proofErr w:type="gramEnd"/>
            <w:r w:rsidRPr="00CC0DE2">
              <w:rPr>
                <w:rFonts w:ascii="Times New Roman" w:eastAsia="Times New Roman" w:hAnsi="Times New Roman" w:cs="Times New Roman"/>
                <w:color w:val="162937"/>
                <w:sz w:val="24"/>
                <w:szCs w:val="24"/>
                <w:lang w:eastAsia="pt-BR"/>
              </w:rPr>
              <w:t>  de  2019</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2.3 </w:t>
            </w:r>
            <w:proofErr w:type="gramStart"/>
            <w:r w:rsidRPr="00CC0DE2">
              <w:rPr>
                <w:rFonts w:ascii="Times New Roman" w:eastAsia="Times New Roman" w:hAnsi="Times New Roman" w:cs="Times New Roman"/>
                <w:color w:val="162937"/>
                <w:sz w:val="24"/>
                <w:szCs w:val="24"/>
                <w:lang w:eastAsia="pt-BR"/>
              </w:rPr>
              <w:t>Cidade(</w:t>
            </w:r>
            <w:proofErr w:type="gramEnd"/>
            <w:r w:rsidRPr="00CC0DE2">
              <w:rPr>
                <w:rFonts w:ascii="Times New Roman" w:eastAsia="Times New Roman" w:hAnsi="Times New Roman" w:cs="Times New Roman"/>
                <w:color w:val="162937"/>
                <w:sz w:val="24"/>
                <w:szCs w:val="24"/>
                <w:lang w:eastAsia="pt-BR"/>
              </w:rPr>
              <w:t>s): País(es):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 Natureza do Afastamento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3.1 </w:t>
            </w: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com ônus ( ) com ônus limitado ( ) sem ônus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3.2 Órgão financiador:</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 Dados da Viagem</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4.1 Valor da Passagem*: R$</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Classe: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w:t>
            </w:r>
            <w:r w:rsidRPr="00CC0DE2">
              <w:rPr>
                <w:rFonts w:ascii="Times New Roman" w:eastAsia="Times New Roman" w:hAnsi="Times New Roman" w:cs="Times New Roman"/>
                <w:i/>
                <w:iCs/>
                <w:color w:val="162937"/>
                <w:sz w:val="24"/>
                <w:szCs w:val="24"/>
                <w:lang w:eastAsia="pt-BR"/>
              </w:rPr>
              <w:t>É necessário anexar cópia da reserva de passagem aérea a ser utilizada.</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4.2 Nº de Diárias: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Valor Unitário da Diária: US$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4.3 Valor total da </w:t>
            </w:r>
            <w:proofErr w:type="gramStart"/>
            <w:r w:rsidRPr="00CC0DE2">
              <w:rPr>
                <w:rFonts w:ascii="Times New Roman" w:eastAsia="Times New Roman" w:hAnsi="Times New Roman" w:cs="Times New Roman"/>
                <w:color w:val="162937"/>
                <w:sz w:val="24"/>
                <w:szCs w:val="24"/>
                <w:lang w:eastAsia="pt-BR"/>
              </w:rPr>
              <w:t>bolsa</w:t>
            </w:r>
            <w:r w:rsidRPr="00CC0DE2">
              <w:rPr>
                <w:rFonts w:ascii="Times New Roman" w:eastAsia="Times New Roman" w:hAnsi="Times New Roman" w:cs="Times New Roman"/>
                <w:i/>
                <w:iCs/>
                <w:color w:val="162937"/>
                <w:sz w:val="24"/>
                <w:szCs w:val="24"/>
                <w:lang w:eastAsia="pt-BR"/>
              </w:rPr>
              <w:t>(</w:t>
            </w:r>
            <w:proofErr w:type="gramEnd"/>
            <w:r w:rsidRPr="00CC0DE2">
              <w:rPr>
                <w:rFonts w:ascii="Times New Roman" w:eastAsia="Times New Roman" w:hAnsi="Times New Roman" w:cs="Times New Roman"/>
                <w:i/>
                <w:iCs/>
                <w:color w:val="162937"/>
                <w:sz w:val="24"/>
                <w:szCs w:val="24"/>
                <w:lang w:eastAsia="pt-BR"/>
              </w:rPr>
              <w:t>apenas para servidores que participarão de cursos stricto sensu)</w:t>
            </w:r>
            <w:r w:rsidRPr="00CC0DE2">
              <w:rPr>
                <w:rFonts w:ascii="Times New Roman" w:eastAsia="Times New Roman" w:hAnsi="Times New Roman" w:cs="Times New Roman"/>
                <w:color w:val="162937"/>
                <w:sz w:val="24"/>
                <w:szCs w:val="24"/>
                <w:lang w:eastAsia="pt-BR"/>
              </w:rPr>
              <w:t>: US$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Correspondente a:</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Mensalidade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Auxílio alimentação</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Seguro Saúde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lastRenderedPageBreak/>
              <w:t>( )</w:t>
            </w:r>
            <w:proofErr w:type="gramEnd"/>
            <w:r w:rsidRPr="00CC0DE2">
              <w:rPr>
                <w:rFonts w:ascii="Times New Roman" w:eastAsia="Times New Roman" w:hAnsi="Times New Roman" w:cs="Times New Roman"/>
                <w:color w:val="162937"/>
                <w:sz w:val="24"/>
                <w:szCs w:val="24"/>
                <w:lang w:eastAsia="pt-BR"/>
              </w:rPr>
              <w:t xml:space="preserve"> Taxas Escolares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lastRenderedPageBreak/>
              <w:t>5. Justificativa para participação na missão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5.1 Objetivo da Viagem:</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5.2 Resultados esperados e impacto da viagem nos programas, projetos ou ações em andamento no MEC:</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5.3 Prejuízos para o MEC da não participação do servidor no referido evento: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6. Proponente (setor)</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Identificação:</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w:t>
            </w:r>
          </w:p>
        </w:tc>
      </w:tr>
    </w:tbl>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II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REQUISIÇÃO DE DIÁRIAS E PASSAGENS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44"/>
        <w:gridCol w:w="90"/>
        <w:gridCol w:w="1400"/>
        <w:gridCol w:w="362"/>
        <w:gridCol w:w="265"/>
        <w:gridCol w:w="236"/>
        <w:gridCol w:w="497"/>
        <w:gridCol w:w="497"/>
        <w:gridCol w:w="90"/>
        <w:gridCol w:w="1539"/>
        <w:gridCol w:w="90"/>
        <w:gridCol w:w="229"/>
        <w:gridCol w:w="265"/>
        <w:gridCol w:w="135"/>
        <w:gridCol w:w="90"/>
        <w:gridCol w:w="842"/>
      </w:tblGrid>
      <w:tr w:rsidR="00494348" w:rsidRPr="00CC0DE2" w:rsidTr="004E1AA0">
        <w:trPr>
          <w:gridAfter w:val="11"/>
        </w:trPr>
        <w:tc>
          <w:tcPr>
            <w:tcW w:w="0" w:type="auto"/>
            <w:gridSpan w:val="5"/>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5"/>
        </w:trPr>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 DADOS PESSOAIS</w:t>
            </w:r>
          </w:p>
        </w:tc>
        <w:tc>
          <w:tcPr>
            <w:tcW w:w="0" w:type="auto"/>
            <w:gridSpan w:val="6"/>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Servidor</w:t>
            </w:r>
            <w:r w:rsidRPr="00CC0DE2">
              <w:rPr>
                <w:rFonts w:ascii="Times New Roman" w:eastAsia="Times New Roman" w:hAnsi="Times New Roman" w:cs="Times New Roman"/>
                <w:i/>
                <w:iCs/>
                <w:color w:val="162937"/>
                <w:sz w:val="24"/>
                <w:szCs w:val="24"/>
                <w:lang w:eastAsia="pt-BR"/>
              </w:rPr>
              <w:t>(Convidado, Assessor Especial, Participante Comitiva, Equipe de Apoio)</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Não Servidor</w:t>
            </w:r>
            <w:r w:rsidRPr="00CC0DE2">
              <w:rPr>
                <w:rFonts w:ascii="Times New Roman" w:eastAsia="Times New Roman" w:hAnsi="Times New Roman" w:cs="Times New Roman"/>
                <w:i/>
                <w:iCs/>
                <w:color w:val="162937"/>
                <w:sz w:val="24"/>
                <w:szCs w:val="24"/>
                <w:lang w:eastAsia="pt-BR"/>
              </w:rPr>
              <w:t>(Colaborador eventual, Dependente)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SEPE</w:t>
            </w:r>
            <w:r w:rsidRPr="00CC0DE2">
              <w:rPr>
                <w:rFonts w:ascii="Times New Roman" w:eastAsia="Times New Roman" w:hAnsi="Times New Roman" w:cs="Times New Roman"/>
                <w:i/>
                <w:iCs/>
                <w:color w:val="162937"/>
                <w:sz w:val="24"/>
                <w:szCs w:val="24"/>
                <w:lang w:eastAsia="pt-BR"/>
              </w:rPr>
              <w:t>(Empregado Público, Servidor de outra esfera de Poder)</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Acompanhante PCD</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Outro. Especificar:</w:t>
            </w:r>
          </w:p>
        </w:tc>
      </w:tr>
      <w:tr w:rsidR="00494348" w:rsidRPr="00CC0DE2" w:rsidTr="004E1AA0">
        <w:trPr>
          <w:gridAfter w:val="5"/>
        </w:trPr>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 @</w:t>
            </w:r>
            <w:proofErr w:type="spellStart"/>
            <w:r w:rsidRPr="00CC0DE2">
              <w:rPr>
                <w:rFonts w:ascii="Times New Roman" w:eastAsia="Times New Roman" w:hAnsi="Times New Roman" w:cs="Times New Roman"/>
                <w:color w:val="162937"/>
                <w:sz w:val="24"/>
                <w:szCs w:val="24"/>
                <w:lang w:eastAsia="pt-BR"/>
              </w:rPr>
              <w:t>nome_interessado_maiusculas</w:t>
            </w:r>
            <w:proofErr w:type="spellEnd"/>
            <w:r w:rsidRPr="00CC0DE2">
              <w:rPr>
                <w:rFonts w:ascii="Times New Roman" w:eastAsia="Times New Roman" w:hAnsi="Times New Roman" w:cs="Times New Roman"/>
                <w:color w:val="162937"/>
                <w:sz w:val="24"/>
                <w:szCs w:val="24"/>
                <w:lang w:eastAsia="pt-BR"/>
              </w:rPr>
              <w:t>@</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5"/>
        </w:trPr>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 da mãe:</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5"/>
        </w:trPr>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CPF:</w:t>
            </w:r>
          </w:p>
        </w:tc>
        <w:tc>
          <w:tcPr>
            <w:tcW w:w="0" w:type="auto"/>
            <w:gridSpan w:val="6"/>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nascimento:</w:t>
            </w: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RG:</w:t>
            </w:r>
          </w:p>
        </w:tc>
        <w:tc>
          <w:tcPr>
            <w:tcW w:w="0" w:type="auto"/>
            <w:gridSpan w:val="6"/>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Órgão Expedidor:</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UF:</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expedição:</w:t>
            </w: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Nº do </w:t>
            </w:r>
            <w:proofErr w:type="gramStart"/>
            <w:r w:rsidRPr="00CC0DE2">
              <w:rPr>
                <w:rFonts w:ascii="Times New Roman" w:eastAsia="Times New Roman" w:hAnsi="Times New Roman" w:cs="Times New Roman"/>
                <w:color w:val="162937"/>
                <w:sz w:val="24"/>
                <w:szCs w:val="24"/>
                <w:lang w:eastAsia="pt-BR"/>
              </w:rPr>
              <w:t>Passaporte</w:t>
            </w:r>
            <w:r w:rsidRPr="00CC0DE2">
              <w:rPr>
                <w:rFonts w:ascii="Times New Roman" w:eastAsia="Times New Roman" w:hAnsi="Times New Roman" w:cs="Times New Roman"/>
                <w:i/>
                <w:iCs/>
                <w:color w:val="162937"/>
                <w:sz w:val="24"/>
                <w:szCs w:val="24"/>
                <w:lang w:eastAsia="pt-BR"/>
              </w:rPr>
              <w:t>(</w:t>
            </w:r>
            <w:proofErr w:type="gramEnd"/>
            <w:r w:rsidRPr="00CC0DE2">
              <w:rPr>
                <w:rFonts w:ascii="Times New Roman" w:eastAsia="Times New Roman" w:hAnsi="Times New Roman" w:cs="Times New Roman"/>
                <w:i/>
                <w:iCs/>
                <w:color w:val="162937"/>
                <w:sz w:val="24"/>
                <w:szCs w:val="24"/>
                <w:lang w:eastAsia="pt-BR"/>
              </w:rPr>
              <w:t>se estrangeiro):</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Matrícula </w:t>
            </w:r>
            <w:proofErr w:type="spellStart"/>
            <w:r w:rsidRPr="00CC0DE2">
              <w:rPr>
                <w:rFonts w:ascii="Times New Roman" w:eastAsia="Times New Roman" w:hAnsi="Times New Roman" w:cs="Times New Roman"/>
                <w:color w:val="162937"/>
                <w:sz w:val="24"/>
                <w:szCs w:val="24"/>
                <w:lang w:eastAsia="pt-BR"/>
              </w:rPr>
              <w:t>Siape</w:t>
            </w:r>
            <w:proofErr w:type="spellEnd"/>
            <w:r w:rsidRPr="00CC0DE2">
              <w:rPr>
                <w:rFonts w:ascii="Times New Roman" w:eastAsia="Times New Roman" w:hAnsi="Times New Roman" w:cs="Times New Roman"/>
                <w:color w:val="162937"/>
                <w:sz w:val="24"/>
                <w:szCs w:val="24"/>
                <w:lang w:eastAsia="pt-BR"/>
              </w:rPr>
              <w:t>:</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Lotação/Órgão:</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Cargo, Função, Emprego:</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Escolaridade do Cargo:</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Telefones (com DDD):</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spellStart"/>
            <w:r w:rsidRPr="00CC0DE2">
              <w:rPr>
                <w:rFonts w:ascii="Times New Roman" w:eastAsia="Times New Roman" w:hAnsi="Times New Roman" w:cs="Times New Roman"/>
                <w:i/>
                <w:iCs/>
                <w:color w:val="162937"/>
                <w:sz w:val="24"/>
                <w:szCs w:val="24"/>
                <w:lang w:eastAsia="pt-BR"/>
              </w:rPr>
              <w:t>E-</w:t>
            </w:r>
            <w:proofErr w:type="gramStart"/>
            <w:r w:rsidRPr="00CC0DE2">
              <w:rPr>
                <w:rFonts w:ascii="Times New Roman" w:eastAsia="Times New Roman" w:hAnsi="Times New Roman" w:cs="Times New Roman"/>
                <w:i/>
                <w:iCs/>
                <w:color w:val="162937"/>
                <w:sz w:val="24"/>
                <w:szCs w:val="24"/>
                <w:lang w:eastAsia="pt-BR"/>
              </w:rPr>
              <w:t>mail</w:t>
            </w:r>
            <w:r w:rsidRPr="00CC0DE2">
              <w:rPr>
                <w:rFonts w:ascii="Times New Roman" w:eastAsia="Times New Roman" w:hAnsi="Times New Roman" w:cs="Times New Roman"/>
                <w:color w:val="162937"/>
                <w:sz w:val="24"/>
                <w:szCs w:val="24"/>
                <w:lang w:eastAsia="pt-BR"/>
              </w:rPr>
              <w:t>pessoal</w:t>
            </w:r>
            <w:proofErr w:type="spellEnd"/>
            <w:proofErr w:type="gramEnd"/>
            <w:r w:rsidRPr="00CC0DE2">
              <w:rPr>
                <w:rFonts w:ascii="Times New Roman" w:eastAsia="Times New Roman" w:hAnsi="Times New Roman" w:cs="Times New Roman"/>
                <w:color w:val="162937"/>
                <w:sz w:val="24"/>
                <w:szCs w:val="24"/>
                <w:lang w:eastAsia="pt-BR"/>
              </w:rPr>
              <w:t>:</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spellStart"/>
            <w:r w:rsidRPr="00CC0DE2">
              <w:rPr>
                <w:rFonts w:ascii="Times New Roman" w:eastAsia="Times New Roman" w:hAnsi="Times New Roman" w:cs="Times New Roman"/>
                <w:i/>
                <w:iCs/>
                <w:color w:val="162937"/>
                <w:sz w:val="24"/>
                <w:szCs w:val="24"/>
                <w:lang w:eastAsia="pt-BR"/>
              </w:rPr>
              <w:t>E-</w:t>
            </w:r>
            <w:proofErr w:type="gramStart"/>
            <w:r w:rsidRPr="00CC0DE2">
              <w:rPr>
                <w:rFonts w:ascii="Times New Roman" w:eastAsia="Times New Roman" w:hAnsi="Times New Roman" w:cs="Times New Roman"/>
                <w:i/>
                <w:iCs/>
                <w:color w:val="162937"/>
                <w:sz w:val="24"/>
                <w:szCs w:val="24"/>
                <w:lang w:eastAsia="pt-BR"/>
              </w:rPr>
              <w:t>mail</w:t>
            </w:r>
            <w:r w:rsidRPr="00CC0DE2">
              <w:rPr>
                <w:rFonts w:ascii="Times New Roman" w:eastAsia="Times New Roman" w:hAnsi="Times New Roman" w:cs="Times New Roman"/>
                <w:color w:val="162937"/>
                <w:sz w:val="24"/>
                <w:szCs w:val="24"/>
                <w:lang w:eastAsia="pt-BR"/>
              </w:rPr>
              <w:t>da</w:t>
            </w:r>
            <w:proofErr w:type="spellEnd"/>
            <w:proofErr w:type="gramEnd"/>
            <w:r w:rsidRPr="00CC0DE2">
              <w:rPr>
                <w:rFonts w:ascii="Times New Roman" w:eastAsia="Times New Roman" w:hAnsi="Times New Roman" w:cs="Times New Roman"/>
                <w:color w:val="162937"/>
                <w:sz w:val="24"/>
                <w:szCs w:val="24"/>
                <w:lang w:eastAsia="pt-BR"/>
              </w:rPr>
              <w:t xml:space="preserve"> área solicitante do MEC:</w:t>
            </w:r>
          </w:p>
        </w:tc>
        <w:tc>
          <w:tcPr>
            <w:tcW w:w="0" w:type="auto"/>
            <w:gridSpan w:val="6"/>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4"/>
        </w:trPr>
        <w:tc>
          <w:tcPr>
            <w:tcW w:w="0" w:type="auto"/>
            <w:gridSpan w:val="2"/>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14"/>
        </w:trPr>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2. DADOS </w:t>
            </w:r>
            <w:r w:rsidRPr="00CC0DE2">
              <w:rPr>
                <w:rFonts w:ascii="Times New Roman" w:eastAsia="Times New Roman" w:hAnsi="Times New Roman" w:cs="Times New Roman"/>
                <w:color w:val="162937"/>
                <w:sz w:val="24"/>
                <w:szCs w:val="24"/>
                <w:lang w:eastAsia="pt-BR"/>
              </w:rPr>
              <w:lastRenderedPageBreak/>
              <w:t>BANCÁRIOS</w:t>
            </w:r>
          </w:p>
        </w:tc>
      </w:tr>
      <w:tr w:rsidR="00494348" w:rsidRPr="00CC0DE2" w:rsidTr="004E1AA0">
        <w:trPr>
          <w:gridAfter w:val="5"/>
        </w:trPr>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lastRenderedPageBreak/>
              <w:t>Nome e nº do Banco:</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Agência:</w:t>
            </w:r>
          </w:p>
        </w:tc>
        <w:tc>
          <w:tcPr>
            <w:tcW w:w="0" w:type="auto"/>
            <w:gridSpan w:val="4"/>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Conta corrente:</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DV:</w:t>
            </w:r>
          </w:p>
        </w:tc>
      </w:tr>
      <w:tr w:rsidR="00494348" w:rsidRPr="00CC0DE2" w:rsidTr="004E1AA0">
        <w:tc>
          <w:tcPr>
            <w:tcW w:w="0" w:type="auto"/>
            <w:gridSpan w:val="16"/>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c>
          <w:tcPr>
            <w:tcW w:w="0" w:type="auto"/>
            <w:gridSpan w:val="16"/>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 OBJETO DA VIAGEM: (Motivação/Vinculação do Serviço ou Evento aos Programas e Projetos em andamento no MEC):</w:t>
            </w:r>
          </w:p>
        </w:tc>
      </w:tr>
      <w:tr w:rsidR="00494348" w:rsidRPr="00CC0DE2" w:rsidTr="004E1AA0">
        <w:tc>
          <w:tcPr>
            <w:tcW w:w="0" w:type="auto"/>
            <w:gridSpan w:val="16"/>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gridSpan w:val="16"/>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c>
          <w:tcPr>
            <w:tcW w:w="0" w:type="auto"/>
            <w:gridSpan w:val="16"/>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 RELAÇÃO DE PERTINÊNCIA entre a função ou o cargo do Proposto com o objeto da viagem; relevância da prestação do serviço ou participação para as finalidades do MEC:</w:t>
            </w:r>
          </w:p>
        </w:tc>
      </w:tr>
      <w:tr w:rsidR="00494348" w:rsidRPr="00CC0DE2" w:rsidTr="004E1AA0">
        <w:tc>
          <w:tcPr>
            <w:tcW w:w="0" w:type="auto"/>
            <w:gridSpan w:val="16"/>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rPr>
          <w:gridAfter w:val="15"/>
        </w:trPr>
        <w:tc>
          <w:tcPr>
            <w:tcW w:w="0" w:type="auto"/>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13"/>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 DADOS DA VIAGEM</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Será necessário o pagamento de: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PASSAGENS AÉREAS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DIÁRIAS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ADICIONAL DE DESLOCAMENTO</w:t>
            </w:r>
          </w:p>
        </w:tc>
      </w:tr>
      <w:tr w:rsidR="00494348" w:rsidRPr="00CC0DE2" w:rsidTr="004E1AA0">
        <w:trPr>
          <w:gridAfter w:val="13"/>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TRECHOS / PERCURSOS</w:t>
            </w: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7"/>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ORIGEM</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DESTINO</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HORÁRIOS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Identifique os horários a serem considerados para a emissão dos </w:t>
            </w:r>
            <w:proofErr w:type="gramStart"/>
            <w:r w:rsidRPr="00CC0DE2">
              <w:rPr>
                <w:rFonts w:ascii="Times New Roman" w:eastAsia="Times New Roman" w:hAnsi="Times New Roman" w:cs="Times New Roman"/>
                <w:color w:val="162937"/>
                <w:sz w:val="24"/>
                <w:szCs w:val="24"/>
                <w:lang w:eastAsia="pt-BR"/>
              </w:rPr>
              <w:t>bilhetes.*</w:t>
            </w:r>
            <w:proofErr w:type="gramEnd"/>
          </w:p>
        </w:tc>
      </w:tr>
      <w:tr w:rsidR="00494348" w:rsidRPr="00CC0DE2" w:rsidTr="004E1AA0">
        <w:trPr>
          <w:gridAfter w:val="6"/>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VOLTA</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Hora do início da missão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Tempo estimado de deslocamento</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Hora do fim da missão</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Tempo estimado de deslocamento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Os horários a serem descritos aqui têm por objetivo dar ao Solicitante de Passagem as informações necessárias para realizar a cotação de preços e a consequente compra da passagem que atenda aos critérios de interesse da Administração, vedada escolha pelo Proposto.</w:t>
            </w: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9"/>
        </w:trPr>
        <w:tc>
          <w:tcPr>
            <w:tcW w:w="0" w:type="auto"/>
            <w:gridSpan w:val="7"/>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9"/>
        </w:trPr>
        <w:tc>
          <w:tcPr>
            <w:tcW w:w="0" w:type="auto"/>
            <w:gridSpan w:val="7"/>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6. JUSTIFICATIVAS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i/>
                <w:iCs/>
                <w:color w:val="162937"/>
                <w:sz w:val="24"/>
                <w:szCs w:val="24"/>
                <w:lang w:eastAsia="pt-BR"/>
              </w:rPr>
              <w:t>Passagens com qualquer uma das características abaixo somente serão emitidas mediante justificativa.</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i/>
                <w:iCs/>
                <w:color w:val="162937"/>
                <w:sz w:val="24"/>
                <w:szCs w:val="24"/>
                <w:lang w:eastAsia="pt-BR"/>
              </w:rPr>
              <w:t>Justifique todos os itens nos quais se enquadre a solicitação.</w:t>
            </w:r>
          </w:p>
        </w:tc>
      </w:tr>
      <w:tr w:rsidR="00494348" w:rsidRPr="00CC0DE2" w:rsidTr="004E1AA0">
        <w:tc>
          <w:tcPr>
            <w:tcW w:w="0" w:type="auto"/>
            <w:gridSpan w:val="7"/>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Viagem urgente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w:t>
            </w:r>
            <w:proofErr w:type="gramStart"/>
            <w:r w:rsidRPr="00CC0DE2">
              <w:rPr>
                <w:rFonts w:ascii="Times New Roman" w:eastAsia="Times New Roman" w:hAnsi="Times New Roman" w:cs="Times New Roman"/>
                <w:color w:val="162937"/>
                <w:sz w:val="24"/>
                <w:szCs w:val="24"/>
                <w:lang w:eastAsia="pt-BR"/>
              </w:rPr>
              <w:t>menos</w:t>
            </w:r>
            <w:proofErr w:type="gramEnd"/>
            <w:r w:rsidRPr="00CC0DE2">
              <w:rPr>
                <w:rFonts w:ascii="Times New Roman" w:eastAsia="Times New Roman" w:hAnsi="Times New Roman" w:cs="Times New Roman"/>
                <w:color w:val="162937"/>
                <w:sz w:val="24"/>
                <w:szCs w:val="24"/>
                <w:lang w:eastAsia="pt-BR"/>
              </w:rPr>
              <w:t xml:space="preserve"> de 15 dias de antecedência):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gridSpan w:val="7"/>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2</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Desembarque que não cumpra antecedência mínima de 3 horas até o início das atividades: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gridSpan w:val="7"/>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Embarque ou desembarque fora do período de 7h as 21h:</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gridSpan w:val="7"/>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Final de semana: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gridSpan w:val="7"/>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Especificação de aeroporto: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gridSpan w:val="7"/>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6</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Grupo de mais de 5 pessoas: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gridSpan w:val="7"/>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7</w:t>
            </w:r>
          </w:p>
        </w:tc>
        <w:tc>
          <w:tcPr>
            <w:tcW w:w="0" w:type="auto"/>
            <w:gridSpan w:val="8"/>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Viagem com mais de 30 diárias acumuladas no exercício: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rPr>
          <w:gridAfter w:val="5"/>
        </w:trPr>
        <w:tc>
          <w:tcPr>
            <w:tcW w:w="0" w:type="auto"/>
            <w:gridSpan w:val="11"/>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5"/>
        </w:trPr>
        <w:tc>
          <w:tcPr>
            <w:tcW w:w="0" w:type="auto"/>
            <w:gridSpan w:val="11"/>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7. JUSTIFICATIVA PARA PENDÊNCIA DE PRESTAÇÃO DE CONTAS</w:t>
            </w:r>
          </w:p>
        </w:tc>
      </w:tr>
      <w:tr w:rsidR="00494348" w:rsidRPr="00CC0DE2" w:rsidTr="004E1AA0">
        <w:trPr>
          <w:gridAfter w:val="5"/>
        </w:trPr>
        <w:tc>
          <w:tcPr>
            <w:tcW w:w="0" w:type="auto"/>
            <w:gridSpan w:val="11"/>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rPr>
          <w:gridAfter w:val="4"/>
        </w:trPr>
        <w:tc>
          <w:tcPr>
            <w:tcW w:w="0" w:type="auto"/>
            <w:gridSpan w:val="12"/>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4"/>
        </w:trPr>
        <w:tc>
          <w:tcPr>
            <w:tcW w:w="0" w:type="auto"/>
            <w:gridSpan w:val="1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8. CURRÍCULO - COLABORADORES: (Detalhar abaixo ou anexar arquivo)</w:t>
            </w:r>
          </w:p>
        </w:tc>
      </w:tr>
      <w:tr w:rsidR="00494348" w:rsidRPr="00CC0DE2" w:rsidTr="004E1AA0">
        <w:trPr>
          <w:gridAfter w:val="4"/>
        </w:trPr>
        <w:tc>
          <w:tcPr>
            <w:tcW w:w="0" w:type="auto"/>
            <w:gridSpan w:val="1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Este formulário somente será considerado válido após assinatura: do servidor e do chefe da unidade ao qual pertença o servidor; ou do responsável, em caso de viagens de colaboradores.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III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RELATÓRIO DE VIAGEM NACIONAL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361"/>
        <w:gridCol w:w="1340"/>
        <w:gridCol w:w="2354"/>
      </w:tblGrid>
      <w:tr w:rsidR="00494348" w:rsidRPr="00CC0DE2"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 Identificação do servidor</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Matrícula </w:t>
            </w:r>
            <w:proofErr w:type="spellStart"/>
            <w:r w:rsidRPr="00CC0DE2">
              <w:rPr>
                <w:rFonts w:ascii="Times New Roman" w:eastAsia="Times New Roman" w:hAnsi="Times New Roman" w:cs="Times New Roman"/>
                <w:color w:val="162937"/>
                <w:sz w:val="24"/>
                <w:szCs w:val="24"/>
                <w:lang w:eastAsia="pt-BR"/>
              </w:rPr>
              <w:t>Siape</w:t>
            </w:r>
            <w:proofErr w:type="spellEnd"/>
            <w:r w:rsidRPr="00CC0DE2">
              <w:rPr>
                <w:rFonts w:ascii="Times New Roman" w:eastAsia="Times New Roman" w:hAnsi="Times New Roman" w:cs="Times New Roman"/>
                <w:color w:val="162937"/>
                <w:sz w:val="24"/>
                <w:szCs w:val="24"/>
                <w:lang w:eastAsia="pt-BR"/>
              </w:rPr>
              <w:t xml:space="preserve"> nº:</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Cargo/Função: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E-mail: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Ramal:</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Unidade/Órgão de exercício: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2. Identificação do Afastamento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Saída: / /</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Chegada: / /</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 de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 de Volta:</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Identificar outros percursos:</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 Alterações/Cancelamentos/No Show</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Justificativa</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 Descrição sucinta da viagem</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ATIVIDADES DESEMPENHADAS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 Observações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bl>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Este relatório deverá ser assinado pelo Proposto e pelo Proponente.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IV</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RELATÓRIO DE VIAGEM INTERNACIONAL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782"/>
        <w:gridCol w:w="1663"/>
        <w:gridCol w:w="1610"/>
      </w:tblGrid>
      <w:tr w:rsidR="00494348" w:rsidRPr="00CC0DE2"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 Órgão</w:t>
            </w:r>
          </w:p>
        </w:tc>
      </w:tr>
      <w:tr w:rsidR="00494348" w:rsidRPr="00CC0DE2"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2. Identificação do servidor</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MATRÍCULA SIAPE Nº:</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CARGO/FUNÇÃO: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RAMAL:</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E-mail:</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 Identificação/ Período de Afastamento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SAÍDA: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CHEGADA:</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 VOLTA:</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IDENTIFICAR OUTROS PERCURSOS, SE FOR O CASO: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 Atividades/Fatos Transcorridos</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ATIVIDADES: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 Conclusões Alcançadas</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6. Sugestões em relação aos benefícios que podem ser auferidos para a área da Educação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7. Alterações/Cancelamentos/No Show</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Justificativa</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8. Observações</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bl>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Este relatório deverá ser assinado pelo Proposto e pelo Proponente e encaminhado ao Setor de Afastamento do País/GM/MEC.</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V</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TERMO DE RESPONSABILIDADE DE ACESSO AO SISTEMA DE CONCESSÃO DE DIÁRIAS E PASSAGENS SCDP</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Pelo presente TERMO DE RESPONSABILIDADE, eu, ________________________, CPF nº___________________ e RG nº ___________________, comprometo-me com a adequada utilização das credenciais a mim disponibilizadas para acesso ao Sistema de Concessão de Diárias e Passagens (SCDP), exclusivamente para atender às necessidades do Ministério da Educação, realizando as atividades atribuídas ao perfil Solicitante de Viagem do SCDP, sob pena de responder nas esferas penal, civil e administrativa, pelo descumprimento das regras estabelecidas ou prática de condutas ilícitas pelo mau uso dos acessos a mim disponibilizados.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Estou ciente quanto à segurança e ao uso do Sistema, comprometendo-me 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Utilizar o Sistema somente para os fins previstos na Portaria </w:t>
      </w:r>
      <w:proofErr w:type="spellStart"/>
      <w:r w:rsidRPr="00CC0DE2">
        <w:rPr>
          <w:rFonts w:ascii="Times New Roman" w:eastAsia="Times New Roman" w:hAnsi="Times New Roman" w:cs="Times New Roman"/>
          <w:sz w:val="24"/>
          <w:szCs w:val="24"/>
          <w:lang w:eastAsia="pt-BR"/>
        </w:rPr>
        <w:t>xxxxxx</w:t>
      </w:r>
      <w:proofErr w:type="spellEnd"/>
      <w:r w:rsidRPr="00CC0DE2">
        <w:rPr>
          <w:rFonts w:ascii="Times New Roman" w:eastAsia="Times New Roman" w:hAnsi="Times New Roman" w:cs="Times New Roman"/>
          <w:sz w:val="24"/>
          <w:szCs w:val="24"/>
          <w:lang w:eastAsia="pt-BR"/>
        </w:rPr>
        <w:t>, e conforme legislação específica, sob pena de responsabilidade;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Não revelar, fora do âmbito profissional, fato ou informação de qualquer natureza de que tenha conhecimento, por força de minhas atribuições, salvo em decorrência de decisão competente na esfera legal ou judicial, bem como de Autoridade Superior do Ministério da Educação;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Manter absoluta cautela quando da exibição de dados em tela ou impressora, ou, ainda, na gravação em meios eletrônicos, a fim de evitar que deles venham tomar conhecimento pessoas não autorizadas;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Não me ausentar do terminal sem encerrar a sessão, impedindo o uso indevido de minha senha por pessoas não autorizadas;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Gerar solicitações e alterações no SCDP somente com permissão previamente definida pelo Ministério da Educação e mediante requisições originadas pelos responsáveis das unidades administrativas que utilizam o Sistema;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Responder em todas as instâncias devidas, pelas consequências decorrentes das ações ou omissões de minha parte, que possam pôr em risco ou comprometer a exclusividade de conhecimento de minha senha ou das transações em que esteja habilitado;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Comunicar ao Gestor Setorial da unidade administrativa, ou à área gestora do SCDP no Ministério da Educação, a necessidade de desabilitar o acesso ao SCDP, bem como providenciar o cancelamento desse Termo de Responsabilidade, quando necessário.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DECLARO ter compreendido e estar de acordo com todos os itens deste termo de responsabilidade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Assinam: Responsável e Solicitante de Viagem</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VI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Modelo de Portaria para designação de servidor para realizar as autorizações eletrônicas no SCDP, em conformidade com a autorização da autoridade competente: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PORTARIA Nº XXXX, DE XX DE XXXXXX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O [ cargo ], no uso das atribuições que lhe conferem o Decreto nº 9.665, de 2 de janeiro de 2019, e considerando o disposto no Decreto nº 10.193, de 27 de dezembro de 2019, bem como os art. 21 e 22, da Portaria nº XXX, de XX, de XXXXXXXX de XXXX, resolve: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Art. 1º Ficam designados os servidores abaixo relacionados para promover as autorizações </w:t>
      </w:r>
      <w:r w:rsidRPr="00CC0DE2">
        <w:rPr>
          <w:rFonts w:ascii="Times New Roman" w:eastAsia="Times New Roman" w:hAnsi="Times New Roman" w:cs="Times New Roman"/>
          <w:sz w:val="24"/>
          <w:szCs w:val="24"/>
          <w:lang w:eastAsia="pt-BR"/>
        </w:rPr>
        <w:lastRenderedPageBreak/>
        <w:t>eletrônicas no Sistema de Concessão de Diárias e Passagens (SCDP), relativas ao perfil [ Proponente ou Ordenador de Despesas da Unidade ou Autoridade Superior ], da Unidade [ nome da Unidade Administrativa cuja competência está delegada para a autoridade que está emitindo o ato ], nos termos do art. XXX da Portaria nº XX, de XXXX:</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spellStart"/>
      <w:r w:rsidRPr="00CC0DE2">
        <w:rPr>
          <w:rFonts w:ascii="Times New Roman" w:eastAsia="Times New Roman" w:hAnsi="Times New Roman" w:cs="Times New Roman"/>
          <w:sz w:val="24"/>
          <w:szCs w:val="24"/>
          <w:lang w:eastAsia="pt-BR"/>
        </w:rPr>
        <w:t>Xxxxxx</w:t>
      </w:r>
      <w:proofErr w:type="spellEnd"/>
      <w:r w:rsidRPr="00CC0DE2">
        <w:rPr>
          <w:rFonts w:ascii="Times New Roman" w:eastAsia="Times New Roman" w:hAnsi="Times New Roman" w:cs="Times New Roman"/>
          <w:sz w:val="24"/>
          <w:szCs w:val="24"/>
          <w:lang w:eastAsia="pt-BR"/>
        </w:rPr>
        <w:t>;</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spellStart"/>
      <w:r w:rsidRPr="00CC0DE2">
        <w:rPr>
          <w:rFonts w:ascii="Times New Roman" w:eastAsia="Times New Roman" w:hAnsi="Times New Roman" w:cs="Times New Roman"/>
          <w:sz w:val="24"/>
          <w:szCs w:val="24"/>
          <w:lang w:eastAsia="pt-BR"/>
        </w:rPr>
        <w:t>Xxxxxx</w:t>
      </w:r>
      <w:proofErr w:type="spellEnd"/>
      <w:r w:rsidRPr="00CC0DE2">
        <w:rPr>
          <w:rFonts w:ascii="Times New Roman" w:eastAsia="Times New Roman" w:hAnsi="Times New Roman" w:cs="Times New Roman"/>
          <w:sz w:val="24"/>
          <w:szCs w:val="24"/>
          <w:lang w:eastAsia="pt-BR"/>
        </w:rPr>
        <w:t>;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III - </w:t>
      </w:r>
      <w:proofErr w:type="spellStart"/>
      <w:r w:rsidRPr="00CC0DE2">
        <w:rPr>
          <w:rFonts w:ascii="Times New Roman" w:eastAsia="Times New Roman" w:hAnsi="Times New Roman" w:cs="Times New Roman"/>
          <w:sz w:val="24"/>
          <w:szCs w:val="24"/>
          <w:lang w:eastAsia="pt-BR"/>
        </w:rPr>
        <w:t>Xxxxxx</w:t>
      </w:r>
      <w:proofErr w:type="spellEnd"/>
      <w:r w:rsidRPr="00CC0DE2">
        <w:rPr>
          <w:rFonts w:ascii="Times New Roman" w:eastAsia="Times New Roman" w:hAnsi="Times New Roman" w:cs="Times New Roman"/>
          <w:sz w:val="24"/>
          <w:szCs w:val="24"/>
          <w:lang w:eastAsia="pt-BR"/>
        </w:rPr>
        <w:t>;</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2º Cabe ao servidor responsável pela autorização eletrônica o controle sobre a inserção de dados no SCDP, em conformidade com as autorizações do [ Proponente ou Ordenador de Despesas da Unidade ou Autoridade Superior ].</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3º Esta Portaria entra em vigor na data de sua publicação.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NOME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VII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Formulário de solicitação de cadastro no SCDP, disponível no SEI: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SOLICITAÇÃO DE CADASTRO NO SCDP</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Solicito cadastramento no Sistema de Concessão de Diárias e Passagens (SCDP) conforme especificações a seguir:</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255"/>
        <w:gridCol w:w="4800"/>
      </w:tblGrid>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DADOS DA AUTORIDADE SOLICITANTE:</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Cargo: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DADOS DO SERVIDOR A SER CADASTRADO NO SCDP:</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CPF: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i/>
                <w:iCs/>
                <w:color w:val="162937"/>
                <w:sz w:val="24"/>
                <w:szCs w:val="24"/>
                <w:lang w:eastAsia="pt-BR"/>
              </w:rPr>
              <w:t>E-mail</w:t>
            </w:r>
            <w:r w:rsidRPr="00CC0DE2">
              <w:rPr>
                <w:rFonts w:ascii="Times New Roman" w:eastAsia="Times New Roman" w:hAnsi="Times New Roman" w:cs="Times New Roman"/>
                <w:color w:val="162937"/>
                <w:sz w:val="24"/>
                <w:szCs w:val="24"/>
                <w:lang w:eastAsia="pt-BR"/>
              </w:rPr>
              <w:t>:</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Telefone: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Perfil: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Unidade: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(Necessário apenas para cadastro como Ordenador de Despesas da Unidade.)</w:t>
            </w:r>
          </w:p>
        </w:tc>
      </w:tr>
    </w:tbl>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Este formulário deverá ser assinado pelo Proponente (autoridade máxima da Unidade) e pelo servidor a ser cadastrado.</w:t>
      </w:r>
    </w:p>
    <w:p w:rsidR="00494348" w:rsidRDefault="00494348" w:rsidP="00843600">
      <w:pPr>
        <w:widowControl w:val="0"/>
      </w:pPr>
      <w:bookmarkStart w:id="74" w:name="z2236324_"/>
      <w:bookmarkEnd w:id="11"/>
      <w:bookmarkEnd w:id="17"/>
    </w:p>
    <w:p w:rsidR="00843600" w:rsidRDefault="00843600" w:rsidP="00843600">
      <w:pPr>
        <w:widowControl w:val="0"/>
      </w:pPr>
    </w:p>
    <w:p w:rsidR="00843600" w:rsidRPr="00CC0DE2" w:rsidRDefault="00843600" w:rsidP="00843600">
      <w:pPr>
        <w:widowControl w:val="0"/>
        <w:rPr>
          <w:sz w:val="24"/>
        </w:rPr>
      </w:pPr>
    </w:p>
    <w:p w:rsidR="00494348" w:rsidRPr="00CC0DE2" w:rsidRDefault="00494348" w:rsidP="00843600">
      <w:pPr>
        <w:widowControl w:val="0"/>
        <w:jc w:val="center"/>
        <w:rPr>
          <w:b/>
          <w:sz w:val="44"/>
        </w:rPr>
      </w:pPr>
      <w:bookmarkStart w:id="75" w:name="z2236324_TITULO"/>
      <w:r w:rsidRPr="00CC0DE2">
        <w:rPr>
          <w:b/>
          <w:sz w:val="44"/>
        </w:rPr>
        <w:lastRenderedPageBreak/>
        <w:t>PROJETO DE DECRETO LEGISLATIVO N.º 11, DE 2020</w:t>
      </w:r>
      <w:bookmarkEnd w:id="75"/>
    </w:p>
    <w:p w:rsidR="00494348" w:rsidRPr="00CC0DE2" w:rsidRDefault="00494348" w:rsidP="00843600">
      <w:pPr>
        <w:widowControl w:val="0"/>
        <w:jc w:val="center"/>
        <w:rPr>
          <w:b/>
          <w:sz w:val="28"/>
        </w:rPr>
      </w:pPr>
      <w:bookmarkStart w:id="76" w:name="z2236324_AUTOR"/>
      <w:r w:rsidRPr="00CC0DE2">
        <w:rPr>
          <w:b/>
          <w:sz w:val="28"/>
        </w:rPr>
        <w:t>(Do Sr. Ivan Valente)</w:t>
      </w:r>
      <w:bookmarkEnd w:id="76"/>
    </w:p>
    <w:p w:rsidR="00494348" w:rsidRPr="00CC0DE2" w:rsidRDefault="00494348" w:rsidP="00843600">
      <w:pPr>
        <w:widowControl w:val="0"/>
        <w:jc w:val="center"/>
        <w:rPr>
          <w:b/>
          <w:sz w:val="28"/>
        </w:rPr>
      </w:pPr>
    </w:p>
    <w:p w:rsidR="00494348" w:rsidRPr="00CC0DE2" w:rsidRDefault="00494348" w:rsidP="00843600">
      <w:pPr>
        <w:widowControl w:val="0"/>
        <w:rPr>
          <w:sz w:val="28"/>
        </w:rPr>
      </w:pPr>
      <w:bookmarkStart w:id="77" w:name="z2236324_EMENTA"/>
      <w:r w:rsidRPr="00CC0DE2">
        <w:rPr>
          <w:sz w:val="28"/>
        </w:rPr>
        <w:t>Susta os efeitos da Portaria nº 2.227, de 31 de dezembro de 2019, que "Dispõe sobre os procedimentos para afastamento da sede e do país e concessão de diárias e passagens em viagens nacionais e internacionais, a serviço, no âmbito do Ministério da Educação".</w:t>
      </w:r>
      <w:bookmarkEnd w:id="77"/>
    </w:p>
    <w:p w:rsidR="00494348" w:rsidRPr="00CC0DE2" w:rsidRDefault="00494348" w:rsidP="00843600">
      <w:pPr>
        <w:widowControl w:val="0"/>
        <w:rPr>
          <w:sz w:val="28"/>
        </w:rPr>
      </w:pP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rPr>
          <w:b/>
          <w:sz w:val="28"/>
        </w:rPr>
      </w:pPr>
      <w:bookmarkStart w:id="78" w:name="z2236324_DESPACHO"/>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rPr>
          <w:b/>
          <w:sz w:val="28"/>
        </w:rPr>
      </w:pPr>
      <w:r w:rsidRPr="00CC0DE2">
        <w:rPr>
          <w:b/>
          <w:sz w:val="28"/>
        </w:rPr>
        <w:t>DESPACHO:</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rPr>
          <w:sz w:val="28"/>
        </w:rPr>
      </w:pPr>
      <w:r w:rsidRPr="00CC0DE2">
        <w:rPr>
          <w:sz w:val="28"/>
        </w:rPr>
        <w:t xml:space="preserve">APENSE-SE </w:t>
      </w:r>
      <w:proofErr w:type="gramStart"/>
      <w:r w:rsidRPr="00CC0DE2">
        <w:rPr>
          <w:sz w:val="28"/>
        </w:rPr>
        <w:t>À(</w:t>
      </w:r>
      <w:proofErr w:type="gramEnd"/>
      <w:r w:rsidRPr="00CC0DE2">
        <w:rPr>
          <w:sz w:val="28"/>
        </w:rPr>
        <w:t xml:space="preserve">AO) PDL-1/2020. </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rPr>
          <w:sz w:val="28"/>
        </w:rPr>
      </w:pPr>
    </w:p>
    <w:bookmarkEnd w:id="78"/>
    <w:p w:rsidR="00494348" w:rsidRPr="00CC0DE2" w:rsidRDefault="00494348" w:rsidP="00843600">
      <w:pPr>
        <w:widowControl w:val="0"/>
        <w:rPr>
          <w:sz w:val="28"/>
        </w:rPr>
      </w:pPr>
    </w:p>
    <w:p w:rsidR="00494348" w:rsidRPr="00CC0DE2" w:rsidRDefault="00494348" w:rsidP="00843600">
      <w:pPr>
        <w:widowControl w:val="0"/>
        <w:shd w:val="clear" w:color="auto" w:fill="FFFFFF"/>
        <w:spacing w:after="120" w:line="300" w:lineRule="exact"/>
        <w:ind w:firstLine="708"/>
        <w:rPr>
          <w:rFonts w:ascii="Cambria" w:eastAsia="Times New Roman" w:hAnsi="Cambria" w:cs="Times New Roman"/>
          <w:b/>
          <w:sz w:val="24"/>
          <w:szCs w:val="24"/>
          <w:lang w:eastAsia="pt-BR"/>
        </w:rPr>
      </w:pPr>
      <w:bookmarkStart w:id="79" w:name="z2236324_1853805_TEOR"/>
      <w:r w:rsidRPr="00CC0DE2">
        <w:rPr>
          <w:rFonts w:ascii="Cambria" w:eastAsia="Times New Roman" w:hAnsi="Cambria" w:cs="Times New Roman"/>
          <w:sz w:val="24"/>
          <w:szCs w:val="24"/>
          <w:lang w:eastAsia="pt-BR"/>
        </w:rPr>
        <w:t>O CONGRESSO NACIONAL, no uso de suas atribuições e, com fundamento no artigo 49, incisos V, X e XI, da Constituição Federal, decreta:</w:t>
      </w:r>
      <w:r w:rsidRPr="00CC0DE2">
        <w:rPr>
          <w:rFonts w:ascii="Cambria" w:eastAsia="Times New Roman" w:hAnsi="Cambria" w:cs="Times New Roman"/>
          <w:b/>
          <w:sz w:val="24"/>
          <w:szCs w:val="24"/>
          <w:lang w:eastAsia="pt-BR"/>
        </w:rPr>
        <w:t xml:space="preserve"> </w:t>
      </w:r>
    </w:p>
    <w:p w:rsidR="00494348" w:rsidRPr="00CC0DE2" w:rsidRDefault="00494348" w:rsidP="00843600">
      <w:pPr>
        <w:widowControl w:val="0"/>
        <w:spacing w:after="120" w:line="300" w:lineRule="exact"/>
        <w:rPr>
          <w:rFonts w:ascii="Cambria" w:eastAsia="Calibri" w:hAnsi="Cambria" w:cs="Times New Roman"/>
          <w:b/>
          <w:sz w:val="24"/>
          <w:szCs w:val="24"/>
        </w:rPr>
      </w:pPr>
      <w:r w:rsidRPr="00CC0DE2">
        <w:rPr>
          <w:rFonts w:ascii="Cambria" w:eastAsia="Calibri" w:hAnsi="Cambria" w:cs="Times New Roman"/>
          <w:b/>
          <w:sz w:val="24"/>
          <w:szCs w:val="24"/>
        </w:rPr>
        <w:t>Art. 1º</w:t>
      </w:r>
      <w:r w:rsidRPr="00CC0DE2">
        <w:rPr>
          <w:rFonts w:ascii="Cambria" w:eastAsia="Calibri" w:hAnsi="Cambria" w:cs="Times New Roman"/>
          <w:sz w:val="24"/>
          <w:szCs w:val="24"/>
        </w:rPr>
        <w:t xml:space="preserve"> - Este Decreto susta os efeitos </w:t>
      </w:r>
      <w:r w:rsidRPr="00CC0DE2">
        <w:rPr>
          <w:rFonts w:ascii="Cambria" w:eastAsia="Calibri" w:hAnsi="Cambria" w:cs="Times New Roman"/>
          <w:color w:val="000000" w:themeColor="text1"/>
          <w:sz w:val="24"/>
          <w:szCs w:val="24"/>
        </w:rPr>
        <w:t>da Portaria nº 2.227, de 31 de dezembro de 2019, que “Dispõe sobre os procedimentos para afastamento da sede e do país e concessão de diárias e passagens em viagens nacionais e internacionais, a serviço, no âmbito do Ministério da Educação”.</w:t>
      </w:r>
    </w:p>
    <w:p w:rsidR="00494348" w:rsidRPr="00CC0DE2" w:rsidRDefault="00494348" w:rsidP="00843600">
      <w:pPr>
        <w:widowControl w:val="0"/>
        <w:spacing w:after="120" w:line="300" w:lineRule="exact"/>
        <w:rPr>
          <w:rFonts w:ascii="Cambria" w:eastAsia="Calibri" w:hAnsi="Cambria" w:cs="Times New Roman"/>
          <w:sz w:val="24"/>
          <w:szCs w:val="24"/>
        </w:rPr>
      </w:pPr>
      <w:r w:rsidRPr="00CC0DE2">
        <w:rPr>
          <w:rFonts w:ascii="Cambria" w:eastAsia="Calibri" w:hAnsi="Cambria" w:cs="Times New Roman"/>
          <w:b/>
          <w:sz w:val="24"/>
          <w:szCs w:val="24"/>
        </w:rPr>
        <w:t>Art. 2º</w:t>
      </w:r>
      <w:r w:rsidRPr="00CC0DE2">
        <w:rPr>
          <w:rFonts w:ascii="Cambria" w:eastAsia="Calibri" w:hAnsi="Cambria" w:cs="Times New Roman"/>
          <w:sz w:val="24"/>
          <w:szCs w:val="24"/>
        </w:rPr>
        <w:t xml:space="preserve"> - Este Decreto Legislativo entra em vigor na data de sua publicação.</w:t>
      </w:r>
    </w:p>
    <w:p w:rsidR="00494348" w:rsidRPr="00CC0DE2" w:rsidRDefault="00494348" w:rsidP="00843600">
      <w:pPr>
        <w:widowControl w:val="0"/>
        <w:shd w:val="clear" w:color="auto" w:fill="FFFFFF"/>
        <w:spacing w:after="120" w:line="300" w:lineRule="exact"/>
        <w:jc w:val="center"/>
        <w:rPr>
          <w:rFonts w:ascii="Georgia" w:eastAsia="Times New Roman" w:hAnsi="Georgia" w:cs="Times New Roman"/>
          <w:b/>
          <w:sz w:val="24"/>
          <w:szCs w:val="24"/>
          <w:lang w:eastAsia="pt-BR"/>
        </w:rPr>
      </w:pPr>
      <w:r w:rsidRPr="00CC0DE2">
        <w:rPr>
          <w:rFonts w:ascii="Georgia" w:eastAsia="Times New Roman" w:hAnsi="Georgia" w:cs="Times New Roman"/>
          <w:b/>
          <w:sz w:val="24"/>
          <w:szCs w:val="24"/>
          <w:lang w:eastAsia="pt-BR"/>
        </w:rPr>
        <w:t>JUSTIFICATIVA</w:t>
      </w:r>
    </w:p>
    <w:p w:rsidR="00494348" w:rsidRPr="00CC0DE2" w:rsidRDefault="00494348" w:rsidP="00843600">
      <w:pPr>
        <w:widowControl w:val="0"/>
        <w:spacing w:after="120" w:line="300" w:lineRule="exact"/>
        <w:ind w:firstLine="708"/>
        <w:rPr>
          <w:rFonts w:ascii="Cambria" w:hAnsi="Cambria" w:cstheme="minorBidi"/>
          <w:sz w:val="24"/>
          <w:szCs w:val="24"/>
        </w:rPr>
      </w:pPr>
      <w:r w:rsidRPr="00CC0DE2">
        <w:rPr>
          <w:rFonts w:ascii="Cambria" w:hAnsi="Cambria" w:cstheme="minorBidi"/>
          <w:sz w:val="24"/>
          <w:szCs w:val="24"/>
        </w:rPr>
        <w:t>A Portaria em referência, exarada com o claro intuito de limitar a participação de servidores em eventos voltados à divulgação científica e ao intercâmbio de conhecimento, padece de inconstitucionalidade e vai na contramão do entendimento amplamente difundido – e no qual se baseiam as melhores práticas internacionais – de que a ciência é empreendimento universal e coletivo, portanto beneficiado pelo fluxo contínuo de acadêmicos.</w:t>
      </w:r>
      <w:r w:rsidRPr="00CC0DE2">
        <w:rPr>
          <w:rFonts w:ascii="Cambria" w:hAnsi="Cambria" w:cstheme="minorBidi"/>
          <w:sz w:val="24"/>
          <w:szCs w:val="24"/>
          <w:vertAlign w:val="superscript"/>
        </w:rPr>
        <w:footnoteReference w:id="3"/>
      </w:r>
    </w:p>
    <w:p w:rsidR="00494348" w:rsidRPr="00CC0DE2" w:rsidRDefault="00494348" w:rsidP="00843600">
      <w:pPr>
        <w:widowControl w:val="0"/>
        <w:spacing w:after="120" w:line="300" w:lineRule="exact"/>
        <w:ind w:firstLine="708"/>
        <w:rPr>
          <w:rFonts w:ascii="Cambria" w:hAnsi="Cambria" w:cstheme="minorBidi"/>
          <w:sz w:val="24"/>
          <w:szCs w:val="24"/>
        </w:rPr>
      </w:pPr>
      <w:r w:rsidRPr="00CC0DE2">
        <w:rPr>
          <w:rFonts w:ascii="Cambria" w:hAnsi="Cambria" w:cstheme="minorBidi"/>
          <w:sz w:val="24"/>
          <w:szCs w:val="24"/>
        </w:rPr>
        <w:t>Por isso, a Portaria nº 2.227 não pode prosperar, e deve ter seus efeitos imediatamente sustados.</w:t>
      </w:r>
    </w:p>
    <w:p w:rsidR="00494348" w:rsidRPr="00CC0DE2" w:rsidRDefault="00494348" w:rsidP="00843600">
      <w:pPr>
        <w:widowControl w:val="0"/>
        <w:spacing w:after="120" w:line="300" w:lineRule="exact"/>
        <w:ind w:firstLine="708"/>
        <w:rPr>
          <w:rFonts w:ascii="Cambria" w:hAnsi="Cambria" w:cstheme="minorBidi"/>
          <w:sz w:val="24"/>
          <w:szCs w:val="24"/>
        </w:rPr>
      </w:pPr>
      <w:r w:rsidRPr="00CC0DE2">
        <w:rPr>
          <w:rFonts w:ascii="Cambria" w:hAnsi="Cambria" w:cstheme="minorBidi"/>
          <w:sz w:val="24"/>
          <w:szCs w:val="24"/>
        </w:rPr>
        <w:t xml:space="preserve">No art. 7º, caput, a Portaria estabelece que “Compete aos titulares das Unidades Administrativas do Ministério da Educação a autorização de afastamento da sede para deslocamento dentro do território nacional”. Em seguida, a normativa determina que “A autorização de que trata o caput deve incluir informações sobre a pertinência do afastamento com os interesses do Ministério da Educação e a correlação das atividades desenvolvidas pelo servidor com o objetivo da viagem” (art. 7º, §1º). </w:t>
      </w:r>
    </w:p>
    <w:p w:rsidR="00494348" w:rsidRPr="00CC0DE2" w:rsidRDefault="00494348" w:rsidP="00843600">
      <w:pPr>
        <w:widowControl w:val="0"/>
        <w:spacing w:after="120" w:line="300" w:lineRule="exact"/>
        <w:ind w:firstLine="708"/>
        <w:rPr>
          <w:rFonts w:ascii="Cambria" w:hAnsi="Cambria" w:cstheme="minorBidi"/>
          <w:sz w:val="24"/>
          <w:szCs w:val="24"/>
        </w:rPr>
      </w:pPr>
      <w:r w:rsidRPr="00CC0DE2">
        <w:rPr>
          <w:rFonts w:ascii="Cambria" w:hAnsi="Cambria" w:cstheme="minorBidi"/>
          <w:sz w:val="24"/>
          <w:szCs w:val="24"/>
        </w:rPr>
        <w:t xml:space="preserve">Não bastasse isso, a Portaria ainda estabelece que a participação de docentes “em </w:t>
      </w:r>
      <w:r w:rsidRPr="00CC0DE2">
        <w:rPr>
          <w:rFonts w:ascii="Cambria" w:hAnsi="Cambria" w:cstheme="minorBidi"/>
          <w:sz w:val="24"/>
          <w:szCs w:val="24"/>
        </w:rPr>
        <w:lastRenderedPageBreak/>
        <w:t>feiras, fóruns, seminários, congressos, simpósios, grupos de trabalho e outros eventos será de, no máximo, dois representantes para eventos no país e um representante para eventos no exterior, por unidade, órgão singular ou entidade vinculada" (art. 55, caput), e prossegue: “Somente em caráter excepcional e quando houver necessidade devidamente justificada, por meio de exposição de motivos dos dirigentes das unidades, o número de participantes poderá ser ampliado mediante autorização prévia e expressa do Secretário-Executivo” (art. 55, parágrafo único).</w:t>
      </w:r>
    </w:p>
    <w:p w:rsidR="00494348" w:rsidRPr="00CC0DE2" w:rsidRDefault="00494348" w:rsidP="00843600">
      <w:pPr>
        <w:widowControl w:val="0"/>
        <w:spacing w:after="120" w:line="300" w:lineRule="exact"/>
        <w:ind w:firstLine="708"/>
        <w:rPr>
          <w:rFonts w:ascii="Cambria" w:hAnsi="Cambria" w:cstheme="minorBidi"/>
          <w:sz w:val="24"/>
          <w:szCs w:val="24"/>
        </w:rPr>
      </w:pPr>
      <w:r w:rsidRPr="00CC0DE2">
        <w:rPr>
          <w:rFonts w:ascii="Cambria" w:hAnsi="Cambria" w:cstheme="minorBidi"/>
          <w:sz w:val="24"/>
          <w:szCs w:val="24"/>
        </w:rPr>
        <w:t>Claro está, a Portaria em referência, na medida em que abrange ampla gama de servidores, padece de inconstitucionalidade material, ao ferir a autonomia universitária. Ora, o artigo 207 da Carta Magna é suficientemente claro:</w:t>
      </w:r>
    </w:p>
    <w:p w:rsidR="00494348" w:rsidRPr="00CC0DE2" w:rsidRDefault="00494348" w:rsidP="00843600">
      <w:pPr>
        <w:widowControl w:val="0"/>
        <w:spacing w:after="120" w:line="300" w:lineRule="exact"/>
        <w:ind w:left="2268" w:right="-2"/>
        <w:rPr>
          <w:rFonts w:ascii="Cambria" w:hAnsi="Cambria" w:cstheme="minorBidi"/>
          <w:sz w:val="24"/>
          <w:szCs w:val="24"/>
        </w:rPr>
      </w:pPr>
      <w:r w:rsidRPr="00CC0DE2">
        <w:rPr>
          <w:rFonts w:ascii="Cambria" w:hAnsi="Cambria" w:cstheme="minorBidi"/>
          <w:sz w:val="24"/>
          <w:szCs w:val="24"/>
        </w:rPr>
        <w:t xml:space="preserve">“As universidades gozam de autonomia didático-científica, administrativa e de gestão financeira e patrimonial, e obedecerão ao princípio da </w:t>
      </w:r>
      <w:proofErr w:type="spellStart"/>
      <w:r w:rsidRPr="00CC0DE2">
        <w:rPr>
          <w:rFonts w:ascii="Cambria" w:hAnsi="Cambria" w:cstheme="minorBidi"/>
          <w:sz w:val="24"/>
          <w:szCs w:val="24"/>
        </w:rPr>
        <w:t>indissociabilidade</w:t>
      </w:r>
      <w:proofErr w:type="spellEnd"/>
      <w:r w:rsidRPr="00CC0DE2">
        <w:rPr>
          <w:rFonts w:ascii="Cambria" w:hAnsi="Cambria" w:cstheme="minorBidi"/>
          <w:sz w:val="24"/>
          <w:szCs w:val="24"/>
        </w:rPr>
        <w:t xml:space="preserve"> entre ensino, pesquisa e extensão”.</w:t>
      </w:r>
    </w:p>
    <w:p w:rsidR="00494348" w:rsidRPr="00CC0DE2" w:rsidRDefault="00494348" w:rsidP="00843600">
      <w:pPr>
        <w:widowControl w:val="0"/>
        <w:spacing w:after="120" w:line="300" w:lineRule="exact"/>
        <w:ind w:firstLine="709"/>
        <w:rPr>
          <w:rFonts w:ascii="Cambria" w:hAnsi="Cambria" w:cstheme="minorBidi"/>
          <w:sz w:val="24"/>
          <w:szCs w:val="24"/>
        </w:rPr>
      </w:pPr>
      <w:r w:rsidRPr="00CC0DE2">
        <w:rPr>
          <w:rFonts w:ascii="Cambria" w:hAnsi="Cambria" w:cstheme="minorBidi"/>
          <w:sz w:val="24"/>
          <w:szCs w:val="24"/>
        </w:rPr>
        <w:t>Cabe, também, considerar o cerceamento ao direito de reunião, garantia fundamental do Estado Democrático de Direito, constitutivo da República Federativa do Brasil (CF, art. 1</w:t>
      </w:r>
      <w:proofErr w:type="gramStart"/>
      <w:r w:rsidRPr="00CC0DE2">
        <w:rPr>
          <w:rFonts w:ascii="Cambria" w:hAnsi="Cambria" w:cstheme="minorBidi"/>
          <w:sz w:val="24"/>
          <w:szCs w:val="24"/>
        </w:rPr>
        <w:t>º ,</w:t>
      </w:r>
      <w:proofErr w:type="gramEnd"/>
      <w:r w:rsidRPr="00CC0DE2">
        <w:rPr>
          <w:rFonts w:ascii="Cambria" w:hAnsi="Cambria" w:cstheme="minorBidi"/>
          <w:sz w:val="24"/>
          <w:szCs w:val="24"/>
        </w:rPr>
        <w:t xml:space="preserve"> caput, e art. 5º, XVI). </w:t>
      </w:r>
    </w:p>
    <w:p w:rsidR="00494348" w:rsidRPr="00CC0DE2" w:rsidRDefault="00494348" w:rsidP="00843600">
      <w:pPr>
        <w:widowControl w:val="0"/>
        <w:spacing w:after="120" w:line="300" w:lineRule="exact"/>
        <w:ind w:firstLine="708"/>
        <w:rPr>
          <w:rFonts w:ascii="Cambria" w:hAnsi="Cambria" w:cstheme="minorBidi"/>
          <w:sz w:val="22"/>
        </w:rPr>
      </w:pPr>
      <w:r w:rsidRPr="00CC0DE2">
        <w:rPr>
          <w:rFonts w:ascii="Cambria" w:hAnsi="Cambria" w:cstheme="minorBidi"/>
          <w:sz w:val="24"/>
          <w:szCs w:val="24"/>
        </w:rPr>
        <w:t>Em carta enviada no último dia 23/01 pela Academia Brasileira de Ciências (ABC) e a Sociedade Brasileira para o Progresso da Ciências (SBPC), as entidades esclarecem:</w:t>
      </w:r>
    </w:p>
    <w:p w:rsidR="00494348" w:rsidRPr="00CC0DE2" w:rsidRDefault="00494348" w:rsidP="00843600">
      <w:pPr>
        <w:widowControl w:val="0"/>
        <w:spacing w:after="120" w:line="300" w:lineRule="exact"/>
        <w:ind w:left="2268" w:right="-2"/>
        <w:rPr>
          <w:rFonts w:ascii="Cambria" w:eastAsia="Calibri" w:hAnsi="Cambria" w:cs="Times New Roman"/>
          <w:color w:val="151316"/>
          <w:spacing w:val="-5"/>
          <w:sz w:val="24"/>
          <w:szCs w:val="24"/>
        </w:rPr>
      </w:pPr>
      <w:r w:rsidRPr="00CC0DE2">
        <w:rPr>
          <w:rFonts w:ascii="Cambria" w:hAnsi="Cambria" w:cstheme="minorBidi"/>
          <w:sz w:val="24"/>
          <w:szCs w:val="24"/>
        </w:rPr>
        <w:t>“</w:t>
      </w:r>
      <w:r w:rsidRPr="00CC0DE2">
        <w:rPr>
          <w:rFonts w:ascii="Cambria" w:eastAsia="Calibri" w:hAnsi="Cambria" w:cs="Times New Roman"/>
          <w:color w:val="151316"/>
          <w:spacing w:val="-5"/>
          <w:sz w:val="24"/>
          <w:szCs w:val="24"/>
        </w:rPr>
        <w:t xml:space="preserve">Devido ao crescimento exponencial do conhecimento científico, é comum ter, em uma mesma unidade ou grupo de pesquisa, cientistas que, embora reunidos em torno de um tema, trabalham em projetos e subáreas distintas. Por isso mesmo, é frequente, em reuniões nacionais e internacionais, a participação de membros de uma mesma unidade ou grupo de pesquisa". </w:t>
      </w:r>
    </w:p>
    <w:p w:rsidR="00494348" w:rsidRPr="00CC0DE2" w:rsidRDefault="00494348" w:rsidP="00843600">
      <w:pPr>
        <w:widowControl w:val="0"/>
        <w:spacing w:after="120" w:line="300" w:lineRule="exact"/>
        <w:ind w:left="1134" w:right="849"/>
        <w:rPr>
          <w:rFonts w:ascii="Cambria" w:eastAsia="Calibri" w:hAnsi="Cambria" w:cs="Times New Roman"/>
          <w:color w:val="151316"/>
          <w:spacing w:val="-5"/>
          <w:sz w:val="24"/>
          <w:szCs w:val="24"/>
        </w:rPr>
      </w:pPr>
      <w:r w:rsidRPr="00CC0DE2">
        <w:rPr>
          <w:rFonts w:ascii="Cambria" w:eastAsia="Calibri" w:hAnsi="Cambria" w:cs="Times New Roman"/>
          <w:color w:val="151316"/>
          <w:spacing w:val="-5"/>
          <w:sz w:val="24"/>
          <w:szCs w:val="24"/>
        </w:rPr>
        <w:t>E alertam:</w:t>
      </w:r>
    </w:p>
    <w:p w:rsidR="00494348" w:rsidRPr="00CC0DE2" w:rsidRDefault="00494348" w:rsidP="00843600">
      <w:pPr>
        <w:widowControl w:val="0"/>
        <w:spacing w:after="120" w:line="300" w:lineRule="exact"/>
        <w:ind w:left="2268" w:right="-2"/>
        <w:rPr>
          <w:rFonts w:ascii="Cambria" w:eastAsia="Calibri" w:hAnsi="Cambria" w:cs="Times New Roman"/>
          <w:color w:val="151316"/>
          <w:spacing w:val="-5"/>
          <w:sz w:val="24"/>
          <w:szCs w:val="24"/>
        </w:rPr>
      </w:pPr>
      <w:r w:rsidRPr="00CC0DE2">
        <w:rPr>
          <w:rFonts w:ascii="Cambria" w:eastAsia="Calibri" w:hAnsi="Cambria" w:cs="Times New Roman"/>
          <w:color w:val="151316"/>
          <w:spacing w:val="-5"/>
          <w:sz w:val="24"/>
          <w:szCs w:val="24"/>
        </w:rPr>
        <w:t>"A limitação de participação de, no máximo, dois servidores em feiras, fóruns, seminários, congressos, simpósios, grupos de trabalho e outros eventos no país, e de um representante para eventos no exterior, por unidade, órgão singular ou entidade vinculada, não se adequa à realidade do papel da universidade e das instituições de ensino, pesquisa, extensão, tecnológicas e de inovação no mundo globalizado". [...] A Portaria do MEC inibe a interação entre os pesquisadores brasileiros, prejudica a internacionalização e o protagonismo da ciência e da tecnologia nacionais. Urge revisá-la”.</w:t>
      </w:r>
      <w:r w:rsidRPr="00CC0DE2">
        <w:rPr>
          <w:rFonts w:ascii="Cambria" w:eastAsia="Calibri" w:hAnsi="Cambria" w:cs="Times New Roman"/>
          <w:color w:val="151316"/>
          <w:spacing w:val="-5"/>
          <w:sz w:val="24"/>
          <w:szCs w:val="24"/>
          <w:vertAlign w:val="superscript"/>
        </w:rPr>
        <w:footnoteReference w:id="4"/>
      </w:r>
    </w:p>
    <w:p w:rsidR="00494348" w:rsidRPr="00CC0DE2" w:rsidRDefault="00494348" w:rsidP="00843600">
      <w:pPr>
        <w:widowControl w:val="0"/>
        <w:spacing w:after="120" w:line="300" w:lineRule="exact"/>
        <w:ind w:firstLine="709"/>
        <w:rPr>
          <w:rFonts w:ascii="Cambria" w:hAnsi="Cambria" w:cstheme="minorBidi"/>
          <w:sz w:val="24"/>
          <w:szCs w:val="24"/>
        </w:rPr>
      </w:pPr>
      <w:r w:rsidRPr="00CC0DE2">
        <w:rPr>
          <w:rFonts w:ascii="Cambria" w:hAnsi="Cambria" w:cstheme="minorBidi"/>
          <w:sz w:val="24"/>
          <w:szCs w:val="24"/>
        </w:rPr>
        <w:t>Por fim, importa destacar que a quase totalidade da ciência brasileira é produzida nas instituições públicas estaduais e federais</w:t>
      </w:r>
      <w:r w:rsidRPr="00CC0DE2">
        <w:rPr>
          <w:rFonts w:ascii="Cambria" w:hAnsi="Cambria" w:cstheme="minorBidi"/>
          <w:sz w:val="24"/>
          <w:szCs w:val="24"/>
          <w:vertAlign w:val="superscript"/>
        </w:rPr>
        <w:footnoteReference w:id="5"/>
      </w:r>
      <w:r w:rsidRPr="00CC0DE2">
        <w:rPr>
          <w:rFonts w:ascii="Cambria" w:hAnsi="Cambria" w:cstheme="minorBidi"/>
          <w:sz w:val="24"/>
          <w:szCs w:val="24"/>
        </w:rPr>
        <w:t xml:space="preserve"> – que necessitam de maior apoio para realizar seu relevante trabalho, inclusive por meio de parcerias internacionais. </w:t>
      </w:r>
    </w:p>
    <w:p w:rsidR="00494348" w:rsidRPr="00CC0DE2" w:rsidRDefault="00494348" w:rsidP="00843600">
      <w:pPr>
        <w:widowControl w:val="0"/>
        <w:shd w:val="clear" w:color="auto" w:fill="FFFFFF"/>
        <w:spacing w:line="300" w:lineRule="exact"/>
        <w:ind w:firstLine="709"/>
        <w:rPr>
          <w:rFonts w:ascii="Cambria" w:eastAsia="Times New Roman" w:hAnsi="Cambria" w:cs="Times New Roman"/>
          <w:sz w:val="24"/>
          <w:szCs w:val="24"/>
          <w:lang w:eastAsia="pt-BR"/>
        </w:rPr>
      </w:pPr>
      <w:r w:rsidRPr="00CC0DE2">
        <w:rPr>
          <w:rFonts w:ascii="Cambria" w:eastAsia="Times New Roman" w:hAnsi="Cambria" w:cs="Times New Roman"/>
          <w:sz w:val="24"/>
          <w:szCs w:val="24"/>
          <w:lang w:eastAsia="pt-BR"/>
        </w:rPr>
        <w:lastRenderedPageBreak/>
        <w:t xml:space="preserve">O inciso V do art. 49 da Constituição Federal atribui importantíssima competência exclusiva ao Congresso Nacional, qual seja, a de sustar os atos normativos do Poder Executivo que exorbitem do poder regulamentar. Os incisos X e XI conferem ao Congresso Nacional a competência de “fiscalizar e controlar, diretamente, ou por qualquer de suas Casas, os atos do Poder Executivo, incluídos os da administração indireta” e de “zelar pela preservação de sua competência legislativa em face da atribuição normativa dos outros Poderes”. </w:t>
      </w:r>
    </w:p>
    <w:p w:rsidR="00494348" w:rsidRPr="00CC0DE2" w:rsidRDefault="00494348" w:rsidP="00843600">
      <w:pPr>
        <w:widowControl w:val="0"/>
        <w:shd w:val="clear" w:color="auto" w:fill="FFFFFF"/>
        <w:spacing w:after="120" w:line="300" w:lineRule="exact"/>
        <w:ind w:firstLine="709"/>
        <w:rPr>
          <w:rFonts w:ascii="Cambria" w:eastAsia="Times New Roman" w:hAnsi="Cambria" w:cs="Times New Roman"/>
          <w:sz w:val="24"/>
          <w:szCs w:val="24"/>
          <w:lang w:eastAsia="pt-BR"/>
        </w:rPr>
      </w:pPr>
      <w:r w:rsidRPr="00CC0DE2">
        <w:rPr>
          <w:rFonts w:ascii="Cambria" w:eastAsia="Times New Roman" w:hAnsi="Cambria" w:cs="Times New Roman"/>
          <w:sz w:val="24"/>
          <w:szCs w:val="24"/>
          <w:lang w:eastAsia="pt-BR"/>
        </w:rPr>
        <w:t xml:space="preserve">Considerando que a </w:t>
      </w:r>
      <w:r w:rsidRPr="00CC0DE2">
        <w:rPr>
          <w:rFonts w:ascii="Cambria" w:eastAsia="Times New Roman" w:hAnsi="Cambria" w:cs="Times New Roman"/>
          <w:color w:val="000000" w:themeColor="text1"/>
          <w:sz w:val="24"/>
          <w:szCs w:val="24"/>
          <w:lang w:eastAsia="pt-BR"/>
        </w:rPr>
        <w:t>Portaria nº 2.227, de 31 de dezembro de 2019,</w:t>
      </w:r>
      <w:r w:rsidRPr="00CC0DE2">
        <w:rPr>
          <w:rFonts w:ascii="Cambria" w:eastAsia="Times New Roman" w:hAnsi="Cambria" w:cs="Times New Roman"/>
          <w:i/>
          <w:color w:val="000000" w:themeColor="text1"/>
          <w:sz w:val="24"/>
          <w:szCs w:val="24"/>
          <w:lang w:eastAsia="pt-BR"/>
        </w:rPr>
        <w:t xml:space="preserve"> </w:t>
      </w:r>
      <w:r w:rsidRPr="00CC0DE2">
        <w:rPr>
          <w:rFonts w:ascii="Cambria" w:eastAsia="Times New Roman" w:hAnsi="Cambria" w:cs="Times New Roman"/>
          <w:sz w:val="24"/>
          <w:szCs w:val="24"/>
          <w:lang w:eastAsia="pt-BR"/>
        </w:rPr>
        <w:t xml:space="preserve">representa claro desrespeito à ordem constitucional, cabe ao Congresso Nacional, com fundamento na Constituição Federal, sustar o referido ato. </w:t>
      </w:r>
    </w:p>
    <w:p w:rsidR="00494348" w:rsidRPr="00CC0DE2" w:rsidRDefault="00494348" w:rsidP="00843600">
      <w:pPr>
        <w:widowControl w:val="0"/>
        <w:tabs>
          <w:tab w:val="left" w:pos="7938"/>
        </w:tabs>
        <w:spacing w:line="300" w:lineRule="exact"/>
        <w:ind w:firstLine="851"/>
        <w:rPr>
          <w:rFonts w:ascii="Cambria" w:eastAsia="Calibri" w:hAnsi="Cambria" w:cs="Times New Roman"/>
          <w:color w:val="151316"/>
          <w:spacing w:val="-5"/>
          <w:sz w:val="24"/>
          <w:szCs w:val="24"/>
        </w:rPr>
      </w:pPr>
      <w:r w:rsidRPr="00CC0DE2">
        <w:rPr>
          <w:rFonts w:ascii="Cambria" w:hAnsi="Cambria" w:cstheme="minorBidi"/>
          <w:sz w:val="24"/>
          <w:szCs w:val="24"/>
        </w:rPr>
        <w:t>Pelo exposto, contamos com o apoio dos nobres pares para a aprovação deste Projeto.</w:t>
      </w:r>
    </w:p>
    <w:p w:rsidR="00494348" w:rsidRPr="00CC0DE2" w:rsidRDefault="00494348" w:rsidP="00843600">
      <w:pPr>
        <w:widowControl w:val="0"/>
        <w:shd w:val="clear" w:color="auto" w:fill="FFFFFF"/>
        <w:spacing w:before="120" w:after="120" w:line="276" w:lineRule="auto"/>
        <w:jc w:val="center"/>
        <w:rPr>
          <w:rFonts w:ascii="Cambria" w:eastAsia="Times New Roman" w:hAnsi="Cambria" w:cs="Times New Roman"/>
          <w:sz w:val="24"/>
          <w:szCs w:val="24"/>
          <w:lang w:eastAsia="pt-BR"/>
        </w:rPr>
      </w:pPr>
      <w:r w:rsidRPr="00CC0DE2">
        <w:rPr>
          <w:rFonts w:ascii="Cambria" w:eastAsia="Times New Roman" w:hAnsi="Cambria" w:cs="Times New Roman"/>
          <w:sz w:val="24"/>
          <w:szCs w:val="24"/>
          <w:lang w:eastAsia="pt-BR"/>
        </w:rPr>
        <w:t xml:space="preserve">Sala das Sessões, </w:t>
      </w:r>
      <w:proofErr w:type="gramStart"/>
      <w:r w:rsidRPr="00CC0DE2">
        <w:rPr>
          <w:rFonts w:ascii="Cambria" w:eastAsia="Times New Roman" w:hAnsi="Cambria" w:cs="Times New Roman"/>
          <w:sz w:val="24"/>
          <w:szCs w:val="24"/>
          <w:lang w:eastAsia="pt-BR"/>
        </w:rPr>
        <w:t>em  03</w:t>
      </w:r>
      <w:proofErr w:type="gramEnd"/>
      <w:r w:rsidRPr="00CC0DE2">
        <w:rPr>
          <w:rFonts w:ascii="Cambria" w:eastAsia="Times New Roman" w:hAnsi="Cambria" w:cs="Times New Roman"/>
          <w:sz w:val="24"/>
          <w:szCs w:val="24"/>
          <w:lang w:eastAsia="pt-BR"/>
        </w:rPr>
        <w:t xml:space="preserve"> de fevereiro de 2020.</w:t>
      </w:r>
    </w:p>
    <w:p w:rsidR="00494348" w:rsidRPr="00CC0DE2" w:rsidRDefault="00494348" w:rsidP="00843600">
      <w:pPr>
        <w:widowControl w:val="0"/>
        <w:shd w:val="clear" w:color="auto" w:fill="FFFFFF"/>
        <w:jc w:val="center"/>
        <w:rPr>
          <w:rFonts w:ascii="Cambria" w:eastAsia="Times New Roman" w:hAnsi="Cambria"/>
          <w:color w:val="FF0000"/>
          <w:sz w:val="2"/>
          <w:szCs w:val="28"/>
          <w:lang w:eastAsia="pt-BR"/>
        </w:rPr>
      </w:pPr>
    </w:p>
    <w:p w:rsidR="00494348" w:rsidRPr="00CC0DE2" w:rsidRDefault="00494348" w:rsidP="00843600">
      <w:pPr>
        <w:widowControl w:val="0"/>
        <w:tabs>
          <w:tab w:val="left" w:pos="851"/>
          <w:tab w:val="center" w:pos="4252"/>
          <w:tab w:val="right" w:pos="8504"/>
        </w:tabs>
        <w:jc w:val="center"/>
        <w:rPr>
          <w:rFonts w:ascii="Cambria" w:eastAsia="Calibri" w:hAnsi="Cambria"/>
          <w:bCs/>
          <w:sz w:val="28"/>
          <w:szCs w:val="28"/>
        </w:rPr>
      </w:pPr>
      <w:r w:rsidRPr="00CC0DE2">
        <w:rPr>
          <w:rFonts w:ascii="Cambria" w:eastAsia="Calibri" w:hAnsi="Cambria"/>
          <w:bCs/>
          <w:sz w:val="28"/>
          <w:szCs w:val="28"/>
        </w:rPr>
        <w:t>Ivan Valente</w:t>
      </w:r>
    </w:p>
    <w:p w:rsidR="00494348" w:rsidRPr="00CC0DE2" w:rsidRDefault="00494348" w:rsidP="00843600">
      <w:pPr>
        <w:widowControl w:val="0"/>
        <w:tabs>
          <w:tab w:val="left" w:pos="851"/>
          <w:tab w:val="center" w:pos="4252"/>
          <w:tab w:val="right" w:pos="8504"/>
        </w:tabs>
        <w:jc w:val="center"/>
        <w:rPr>
          <w:rFonts w:ascii="Cambria" w:eastAsia="Calibri" w:hAnsi="Cambria"/>
          <w:bCs/>
          <w:sz w:val="28"/>
          <w:szCs w:val="28"/>
        </w:rPr>
      </w:pPr>
      <w:r w:rsidRPr="00CC0DE2">
        <w:rPr>
          <w:rFonts w:ascii="Cambria" w:eastAsia="Calibri" w:hAnsi="Cambria"/>
          <w:bCs/>
          <w:sz w:val="28"/>
          <w:szCs w:val="28"/>
        </w:rPr>
        <w:t>Líder do PSOL</w:t>
      </w:r>
    </w:p>
    <w:p w:rsidR="00494348" w:rsidRPr="00CC0DE2" w:rsidRDefault="00494348" w:rsidP="00843600">
      <w:pPr>
        <w:widowControl w:val="0"/>
        <w:rPr>
          <w:sz w:val="24"/>
        </w:rPr>
      </w:pP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bookmarkStart w:id="80" w:name="z2236324_LEGISLACAO"/>
      <w:bookmarkEnd w:id="79"/>
      <w:r w:rsidRPr="00CC0DE2">
        <w:rPr>
          <w:b/>
          <w:sz w:val="24"/>
        </w:rPr>
        <w:t>LEGISLAÇÃO CITADA ANEXADA PELA</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CC0DE2">
        <w:rPr>
          <w:sz w:val="24"/>
        </w:rPr>
        <w:t>Coordenação de Organização da Informação Legislativa - CELEG</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CC0DE2">
        <w:rPr>
          <w:sz w:val="24"/>
        </w:rPr>
        <w:t>Serviço de Tratamento da Informação Legislativa - SETIL</w:t>
      </w:r>
    </w:p>
    <w:p w:rsidR="00494348" w:rsidRPr="00CC0DE2"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CC0DE2">
        <w:rPr>
          <w:sz w:val="24"/>
        </w:rPr>
        <w:t>Seção de Legislação Citada - SELEC</w:t>
      </w:r>
    </w:p>
    <w:p w:rsidR="00494348" w:rsidRPr="00CC0DE2" w:rsidRDefault="00494348" w:rsidP="00843600">
      <w:pPr>
        <w:widowControl w:val="0"/>
        <w:jc w:val="center"/>
        <w:rPr>
          <w:sz w:val="24"/>
        </w:rPr>
      </w:pPr>
    </w:p>
    <w:p w:rsidR="00494348" w:rsidRPr="00CC0DE2" w:rsidRDefault="00494348" w:rsidP="00843600">
      <w:pPr>
        <w:widowControl w:val="0"/>
        <w:ind w:right="40"/>
        <w:jc w:val="center"/>
        <w:outlineLvl w:val="0"/>
        <w:rPr>
          <w:rFonts w:ascii="Times New Roman" w:eastAsia="Times New Roman" w:hAnsi="Times New Roman" w:cs="Times New Roman"/>
          <w:b/>
          <w:snapToGrid w:val="0"/>
          <w:sz w:val="32"/>
          <w:szCs w:val="32"/>
          <w:lang w:eastAsia="pt-BR"/>
        </w:rPr>
      </w:pPr>
      <w:r w:rsidRPr="00CC0DE2">
        <w:rPr>
          <w:rFonts w:ascii="Times New Roman" w:eastAsia="Times New Roman" w:hAnsi="Times New Roman" w:cs="Times New Roman"/>
          <w:b/>
          <w:snapToGrid w:val="0"/>
          <w:sz w:val="32"/>
          <w:szCs w:val="32"/>
          <w:lang w:eastAsia="pt-BR"/>
        </w:rPr>
        <w:t xml:space="preserve">CONSTITUIÇÃO </w:t>
      </w:r>
    </w:p>
    <w:p w:rsidR="00494348" w:rsidRPr="00CC0DE2" w:rsidRDefault="00494348" w:rsidP="00843600">
      <w:pPr>
        <w:widowControl w:val="0"/>
        <w:ind w:right="40"/>
        <w:jc w:val="center"/>
        <w:outlineLvl w:val="0"/>
        <w:rPr>
          <w:rFonts w:ascii="Times New Roman" w:eastAsia="Times New Roman" w:hAnsi="Times New Roman" w:cs="Times New Roman"/>
          <w:b/>
          <w:snapToGrid w:val="0"/>
          <w:sz w:val="28"/>
          <w:szCs w:val="28"/>
          <w:lang w:eastAsia="pt-BR"/>
        </w:rPr>
      </w:pPr>
      <w:r w:rsidRPr="00CC0DE2">
        <w:rPr>
          <w:rFonts w:ascii="Times New Roman" w:eastAsia="Times New Roman" w:hAnsi="Times New Roman" w:cs="Times New Roman"/>
          <w:b/>
          <w:snapToGrid w:val="0"/>
          <w:sz w:val="28"/>
          <w:szCs w:val="28"/>
          <w:lang w:eastAsia="pt-BR"/>
        </w:rPr>
        <w:t xml:space="preserve">DA </w:t>
      </w:r>
    </w:p>
    <w:p w:rsidR="00494348" w:rsidRPr="00CC0DE2" w:rsidRDefault="00494348" w:rsidP="00843600">
      <w:pPr>
        <w:widowControl w:val="0"/>
        <w:ind w:right="40"/>
        <w:jc w:val="center"/>
        <w:outlineLvl w:val="0"/>
        <w:rPr>
          <w:rFonts w:ascii="Times New Roman" w:eastAsia="Times New Roman" w:hAnsi="Times New Roman" w:cs="Times New Roman"/>
          <w:b/>
          <w:snapToGrid w:val="0"/>
          <w:sz w:val="28"/>
          <w:szCs w:val="28"/>
          <w:lang w:eastAsia="pt-BR"/>
        </w:rPr>
      </w:pPr>
      <w:r w:rsidRPr="00CC0DE2">
        <w:rPr>
          <w:rFonts w:ascii="Times New Roman" w:eastAsia="Times New Roman" w:hAnsi="Times New Roman" w:cs="Times New Roman"/>
          <w:b/>
          <w:snapToGrid w:val="0"/>
          <w:sz w:val="28"/>
          <w:szCs w:val="28"/>
          <w:lang w:eastAsia="pt-BR"/>
        </w:rPr>
        <w:t>REPÚBLICA FEDERATIVA DO BRASIL</w:t>
      </w:r>
    </w:p>
    <w:p w:rsidR="00494348" w:rsidRPr="00CC0DE2" w:rsidRDefault="00494348" w:rsidP="00843600">
      <w:pPr>
        <w:widowControl w:val="0"/>
        <w:jc w:val="center"/>
        <w:rPr>
          <w:rFonts w:ascii="Times New Roman" w:eastAsia="Times New Roman" w:hAnsi="Times New Roman" w:cs="Times New Roman"/>
          <w:b/>
          <w:sz w:val="28"/>
          <w:szCs w:val="28"/>
          <w:lang w:eastAsia="pt-BR"/>
        </w:rPr>
      </w:pPr>
      <w:r w:rsidRPr="00CC0DE2">
        <w:rPr>
          <w:rFonts w:ascii="Times New Roman" w:eastAsia="Times New Roman" w:hAnsi="Times New Roman" w:cs="Times New Roman"/>
          <w:b/>
          <w:sz w:val="28"/>
          <w:szCs w:val="28"/>
          <w:lang w:eastAsia="pt-BR"/>
        </w:rPr>
        <w:t>1988</w:t>
      </w:r>
    </w:p>
    <w:p w:rsidR="00494348" w:rsidRPr="00CC0DE2" w:rsidRDefault="00494348" w:rsidP="00843600">
      <w:pPr>
        <w:widowControl w:val="0"/>
        <w:jc w:val="center"/>
        <w:rPr>
          <w:rFonts w:ascii="Times New Roman" w:eastAsia="Times New Roman" w:hAnsi="Times New Roman" w:cs="Times New Roman"/>
          <w:b/>
          <w:sz w:val="24"/>
          <w:szCs w:val="20"/>
          <w:lang w:eastAsia="pt-BR"/>
        </w:rPr>
      </w:pP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PREÂMBULO</w:t>
      </w:r>
    </w:p>
    <w:p w:rsidR="00494348" w:rsidRPr="00CC0DE2" w:rsidRDefault="00494348" w:rsidP="00843600">
      <w:pPr>
        <w:widowControl w:val="0"/>
        <w:jc w:val="center"/>
        <w:rPr>
          <w:rFonts w:ascii="Times New Roman" w:eastAsia="Times New Roman" w:hAnsi="Times New Roman" w:cs="Times New Roman"/>
          <w:sz w:val="24"/>
          <w:szCs w:val="20"/>
          <w:lang w:eastAsia="pt-BR"/>
        </w:rPr>
      </w:pP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Nós, representantes do povo brasileiro, reunidos em </w:t>
      </w:r>
      <w:proofErr w:type="spellStart"/>
      <w:r w:rsidRPr="00CC0DE2">
        <w:rPr>
          <w:rFonts w:ascii="Times New Roman" w:eastAsia="Times New Roman" w:hAnsi="Times New Roman" w:cs="Times New Roman"/>
          <w:color w:val="000000"/>
          <w:sz w:val="24"/>
          <w:szCs w:val="20"/>
          <w:lang w:eastAsia="pt-BR"/>
        </w:rPr>
        <w:t>Assembléia</w:t>
      </w:r>
      <w:proofErr w:type="spellEnd"/>
      <w:r w:rsidRPr="00CC0DE2">
        <w:rPr>
          <w:rFonts w:ascii="Times New Roman" w:eastAsia="Times New Roman" w:hAnsi="Times New Roman" w:cs="Times New Roman"/>
          <w:color w:val="000000"/>
          <w:sz w:val="24"/>
          <w:szCs w:val="20"/>
          <w:lang w:eastAsia="pt-BR"/>
        </w:rPr>
        <w:t xml:space="preserve"> Nacional Constituinte para instituir um Estado democrático, destinado a assegurar o exercício dos direitos sociais e individuais, a liberdade, a segurança, o bem-estar, o desenvolvimento, a igualdade e a justiça como valores supremos de uma sociedade fraterna, pluralista e sem preconceitos, fundada na harmonia social e comprometida, na ordem interna e internacional, com a solução pacífica das controvérsias, promulgamos, sob a proteção de Deus, a seguinte Constituição da República Federativa do Brasil. </w:t>
      </w: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TÍTULO I </w:t>
      </w:r>
    </w:p>
    <w:p w:rsidR="00494348" w:rsidRPr="00CC0DE2" w:rsidRDefault="00494348" w:rsidP="00843600">
      <w:pPr>
        <w:widowControl w:val="0"/>
        <w:jc w:val="center"/>
        <w:rPr>
          <w:rFonts w:ascii="Times New Roman" w:eastAsia="Times New Roman" w:hAnsi="Times New Roman" w:cs="Times New Roman"/>
          <w:i/>
          <w:color w:val="000000"/>
          <w:sz w:val="24"/>
          <w:szCs w:val="20"/>
          <w:lang w:eastAsia="pt-BR"/>
        </w:rPr>
      </w:pPr>
      <w:r w:rsidRPr="00CC0DE2">
        <w:rPr>
          <w:rFonts w:ascii="Times New Roman" w:eastAsia="Times New Roman" w:hAnsi="Times New Roman" w:cs="Times New Roman"/>
          <w:color w:val="000000"/>
          <w:sz w:val="24"/>
          <w:szCs w:val="20"/>
          <w:lang w:eastAsia="pt-BR"/>
        </w:rPr>
        <w:t>DOS PRINCÍPIOS FUNDAMENTAIS</w:t>
      </w:r>
    </w:p>
    <w:p w:rsidR="00494348" w:rsidRPr="00CC0DE2" w:rsidRDefault="00494348" w:rsidP="00843600">
      <w:pPr>
        <w:widowControl w:val="0"/>
        <w:rPr>
          <w:rFonts w:ascii="Times New Roman" w:eastAsia="Times New Roman" w:hAnsi="Times New Roman" w:cs="Times New Roman"/>
          <w:sz w:val="24"/>
          <w:szCs w:val="20"/>
          <w:lang w:eastAsia="pt-BR"/>
        </w:rPr>
      </w:pP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Art. 1º</w:t>
      </w:r>
      <w:r w:rsidRPr="00CC0DE2">
        <w:rPr>
          <w:rFonts w:ascii="Times New Roman" w:eastAsia="Times New Roman" w:hAnsi="Times New Roman" w:cs="Times New Roman"/>
          <w:b/>
          <w:color w:val="000000"/>
          <w:sz w:val="24"/>
          <w:szCs w:val="20"/>
          <w:lang w:eastAsia="pt-BR"/>
        </w:rPr>
        <w:t xml:space="preserve"> </w:t>
      </w:r>
      <w:r w:rsidRPr="00CC0DE2">
        <w:rPr>
          <w:rFonts w:ascii="Times New Roman" w:eastAsia="Times New Roman" w:hAnsi="Times New Roman" w:cs="Times New Roman"/>
          <w:color w:val="000000"/>
          <w:sz w:val="24"/>
          <w:szCs w:val="20"/>
          <w:lang w:eastAsia="pt-BR"/>
        </w:rPr>
        <w:t xml:space="preserve">A República Federativa do Brasil, formada pela união indissolúvel dos Estados e Municípios e do Distrito Federal, constitui-se em Estado democrático de direito e tem como fundamentos: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 - </w:t>
      </w:r>
      <w:proofErr w:type="gramStart"/>
      <w:r w:rsidRPr="00CC0DE2">
        <w:rPr>
          <w:rFonts w:ascii="Times New Roman" w:eastAsia="Times New Roman" w:hAnsi="Times New Roman" w:cs="Times New Roman"/>
          <w:color w:val="000000"/>
          <w:sz w:val="24"/>
          <w:szCs w:val="20"/>
          <w:lang w:eastAsia="pt-BR"/>
        </w:rPr>
        <w:t>a</w:t>
      </w:r>
      <w:proofErr w:type="gramEnd"/>
      <w:r w:rsidRPr="00CC0DE2">
        <w:rPr>
          <w:rFonts w:ascii="Times New Roman" w:eastAsia="Times New Roman" w:hAnsi="Times New Roman" w:cs="Times New Roman"/>
          <w:color w:val="000000"/>
          <w:sz w:val="24"/>
          <w:szCs w:val="20"/>
          <w:lang w:eastAsia="pt-BR"/>
        </w:rPr>
        <w:t xml:space="preserve"> soberania;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II - </w:t>
      </w:r>
      <w:proofErr w:type="gramStart"/>
      <w:r w:rsidRPr="00CC0DE2">
        <w:rPr>
          <w:rFonts w:ascii="Times New Roman" w:eastAsia="Times New Roman" w:hAnsi="Times New Roman" w:cs="Times New Roman"/>
          <w:color w:val="000000"/>
          <w:sz w:val="24"/>
          <w:szCs w:val="20"/>
          <w:lang w:eastAsia="pt-BR"/>
        </w:rPr>
        <w:t>a</w:t>
      </w:r>
      <w:proofErr w:type="gramEnd"/>
      <w:r w:rsidRPr="00CC0DE2">
        <w:rPr>
          <w:rFonts w:ascii="Times New Roman" w:eastAsia="Times New Roman" w:hAnsi="Times New Roman" w:cs="Times New Roman"/>
          <w:color w:val="000000"/>
          <w:sz w:val="24"/>
          <w:szCs w:val="20"/>
          <w:lang w:eastAsia="pt-BR"/>
        </w:rPr>
        <w:t xml:space="preserve"> cidadania;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III - a dignidade da pessoa humana;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IV - </w:t>
      </w:r>
      <w:proofErr w:type="gramStart"/>
      <w:r w:rsidRPr="00CC0DE2">
        <w:rPr>
          <w:rFonts w:ascii="Times New Roman" w:eastAsia="Times New Roman" w:hAnsi="Times New Roman" w:cs="Times New Roman"/>
          <w:color w:val="000000"/>
          <w:sz w:val="24"/>
          <w:szCs w:val="20"/>
          <w:lang w:eastAsia="pt-BR"/>
        </w:rPr>
        <w:t>os</w:t>
      </w:r>
      <w:proofErr w:type="gramEnd"/>
      <w:r w:rsidRPr="00CC0DE2">
        <w:rPr>
          <w:rFonts w:ascii="Times New Roman" w:eastAsia="Times New Roman" w:hAnsi="Times New Roman" w:cs="Times New Roman"/>
          <w:color w:val="000000"/>
          <w:sz w:val="24"/>
          <w:szCs w:val="20"/>
          <w:lang w:eastAsia="pt-BR"/>
        </w:rPr>
        <w:t xml:space="preserve"> valores sociais do trabalho e da livre iniciativa;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 - </w:t>
      </w:r>
      <w:proofErr w:type="gramStart"/>
      <w:r w:rsidRPr="00CC0DE2">
        <w:rPr>
          <w:rFonts w:ascii="Times New Roman" w:eastAsia="Times New Roman" w:hAnsi="Times New Roman" w:cs="Times New Roman"/>
          <w:color w:val="000000"/>
          <w:sz w:val="24"/>
          <w:szCs w:val="20"/>
          <w:lang w:eastAsia="pt-BR"/>
        </w:rPr>
        <w:t>o</w:t>
      </w:r>
      <w:proofErr w:type="gramEnd"/>
      <w:r w:rsidRPr="00CC0DE2">
        <w:rPr>
          <w:rFonts w:ascii="Times New Roman" w:eastAsia="Times New Roman" w:hAnsi="Times New Roman" w:cs="Times New Roman"/>
          <w:color w:val="000000"/>
          <w:sz w:val="24"/>
          <w:szCs w:val="20"/>
          <w:lang w:eastAsia="pt-BR"/>
        </w:rPr>
        <w:t xml:space="preserve"> pluralismo político.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lastRenderedPageBreak/>
        <w:t>Parágrafo único</w:t>
      </w:r>
      <w:r w:rsidRPr="00CC0DE2">
        <w:rPr>
          <w:rFonts w:ascii="Times New Roman" w:eastAsia="Times New Roman" w:hAnsi="Times New Roman" w:cs="Times New Roman"/>
          <w:i/>
          <w:color w:val="000000"/>
          <w:sz w:val="24"/>
          <w:szCs w:val="20"/>
          <w:lang w:eastAsia="pt-BR"/>
        </w:rPr>
        <w:t xml:space="preserve">. </w:t>
      </w:r>
      <w:r w:rsidRPr="00CC0DE2">
        <w:rPr>
          <w:rFonts w:ascii="Times New Roman" w:eastAsia="Times New Roman" w:hAnsi="Times New Roman" w:cs="Times New Roman"/>
          <w:color w:val="000000"/>
          <w:sz w:val="24"/>
          <w:szCs w:val="20"/>
          <w:lang w:eastAsia="pt-BR"/>
        </w:rPr>
        <w:t xml:space="preserve">Todo o poder emana do povo, que o exerce por meio de representantes eleitos ou diretamente, nos termos desta Constituição. </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Art. 2º</w:t>
      </w:r>
      <w:r w:rsidRPr="00CC0DE2">
        <w:rPr>
          <w:rFonts w:ascii="Times New Roman" w:eastAsia="Times New Roman" w:hAnsi="Times New Roman" w:cs="Times New Roman"/>
          <w:b/>
          <w:color w:val="000000"/>
          <w:sz w:val="24"/>
          <w:szCs w:val="20"/>
          <w:lang w:eastAsia="pt-BR"/>
        </w:rPr>
        <w:t xml:space="preserve"> </w:t>
      </w:r>
      <w:r w:rsidRPr="00CC0DE2">
        <w:rPr>
          <w:rFonts w:ascii="Times New Roman" w:eastAsia="Times New Roman" w:hAnsi="Times New Roman" w:cs="Times New Roman"/>
          <w:color w:val="000000"/>
          <w:sz w:val="24"/>
          <w:szCs w:val="20"/>
          <w:lang w:eastAsia="pt-BR"/>
        </w:rPr>
        <w:t>São Poderes da União, independentes e harmônicos entre si, o Legislativo, o Executivo e o Judiciário.</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w:t>
      </w: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TÍTULO II</w:t>
      </w: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DOS DIREITOS E GARANTIAS FUNDAMENTAIS</w:t>
      </w:r>
    </w:p>
    <w:p w:rsidR="00494348" w:rsidRPr="00CC0DE2" w:rsidRDefault="00494348" w:rsidP="00843600">
      <w:pPr>
        <w:widowControl w:val="0"/>
        <w:jc w:val="center"/>
        <w:rPr>
          <w:rFonts w:ascii="Times New Roman" w:eastAsia="Times New Roman" w:hAnsi="Times New Roman" w:cs="Times New Roman"/>
          <w:sz w:val="24"/>
          <w:szCs w:val="20"/>
          <w:lang w:eastAsia="pt-BR"/>
        </w:rPr>
      </w:pP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CAPÍTULO I</w:t>
      </w: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DOS DIREITOS E DEVERES INDIVIDUAIS E COLETIVOS</w:t>
      </w:r>
    </w:p>
    <w:p w:rsidR="00494348" w:rsidRPr="00CC0DE2" w:rsidRDefault="00494348" w:rsidP="00843600">
      <w:pPr>
        <w:widowControl w:val="0"/>
        <w:rPr>
          <w:rFonts w:ascii="Times New Roman" w:eastAsia="Times New Roman" w:hAnsi="Times New Roman" w:cs="Times New Roman"/>
          <w:sz w:val="24"/>
          <w:szCs w:val="20"/>
          <w:lang w:eastAsia="pt-BR"/>
        </w:rPr>
      </w:pP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Art. 5º</w:t>
      </w:r>
      <w:r w:rsidRPr="00CC0DE2">
        <w:rPr>
          <w:rFonts w:ascii="Times New Roman" w:eastAsia="Times New Roman" w:hAnsi="Times New Roman" w:cs="Times New Roman"/>
          <w:b/>
          <w:color w:val="000000"/>
          <w:sz w:val="24"/>
          <w:szCs w:val="20"/>
          <w:lang w:eastAsia="pt-BR"/>
        </w:rPr>
        <w:t xml:space="preserve"> </w:t>
      </w:r>
      <w:r w:rsidRPr="00CC0DE2">
        <w:rPr>
          <w:rFonts w:ascii="Times New Roman" w:eastAsia="Times New Roman" w:hAnsi="Times New Roman" w:cs="Times New Roman"/>
          <w:color w:val="000000"/>
          <w:sz w:val="24"/>
          <w:szCs w:val="20"/>
          <w:lang w:eastAsia="pt-BR"/>
        </w:rPr>
        <w:t xml:space="preserve">Todos são iguais perante a lei, sem distinção de qualquer natureza, garantindo-se aos brasileiros e aos estrangeiros residentes no País a inviolabilidade do direito à vida, à liberdade, à igualdade, à segurança e à propriedade, nos termos seguintes: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 - </w:t>
      </w:r>
      <w:proofErr w:type="gramStart"/>
      <w:r w:rsidRPr="00CC0DE2">
        <w:rPr>
          <w:rFonts w:ascii="Times New Roman" w:eastAsia="Times New Roman" w:hAnsi="Times New Roman" w:cs="Times New Roman"/>
          <w:color w:val="000000"/>
          <w:sz w:val="24"/>
          <w:szCs w:val="20"/>
          <w:lang w:eastAsia="pt-BR"/>
        </w:rPr>
        <w:t>homens e mulheres</w:t>
      </w:r>
      <w:proofErr w:type="gramEnd"/>
      <w:r w:rsidRPr="00CC0DE2">
        <w:rPr>
          <w:rFonts w:ascii="Times New Roman" w:eastAsia="Times New Roman" w:hAnsi="Times New Roman" w:cs="Times New Roman"/>
          <w:color w:val="000000"/>
          <w:sz w:val="24"/>
          <w:szCs w:val="20"/>
          <w:lang w:eastAsia="pt-BR"/>
        </w:rPr>
        <w:t xml:space="preserve"> são iguais em direitos e obrigações, nos termos desta Constituição;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II - </w:t>
      </w:r>
      <w:proofErr w:type="gramStart"/>
      <w:r w:rsidRPr="00CC0DE2">
        <w:rPr>
          <w:rFonts w:ascii="Times New Roman" w:eastAsia="Times New Roman" w:hAnsi="Times New Roman" w:cs="Times New Roman"/>
          <w:color w:val="000000"/>
          <w:sz w:val="24"/>
          <w:szCs w:val="20"/>
          <w:lang w:eastAsia="pt-BR"/>
        </w:rPr>
        <w:t>ninguém</w:t>
      </w:r>
      <w:proofErr w:type="gramEnd"/>
      <w:r w:rsidRPr="00CC0DE2">
        <w:rPr>
          <w:rFonts w:ascii="Times New Roman" w:eastAsia="Times New Roman" w:hAnsi="Times New Roman" w:cs="Times New Roman"/>
          <w:color w:val="000000"/>
          <w:sz w:val="24"/>
          <w:szCs w:val="20"/>
          <w:lang w:eastAsia="pt-BR"/>
        </w:rPr>
        <w:t xml:space="preserve"> será obrigado a fazer ou deixar de fazer alguma coisa senão em virtude de lei;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III - ninguém será submetido a tortura nem a tratamento desumano ou degradante;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IV - </w:t>
      </w:r>
      <w:proofErr w:type="gramStart"/>
      <w:r w:rsidRPr="00CC0DE2">
        <w:rPr>
          <w:rFonts w:ascii="Times New Roman" w:eastAsia="Times New Roman" w:hAnsi="Times New Roman" w:cs="Times New Roman"/>
          <w:color w:val="000000"/>
          <w:sz w:val="24"/>
          <w:szCs w:val="20"/>
          <w:lang w:eastAsia="pt-BR"/>
        </w:rPr>
        <w:t>é</w:t>
      </w:r>
      <w:proofErr w:type="gramEnd"/>
      <w:r w:rsidRPr="00CC0DE2">
        <w:rPr>
          <w:rFonts w:ascii="Times New Roman" w:eastAsia="Times New Roman" w:hAnsi="Times New Roman" w:cs="Times New Roman"/>
          <w:color w:val="000000"/>
          <w:sz w:val="24"/>
          <w:szCs w:val="20"/>
          <w:lang w:eastAsia="pt-BR"/>
        </w:rPr>
        <w:t xml:space="preserve"> livre a manifestação do pensamento, sendo vedado o anonimato;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 - </w:t>
      </w:r>
      <w:proofErr w:type="gramStart"/>
      <w:r w:rsidRPr="00CC0DE2">
        <w:rPr>
          <w:rFonts w:ascii="Times New Roman" w:eastAsia="Times New Roman" w:hAnsi="Times New Roman" w:cs="Times New Roman"/>
          <w:color w:val="000000"/>
          <w:sz w:val="24"/>
          <w:szCs w:val="20"/>
          <w:lang w:eastAsia="pt-BR"/>
        </w:rPr>
        <w:t>é</w:t>
      </w:r>
      <w:proofErr w:type="gramEnd"/>
      <w:r w:rsidRPr="00CC0DE2">
        <w:rPr>
          <w:rFonts w:ascii="Times New Roman" w:eastAsia="Times New Roman" w:hAnsi="Times New Roman" w:cs="Times New Roman"/>
          <w:color w:val="000000"/>
          <w:sz w:val="24"/>
          <w:szCs w:val="20"/>
          <w:lang w:eastAsia="pt-BR"/>
        </w:rPr>
        <w:t xml:space="preserve"> assegurado o direito de resposta, proporcional ao agravo, além da indenização por dano material, moral ou à imagem;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VI - </w:t>
      </w:r>
      <w:proofErr w:type="gramStart"/>
      <w:r w:rsidRPr="00CC0DE2">
        <w:rPr>
          <w:rFonts w:ascii="Times New Roman" w:eastAsia="Times New Roman" w:hAnsi="Times New Roman" w:cs="Times New Roman"/>
          <w:color w:val="000000"/>
          <w:sz w:val="24"/>
          <w:szCs w:val="20"/>
          <w:lang w:eastAsia="pt-BR"/>
        </w:rPr>
        <w:t>é</w:t>
      </w:r>
      <w:proofErr w:type="gramEnd"/>
      <w:r w:rsidRPr="00CC0DE2">
        <w:rPr>
          <w:rFonts w:ascii="Times New Roman" w:eastAsia="Times New Roman" w:hAnsi="Times New Roman" w:cs="Times New Roman"/>
          <w:color w:val="000000"/>
          <w:sz w:val="24"/>
          <w:szCs w:val="20"/>
          <w:lang w:eastAsia="pt-BR"/>
        </w:rPr>
        <w:t xml:space="preserve"> inviolável a liberdade de consciência e de crença, sendo assegurado o livre exercício dos cultos religiosos e garantida, na forma da lei, a proteção aos locais de culto e a suas liturgias;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VII - é assegurada, nos termos da lei, a prestação de assistência religiosa nas entidades civis e militares de internação coletiva;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VIII - ninguém será privado de direitos por motivo de crença religiosa ou de convicção filosófica ou política, salvo se as invocar para eximir-se de obrigação legal a todos imposta e recusar-se a cumprir prestação alternativa, fixada em lei;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IX - </w:t>
      </w:r>
      <w:proofErr w:type="gramStart"/>
      <w:r w:rsidRPr="00CC0DE2">
        <w:rPr>
          <w:rFonts w:ascii="Times New Roman" w:eastAsia="Times New Roman" w:hAnsi="Times New Roman" w:cs="Times New Roman"/>
          <w:color w:val="000000"/>
          <w:sz w:val="24"/>
          <w:szCs w:val="20"/>
          <w:lang w:eastAsia="pt-BR"/>
        </w:rPr>
        <w:t>é</w:t>
      </w:r>
      <w:proofErr w:type="gramEnd"/>
      <w:r w:rsidRPr="00CC0DE2">
        <w:rPr>
          <w:rFonts w:ascii="Times New Roman" w:eastAsia="Times New Roman" w:hAnsi="Times New Roman" w:cs="Times New Roman"/>
          <w:color w:val="000000"/>
          <w:sz w:val="24"/>
          <w:szCs w:val="20"/>
          <w:lang w:eastAsia="pt-BR"/>
        </w:rPr>
        <w:t xml:space="preserve"> livre a expressão da atividade intelectual, artística, científica e de comunicação, independentemente de censura ou licença;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 - </w:t>
      </w:r>
      <w:proofErr w:type="gramStart"/>
      <w:r w:rsidRPr="00CC0DE2">
        <w:rPr>
          <w:rFonts w:ascii="Times New Roman" w:eastAsia="Times New Roman" w:hAnsi="Times New Roman" w:cs="Times New Roman"/>
          <w:color w:val="000000"/>
          <w:sz w:val="24"/>
          <w:szCs w:val="20"/>
          <w:lang w:eastAsia="pt-BR"/>
        </w:rPr>
        <w:t>são</w:t>
      </w:r>
      <w:proofErr w:type="gramEnd"/>
      <w:r w:rsidRPr="00CC0DE2">
        <w:rPr>
          <w:rFonts w:ascii="Times New Roman" w:eastAsia="Times New Roman" w:hAnsi="Times New Roman" w:cs="Times New Roman"/>
          <w:color w:val="000000"/>
          <w:sz w:val="24"/>
          <w:szCs w:val="20"/>
          <w:lang w:eastAsia="pt-BR"/>
        </w:rPr>
        <w:t xml:space="preserve"> invioláveis a intimidade, a vida privada, a honra e a imagem das pessoas, assegurado o direito a indenização pelo dano material ou moral decorrente de sua violação;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XI - a casa é asilo inviolável do indivíduo, ninguém nela podendo penetrar sem consentimento do morador, salvo em caso de flagrante delito ou desastre, ou para prestar socorro, ou, durante o dia, por determinação judicial;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XII - é inviolável o sigilo da correspondência e das comunicações telegráficas, de dados e das comunicações telefônicas, salvo, no último caso, por ordem judicial, nas hipóteses e na forma que a lei estabelecer para fins de investigação criminal ou instrução processual penal;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XIII - é livre o exercício de qualquer trabalho, ofício ou profissão, atendidas as qualificações profissionais que a lei estabelecer;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XIV - é assegurado a todos o acesso à informação e resguardado o sigilo da fonte, quando necessário ao exercício profissional;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XV - </w:t>
      </w:r>
      <w:proofErr w:type="gramStart"/>
      <w:r w:rsidRPr="00CC0DE2">
        <w:rPr>
          <w:rFonts w:ascii="Times New Roman" w:eastAsia="Times New Roman" w:hAnsi="Times New Roman" w:cs="Times New Roman"/>
          <w:color w:val="000000"/>
          <w:sz w:val="24"/>
          <w:szCs w:val="20"/>
          <w:lang w:eastAsia="pt-BR"/>
        </w:rPr>
        <w:t>é</w:t>
      </w:r>
      <w:proofErr w:type="gramEnd"/>
      <w:r w:rsidRPr="00CC0DE2">
        <w:rPr>
          <w:rFonts w:ascii="Times New Roman" w:eastAsia="Times New Roman" w:hAnsi="Times New Roman" w:cs="Times New Roman"/>
          <w:color w:val="000000"/>
          <w:sz w:val="24"/>
          <w:szCs w:val="20"/>
          <w:lang w:eastAsia="pt-BR"/>
        </w:rPr>
        <w:t xml:space="preserve"> livre a locomoção no território nacional em tempo de paz, podendo qualquer pessoa, nos termos da lei, nele entrar, permanecer ou dele sair com seus bens;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XVI - todos podem reunir-se pacificamente, sem armas, em locais abertos ao público, independentemente de autorização, desde que não frustrem outra reunião anteriormente convocada para o mesmo local, sendo apenas exigido prévio aviso à autoridade competente;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XVII - é plena a liberdade de associação para fins lícitos, vedada a de caráter paramilitar;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XVIII - a criação de associações e, na forma da lei, a de cooperativas independem de autorização, sendo vedada a interferência estatal em seu funcionamento;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XIX - as associações só poderão ser compulsoriamente dissolvidas ou ter suas atividades </w:t>
      </w:r>
      <w:r w:rsidRPr="00CC0DE2">
        <w:rPr>
          <w:rFonts w:ascii="Times New Roman" w:eastAsia="Times New Roman" w:hAnsi="Times New Roman" w:cs="Times New Roman"/>
          <w:color w:val="000000"/>
          <w:sz w:val="24"/>
          <w:szCs w:val="20"/>
          <w:lang w:eastAsia="pt-BR"/>
        </w:rPr>
        <w:lastRenderedPageBreak/>
        <w:t xml:space="preserve">suspensas por decisão judicial, exigindo-se, no primeiro caso, o trânsito em julgado;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 - </w:t>
      </w:r>
      <w:proofErr w:type="gramStart"/>
      <w:r w:rsidRPr="00CC0DE2">
        <w:rPr>
          <w:rFonts w:ascii="Times New Roman" w:eastAsia="Times New Roman" w:hAnsi="Times New Roman" w:cs="Times New Roman"/>
          <w:color w:val="000000"/>
          <w:sz w:val="24"/>
          <w:szCs w:val="20"/>
          <w:lang w:eastAsia="pt-BR"/>
        </w:rPr>
        <w:t>ninguém</w:t>
      </w:r>
      <w:proofErr w:type="gramEnd"/>
      <w:r w:rsidRPr="00CC0DE2">
        <w:rPr>
          <w:rFonts w:ascii="Times New Roman" w:eastAsia="Times New Roman" w:hAnsi="Times New Roman" w:cs="Times New Roman"/>
          <w:color w:val="000000"/>
          <w:sz w:val="24"/>
          <w:szCs w:val="20"/>
          <w:lang w:eastAsia="pt-BR"/>
        </w:rPr>
        <w:t xml:space="preserve"> poderá ser compelido a associar-se ou a permanecer associado;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XXI - as entidades associativas, quando expressamente autorizadas, têm legitimidade para representar seus filiados judicial ou extrajudicialmente;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XXII - é garantido o direito de propriedade;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XXIII - a propriedade atenderá a sua função social;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XXIV - a lei estabelecerá o procedimento para desapropriação por necessidade ou utilidade pública, ou por interesse social, mediante justa e prévia indenização em dinheiro, ressalvados os casos previstos nesta Constituição;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XXV - no caso de iminente perigo público, a autoridade competente poderá usar de propriedade particular, assegurada ao proprietário indenização ulterior, se houver dano;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XXVI - a pequena propriedade rural, assim definida em lei, desde que trabalhada pela família, não será objeto de penhora para pagamento de débitos decorrentes de sua atividade produtiva, dispondo a lei sobre os meios de financiar o seu desenvolvimento;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XXVII - aos autores pertence o direito exclusivo de utilização, publicação ou reprodução de suas obras, transmissível aos herdeiros pelo tempo que a lei fixar;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XXVIII - são assegurados, nos termos da lei: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a) a proteção às participações individuais em obras coletivas e à reprodução da imagem e voz humanas, inclusive nas atividades desportivas;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b) o direito de fiscalização do aproveitamento econômico das obras que criarem ou de que participarem aos criadores, aos intérpretes e às respectivas representações sindicais e associativas;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XXIX - a lei assegurará aos autores de inventos industriais privilégio temporário para sua utilização, bem como proteção às criações industriais, à propriedade das marcas, aos nomes de empresas e a outros signos distintivos, tendo em vista o interesse social e o desenvolvimento tecnológico e econômico do País;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XXX - é garantido o direito de herança;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XXXI - a sucessão de bens de estrangeiros situados no País será regulada pela lei brasileira em benefício do cônjuge ou dos filhos brasileiros, sempre que não lhes seja mais favorável a lei pessoal do </w:t>
      </w:r>
      <w:r w:rsidRPr="00CC0DE2">
        <w:rPr>
          <w:rFonts w:ascii="Times New Roman" w:eastAsia="Times New Roman" w:hAnsi="Times New Roman" w:cs="Times New Roman"/>
          <w:i/>
          <w:color w:val="000000"/>
          <w:sz w:val="24"/>
          <w:szCs w:val="20"/>
          <w:lang w:eastAsia="pt-BR"/>
        </w:rPr>
        <w:t>de cujus</w:t>
      </w:r>
      <w:r w:rsidRPr="00CC0DE2">
        <w:rPr>
          <w:rFonts w:ascii="Times New Roman" w:eastAsia="Times New Roman" w:hAnsi="Times New Roman" w:cs="Times New Roman"/>
          <w:color w:val="000000"/>
          <w:sz w:val="24"/>
          <w:szCs w:val="20"/>
          <w:lang w:eastAsia="pt-BR"/>
        </w:rPr>
        <w:t>;</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XXXII - o Estado promoverá, na forma da lei, a defesa do consumidor;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XXXIII - todos têm direito a receber dos órgãos públicos informações de seu interesse particular, ou de interesse coletivo ou geral, que serão prestadas no prazo da lei, sob pena de responsabilidade, ressalvadas aquelas cujo sigilo seja imprescindível à segurança da sociedade e do Estado;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XXXIV - são a todos assegurados, independentemente do pagamento de taxas: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a) o direito de petição aos poderes públicos em defesa de direitos ou contra ilegalidade ou abuso de poder;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b) a obtenção de certidões em repartições públicas, para defesa de direitos e esclarecimento de situações de interesse pessoal;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XXXV - a lei não excluirá da apreciação do Poder Judiciário lesão ou ameaça a direito; </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XXXVI - a lei não prejudicará o direito adquirido, o ato jurídico perfeito e a coisa julgada;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XXXVII - não haverá juízo ou tribunal de exceção;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XXXVIII - é reconhecida a instituição do júri, com a organização que lhe der a lei, assegurados: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a) a plenitude de defesa;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b) o sigilo das votações;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c) a soberania dos veredictos;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d) a competência para o julgamento dos crimes dolosos contra a vida; </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XXXIX - não há crime sem lei anterior que o defina, nem pena sem prévia cominação legal;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XL - </w:t>
      </w:r>
      <w:proofErr w:type="gramStart"/>
      <w:r w:rsidRPr="00CC0DE2">
        <w:rPr>
          <w:rFonts w:ascii="Times New Roman" w:eastAsia="Times New Roman" w:hAnsi="Times New Roman" w:cs="Times New Roman"/>
          <w:color w:val="000000"/>
          <w:sz w:val="24"/>
          <w:szCs w:val="20"/>
          <w:lang w:eastAsia="pt-BR"/>
        </w:rPr>
        <w:t>a</w:t>
      </w:r>
      <w:proofErr w:type="gramEnd"/>
      <w:r w:rsidRPr="00CC0DE2">
        <w:rPr>
          <w:rFonts w:ascii="Times New Roman" w:eastAsia="Times New Roman" w:hAnsi="Times New Roman" w:cs="Times New Roman"/>
          <w:color w:val="000000"/>
          <w:sz w:val="24"/>
          <w:szCs w:val="20"/>
          <w:lang w:eastAsia="pt-BR"/>
        </w:rPr>
        <w:t xml:space="preserve"> lei penal não retroagirá, salvo para beneficiar o réu;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lastRenderedPageBreak/>
        <w:t xml:space="preserve">XLI - a lei punirá qualquer discriminação atentatória dos direitos e liberdades fundamentais;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XLII - a prática do racismo constitui crime inafiançável e imprescritível, sujeito à pena de reclusão, nos termos da lei;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XLIII - a lei considerará crimes inafiançáveis e insuscetíveis de graça ou anistia a prática da tortura, o tráfico ilícito de entorpecentes e drogas afins, o terrorismo e os definidos como crimes hediondos, por eles respondendo os mandantes, os executores e os que, podendo evitá-los, se omitirem;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XLIV - constitui crime inafiançável e imprescritível a ação de grupos armados, civis ou militares, contra a ordem constitucional e o Estado democrático;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XLV - nenhuma pena passará da pessoa do condenado, podendo a obrigação de reparar o dano e a decretação do perdimento de bens ser, nos termos da lei, estendidas aos sucessores e contra eles executadas, até o limite do valor do patrimônio transferido;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XLVI - a lei regulará a individualização da pena e adotará, entre outras, as seguintes: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a) privação ou restrição da liberdade;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b) perda de bens;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c) multa;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d) prestação social alternativa;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e) suspensão ou interdição de direitos;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XLVII - não haverá penas: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a) de morte, salvo em caso de guerra declarada, nos termos do art. 84, XIX;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b) de caráter perpétuo;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c) de trabalhos forçados;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d) de banimento;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e) cruéis;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XLVIII - a pena será cumprida em estabelecimentos distintos, de acordo com a natureza do delito, a idade e o sexo do apenado;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XLIX - é assegurado aos presos o respeito à integridade física e moral;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 - </w:t>
      </w:r>
      <w:proofErr w:type="gramStart"/>
      <w:r w:rsidRPr="00CC0DE2">
        <w:rPr>
          <w:rFonts w:ascii="Times New Roman" w:eastAsia="Times New Roman" w:hAnsi="Times New Roman" w:cs="Times New Roman"/>
          <w:color w:val="000000"/>
          <w:sz w:val="24"/>
          <w:szCs w:val="20"/>
          <w:lang w:eastAsia="pt-BR"/>
        </w:rPr>
        <w:t>às</w:t>
      </w:r>
      <w:proofErr w:type="gramEnd"/>
      <w:r w:rsidRPr="00CC0DE2">
        <w:rPr>
          <w:rFonts w:ascii="Times New Roman" w:eastAsia="Times New Roman" w:hAnsi="Times New Roman" w:cs="Times New Roman"/>
          <w:color w:val="000000"/>
          <w:sz w:val="24"/>
          <w:szCs w:val="20"/>
          <w:lang w:eastAsia="pt-BR"/>
        </w:rPr>
        <w:t xml:space="preserve"> presidiárias serão asseguradas condições para que possam permanecer com seus filhos durante o período de amamentação;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LI - nenhum brasileiro será extraditado, salvo o naturalizado, em caso de crime comum, praticado antes da naturalização, ou de comprovado envolvimento em tráfico ilícito de entorpecentes e drogas afins, na forma da lei;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LII - não será concedida extradição de estrangeiro por crime político ou de opinião;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LIII - ninguém será processado nem sentenciado senão pela autoridade competente;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LIV - ninguém será privado da liberdade ou de seus bens sem o devido processo legal;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LV - </w:t>
      </w:r>
      <w:proofErr w:type="gramStart"/>
      <w:r w:rsidRPr="00CC0DE2">
        <w:rPr>
          <w:rFonts w:ascii="Times New Roman" w:eastAsia="Times New Roman" w:hAnsi="Times New Roman" w:cs="Times New Roman"/>
          <w:color w:val="000000"/>
          <w:sz w:val="24"/>
          <w:szCs w:val="20"/>
          <w:lang w:eastAsia="pt-BR"/>
        </w:rPr>
        <w:t>aos</w:t>
      </w:r>
      <w:proofErr w:type="gramEnd"/>
      <w:r w:rsidRPr="00CC0DE2">
        <w:rPr>
          <w:rFonts w:ascii="Times New Roman" w:eastAsia="Times New Roman" w:hAnsi="Times New Roman" w:cs="Times New Roman"/>
          <w:color w:val="000000"/>
          <w:sz w:val="24"/>
          <w:szCs w:val="20"/>
          <w:lang w:eastAsia="pt-BR"/>
        </w:rPr>
        <w:t xml:space="preserve"> litigantes, em processo judicial ou administrativo, e aos acusados em geral são assegurados o contraditório e a ampla defesa, com os meios e recursos a ela inerentes;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LVI - são inadmissíveis, no processo, as provas obtidas por meios ilícitos;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LVII - ninguém será considerado culpado até o trânsito em julgado de sentença penal condenatória;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LVIII - o civilmente identificado não será submetido a identificação criminal, salvo nas hipóteses previstas em lei;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LIX - será admitida ação privada nos crimes de ação pública, se esta não for intentada no prazo legal;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 - </w:t>
      </w:r>
      <w:proofErr w:type="gramStart"/>
      <w:r w:rsidRPr="00CC0DE2">
        <w:rPr>
          <w:rFonts w:ascii="Times New Roman" w:eastAsia="Times New Roman" w:hAnsi="Times New Roman" w:cs="Times New Roman"/>
          <w:color w:val="000000"/>
          <w:sz w:val="24"/>
          <w:szCs w:val="20"/>
          <w:lang w:eastAsia="pt-BR"/>
        </w:rPr>
        <w:t>a</w:t>
      </w:r>
      <w:proofErr w:type="gramEnd"/>
      <w:r w:rsidRPr="00CC0DE2">
        <w:rPr>
          <w:rFonts w:ascii="Times New Roman" w:eastAsia="Times New Roman" w:hAnsi="Times New Roman" w:cs="Times New Roman"/>
          <w:color w:val="000000"/>
          <w:sz w:val="24"/>
          <w:szCs w:val="20"/>
          <w:lang w:eastAsia="pt-BR"/>
        </w:rPr>
        <w:t xml:space="preserve"> lei só poderá restringir a publicidade dos atos processuais quando a defesa da intimidade ou o interesse social o exigirem;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LXI - ninguém será preso senão em flagrante delito ou por ordem escrita e fundamentada de autoridade judiciária competente, salvo nos casos de transgressão militar ou crime propriamente militar, definidos em lei;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LXII - a prisão de qualquer pessoa e o local onde se encontre serão comunicados imediatamente </w:t>
      </w:r>
      <w:r w:rsidRPr="00CC0DE2">
        <w:rPr>
          <w:rFonts w:ascii="Times New Roman" w:eastAsia="Times New Roman" w:hAnsi="Times New Roman" w:cs="Times New Roman"/>
          <w:color w:val="000000"/>
          <w:sz w:val="24"/>
          <w:szCs w:val="20"/>
          <w:lang w:eastAsia="pt-BR"/>
        </w:rPr>
        <w:lastRenderedPageBreak/>
        <w:t xml:space="preserve">ao juiz competente e à família do preso ou à pessoa por ele indicada;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LXIII - o preso será informado de seus direitos, entre os quais o de permanecer calado, sendo-lhe assegurada a assistência da família e de advogado;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LXIV - o preso tem direito à identificação dos responsáveis por sua prisão ou por seu interrogatório policial;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LXV - a prisão ilegal será imediatamente relaxada pela autoridade judiciária;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LXVI - ninguém será levado à prisão ou nela mantido quando a lei admitir a liberdade provisória, com ou sem fiança;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LXVII - não haverá prisão civil por dívida, salvo a do responsável pelo inadimplemento voluntário e inescusável de obrigação alimentícia e a do depositário infiel;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LXVIII - conceder-se-á </w:t>
      </w:r>
      <w:r w:rsidRPr="00CC0DE2">
        <w:rPr>
          <w:rFonts w:ascii="Times New Roman" w:eastAsia="Times New Roman" w:hAnsi="Times New Roman" w:cs="Times New Roman"/>
          <w:i/>
          <w:color w:val="000000"/>
          <w:sz w:val="24"/>
          <w:szCs w:val="20"/>
          <w:lang w:eastAsia="pt-BR"/>
        </w:rPr>
        <w:t xml:space="preserve">habeas corpus </w:t>
      </w:r>
      <w:r w:rsidRPr="00CC0DE2">
        <w:rPr>
          <w:rFonts w:ascii="Times New Roman" w:eastAsia="Times New Roman" w:hAnsi="Times New Roman" w:cs="Times New Roman"/>
          <w:color w:val="000000"/>
          <w:sz w:val="24"/>
          <w:szCs w:val="20"/>
          <w:lang w:eastAsia="pt-BR"/>
        </w:rPr>
        <w:t xml:space="preserve">sempre que alguém sofrer ou se achar ameaçado de sofrer violência ou coação em sua liberdade de locomoção, por ilegalidade ou abuso de poder;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LXIX - conceder-se-á mandado de segurança para proteger direito líquido e certo, não amparado por </w:t>
      </w:r>
      <w:r w:rsidRPr="00CC0DE2">
        <w:rPr>
          <w:rFonts w:ascii="Times New Roman" w:eastAsia="Times New Roman" w:hAnsi="Times New Roman" w:cs="Times New Roman"/>
          <w:i/>
          <w:color w:val="000000"/>
          <w:sz w:val="24"/>
          <w:szCs w:val="20"/>
          <w:lang w:eastAsia="pt-BR"/>
        </w:rPr>
        <w:t xml:space="preserve">habeas corpus </w:t>
      </w:r>
      <w:r w:rsidRPr="00CC0DE2">
        <w:rPr>
          <w:rFonts w:ascii="Times New Roman" w:eastAsia="Times New Roman" w:hAnsi="Times New Roman" w:cs="Times New Roman"/>
          <w:color w:val="000000"/>
          <w:sz w:val="24"/>
          <w:szCs w:val="20"/>
          <w:lang w:eastAsia="pt-BR"/>
        </w:rPr>
        <w:t xml:space="preserve">ou </w:t>
      </w:r>
      <w:r w:rsidRPr="00CC0DE2">
        <w:rPr>
          <w:rFonts w:ascii="Times New Roman" w:eastAsia="Times New Roman" w:hAnsi="Times New Roman" w:cs="Times New Roman"/>
          <w:i/>
          <w:color w:val="000000"/>
          <w:sz w:val="24"/>
          <w:szCs w:val="20"/>
          <w:lang w:eastAsia="pt-BR"/>
        </w:rPr>
        <w:t>habeas data</w:t>
      </w:r>
      <w:r w:rsidRPr="00CC0DE2">
        <w:rPr>
          <w:rFonts w:ascii="Times New Roman" w:eastAsia="Times New Roman" w:hAnsi="Times New Roman" w:cs="Times New Roman"/>
          <w:color w:val="000000"/>
          <w:sz w:val="24"/>
          <w:szCs w:val="20"/>
          <w:lang w:eastAsia="pt-BR"/>
        </w:rPr>
        <w:t xml:space="preserve">, quando o responsável pela ilegalidade ou abuso de poder for autoridade pública ou agente de pessoa jurídica no exercício de atribuições do poder público;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LXX - o mandado de segurança coletivo pode ser impetrado por: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a) partido político com representação no Congresso Nacional;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b) organização sindical, entidade de classe ou associação legalmente constituída e em funcionamento há pelo menos um ano, em defesa dos interesses de seus membros ou associados;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LXXI - conceder-se-á mandado de injunção sempre que a falta de norma regulamentadora torne inviável o exercício dos direitos e liberdades constitucionais e das prerrogativas inerentes à nacionalidade, à soberania e à cidadania;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LXXII - conceder-se-á </w:t>
      </w:r>
      <w:r w:rsidRPr="00CC0DE2">
        <w:rPr>
          <w:rFonts w:ascii="Times New Roman" w:eastAsia="Times New Roman" w:hAnsi="Times New Roman" w:cs="Times New Roman"/>
          <w:i/>
          <w:color w:val="000000"/>
          <w:sz w:val="24"/>
          <w:szCs w:val="20"/>
          <w:lang w:eastAsia="pt-BR"/>
        </w:rPr>
        <w:t>habeas data</w:t>
      </w:r>
      <w:r w:rsidRPr="00CC0DE2">
        <w:rPr>
          <w:rFonts w:ascii="Times New Roman" w:eastAsia="Times New Roman" w:hAnsi="Times New Roman" w:cs="Times New Roman"/>
          <w:color w:val="000000"/>
          <w:sz w:val="24"/>
          <w:szCs w:val="20"/>
          <w:lang w:eastAsia="pt-BR"/>
        </w:rPr>
        <w:t>:</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a)</w:t>
      </w:r>
      <w:r w:rsidRPr="00CC0DE2">
        <w:rPr>
          <w:rFonts w:ascii="Times New Roman" w:eastAsia="Times New Roman" w:hAnsi="Times New Roman" w:cs="Times New Roman"/>
          <w:sz w:val="24"/>
          <w:szCs w:val="20"/>
          <w:lang w:eastAsia="pt-BR"/>
        </w:rPr>
        <w:t xml:space="preserve"> </w:t>
      </w:r>
      <w:r w:rsidRPr="00CC0DE2">
        <w:rPr>
          <w:rFonts w:ascii="Times New Roman" w:eastAsia="Times New Roman" w:hAnsi="Times New Roman" w:cs="Times New Roman"/>
          <w:color w:val="000000"/>
          <w:sz w:val="24"/>
          <w:szCs w:val="20"/>
          <w:lang w:eastAsia="pt-BR"/>
        </w:rPr>
        <w:t xml:space="preserve">para assegurar o conhecimento de informações relativas à pessoa do impetrante, constantes de registros ou bancos de dados de entidades governamentais ou de caráter público;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b) para a retificação de dados, quando não se prefira fazê-lo por processo sigiloso, judicial ou administrativo;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LXXIII - qualquer cidadão é parte legítima para propor ação popular que vise a anular ato lesivo ao patrimônio público ou de entidade de que o Estado participe, à moralidade administrativa, ao meio ambiente e ao patrimônio histórico e cultural, ficando o autor, salvo comprovada má-fé, isento de custas judiciais e do ônus da sucumbência;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LXXIV - o Estado prestará assistência jurídica integral e gratuita aos que comprovarem insuficiência de recursos;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LXXV - o Estado indenizará o condenado por erro judiciário, assim como o que ficar preso além do tempo fixado na sentença;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LXXVI - são gratuitos para os reconhecidamente pobres, na forma da lei: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a) o registro civil de nascimento;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b) a certidão de óbito; </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LXXVII - são gratuitas as ações de </w:t>
      </w:r>
      <w:r w:rsidRPr="00CC0DE2">
        <w:rPr>
          <w:rFonts w:ascii="Times New Roman" w:eastAsia="Times New Roman" w:hAnsi="Times New Roman" w:cs="Times New Roman"/>
          <w:i/>
          <w:color w:val="000000"/>
          <w:sz w:val="24"/>
          <w:szCs w:val="20"/>
          <w:lang w:eastAsia="pt-BR"/>
        </w:rPr>
        <w:t xml:space="preserve">habeas corpus </w:t>
      </w:r>
      <w:r w:rsidRPr="00CC0DE2">
        <w:rPr>
          <w:rFonts w:ascii="Times New Roman" w:eastAsia="Times New Roman" w:hAnsi="Times New Roman" w:cs="Times New Roman"/>
          <w:color w:val="000000"/>
          <w:sz w:val="24"/>
          <w:szCs w:val="20"/>
          <w:lang w:eastAsia="pt-BR"/>
        </w:rPr>
        <w:t xml:space="preserve">e </w:t>
      </w:r>
      <w:r w:rsidRPr="00CC0DE2">
        <w:rPr>
          <w:rFonts w:ascii="Times New Roman" w:eastAsia="Times New Roman" w:hAnsi="Times New Roman" w:cs="Times New Roman"/>
          <w:i/>
          <w:color w:val="000000"/>
          <w:sz w:val="24"/>
          <w:szCs w:val="20"/>
          <w:lang w:eastAsia="pt-BR"/>
        </w:rPr>
        <w:t>habeas data</w:t>
      </w:r>
      <w:r w:rsidRPr="00CC0DE2">
        <w:rPr>
          <w:rFonts w:ascii="Times New Roman" w:eastAsia="Times New Roman" w:hAnsi="Times New Roman" w:cs="Times New Roman"/>
          <w:color w:val="000000"/>
          <w:sz w:val="24"/>
          <w:szCs w:val="20"/>
          <w:lang w:eastAsia="pt-BR"/>
        </w:rPr>
        <w:t xml:space="preserve">, e, na forma da lei, os atos necessários ao exercício da cidadania.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LXXVIII - a todos, no âmbito judicial e administrativo, são assegurados a razoável duração do processo e os meios que garantam a celeridade de sua tramitação. </w:t>
      </w:r>
      <w:hyperlink r:id="rId31" w:history="1">
        <w:r w:rsidRPr="00CC0DE2">
          <w:rPr>
            <w:rFonts w:ascii="Times New Roman" w:eastAsia="Times New Roman" w:hAnsi="Times New Roman" w:cs="Times New Roman"/>
            <w:i/>
            <w:color w:val="0000FF"/>
            <w:sz w:val="24"/>
            <w:szCs w:val="20"/>
            <w:u w:val="single"/>
            <w:lang w:eastAsia="pt-BR"/>
          </w:rPr>
          <w:t>(Inciso acrescido pela Eme</w:t>
        </w:r>
        <w:bookmarkStart w:id="81" w:name="_Hlt93305115"/>
        <w:r w:rsidRPr="00CC0DE2">
          <w:rPr>
            <w:rFonts w:ascii="Times New Roman" w:eastAsia="Times New Roman" w:hAnsi="Times New Roman" w:cs="Times New Roman"/>
            <w:i/>
            <w:color w:val="0000FF"/>
            <w:sz w:val="24"/>
            <w:szCs w:val="20"/>
            <w:u w:val="single"/>
            <w:lang w:eastAsia="pt-BR"/>
          </w:rPr>
          <w:t>n</w:t>
        </w:r>
        <w:bookmarkEnd w:id="81"/>
        <w:r w:rsidRPr="00CC0DE2">
          <w:rPr>
            <w:rFonts w:ascii="Times New Roman" w:eastAsia="Times New Roman" w:hAnsi="Times New Roman" w:cs="Times New Roman"/>
            <w:i/>
            <w:color w:val="0000FF"/>
            <w:sz w:val="24"/>
            <w:szCs w:val="20"/>
            <w:u w:val="single"/>
            <w:lang w:eastAsia="pt-BR"/>
          </w:rPr>
          <w:t>da Constit</w:t>
        </w:r>
        <w:bookmarkStart w:id="82" w:name="_Hlt93308240"/>
        <w:r w:rsidRPr="00CC0DE2">
          <w:rPr>
            <w:rFonts w:ascii="Times New Roman" w:eastAsia="Times New Roman" w:hAnsi="Times New Roman" w:cs="Times New Roman"/>
            <w:i/>
            <w:color w:val="0000FF"/>
            <w:sz w:val="24"/>
            <w:szCs w:val="20"/>
            <w:u w:val="single"/>
            <w:lang w:eastAsia="pt-BR"/>
          </w:rPr>
          <w:t>u</w:t>
        </w:r>
        <w:bookmarkEnd w:id="82"/>
        <w:r w:rsidRPr="00CC0DE2">
          <w:rPr>
            <w:rFonts w:ascii="Times New Roman" w:eastAsia="Times New Roman" w:hAnsi="Times New Roman" w:cs="Times New Roman"/>
            <w:i/>
            <w:color w:val="0000FF"/>
            <w:sz w:val="24"/>
            <w:szCs w:val="20"/>
            <w:u w:val="single"/>
            <w:lang w:eastAsia="pt-BR"/>
          </w:rPr>
          <w:t>cional</w:t>
        </w:r>
        <w:bookmarkStart w:id="83" w:name="_Hlt93116379"/>
        <w:r w:rsidRPr="00CC0DE2">
          <w:rPr>
            <w:rFonts w:ascii="Times New Roman" w:eastAsia="Times New Roman" w:hAnsi="Times New Roman" w:cs="Times New Roman"/>
            <w:i/>
            <w:color w:val="0000FF"/>
            <w:sz w:val="24"/>
            <w:szCs w:val="20"/>
            <w:u w:val="single"/>
            <w:lang w:eastAsia="pt-BR"/>
          </w:rPr>
          <w:t xml:space="preserve"> </w:t>
        </w:r>
        <w:bookmarkEnd w:id="83"/>
        <w:r w:rsidRPr="00CC0DE2">
          <w:rPr>
            <w:rFonts w:ascii="Times New Roman" w:eastAsia="Times New Roman" w:hAnsi="Times New Roman" w:cs="Times New Roman"/>
            <w:i/>
            <w:color w:val="0000FF"/>
            <w:sz w:val="24"/>
            <w:szCs w:val="20"/>
            <w:u w:val="single"/>
            <w:lang w:eastAsia="pt-BR"/>
          </w:rPr>
          <w:t>nº 45, de 20</w:t>
        </w:r>
        <w:bookmarkStart w:id="84" w:name="_Hlt93117618"/>
        <w:r w:rsidRPr="00CC0DE2">
          <w:rPr>
            <w:rFonts w:ascii="Times New Roman" w:eastAsia="Times New Roman" w:hAnsi="Times New Roman" w:cs="Times New Roman"/>
            <w:i/>
            <w:color w:val="0000FF"/>
            <w:sz w:val="24"/>
            <w:szCs w:val="20"/>
            <w:u w:val="single"/>
            <w:lang w:eastAsia="pt-BR"/>
          </w:rPr>
          <w:t>0</w:t>
        </w:r>
        <w:bookmarkEnd w:id="84"/>
        <w:r w:rsidRPr="00CC0DE2">
          <w:rPr>
            <w:rFonts w:ascii="Times New Roman" w:eastAsia="Times New Roman" w:hAnsi="Times New Roman" w:cs="Times New Roman"/>
            <w:i/>
            <w:color w:val="0000FF"/>
            <w:sz w:val="24"/>
            <w:szCs w:val="20"/>
            <w:u w:val="single"/>
            <w:lang w:eastAsia="pt-BR"/>
          </w:rPr>
          <w:t>4)</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 1º As normas definidoras dos direitos e garantias fundamentais têm aplicação imediata. </w:t>
      </w:r>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 2º Os direitos e garantias expressos nesta Constituição não excluem outros decorrentes do regime e dos princípios por ela adotados, ou dos tratados internacionais em que a República Federativa do Brasil seja parte. </w:t>
      </w:r>
    </w:p>
    <w:p w:rsidR="00494348" w:rsidRPr="00CC0DE2" w:rsidRDefault="00494348" w:rsidP="00843600">
      <w:pPr>
        <w:widowControl w:val="0"/>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 3º Os tratados e convenções internacionais sobre direitos humanos que forem aprovados, em </w:t>
      </w:r>
      <w:r w:rsidRPr="00CC0DE2">
        <w:rPr>
          <w:rFonts w:ascii="Times New Roman" w:eastAsia="Times New Roman" w:hAnsi="Times New Roman" w:cs="Times New Roman"/>
          <w:sz w:val="24"/>
          <w:szCs w:val="20"/>
          <w:lang w:eastAsia="pt-BR"/>
        </w:rPr>
        <w:lastRenderedPageBreak/>
        <w:t xml:space="preserve">cada Casa do Congresso Nacional, em dois turnos, por três quintos dos votos dos respectivos membros, serão equivalentes às emendas constitucionais. </w:t>
      </w:r>
      <w:hyperlink r:id="rId32" w:history="1">
        <w:r w:rsidRPr="00CC0DE2">
          <w:rPr>
            <w:rFonts w:ascii="Times New Roman" w:eastAsia="Times New Roman" w:hAnsi="Times New Roman" w:cs="Times New Roman"/>
            <w:i/>
            <w:color w:val="0000FF"/>
            <w:sz w:val="24"/>
            <w:szCs w:val="20"/>
            <w:u w:val="single"/>
            <w:lang w:eastAsia="pt-BR"/>
          </w:rPr>
          <w:t>(Parágrafo acrescido pela Emenda Constit</w:t>
        </w:r>
        <w:bookmarkStart w:id="85" w:name="_Hlt93305123"/>
        <w:r w:rsidRPr="00CC0DE2">
          <w:rPr>
            <w:rFonts w:ascii="Times New Roman" w:eastAsia="Times New Roman" w:hAnsi="Times New Roman" w:cs="Times New Roman"/>
            <w:i/>
            <w:color w:val="0000FF"/>
            <w:sz w:val="24"/>
            <w:szCs w:val="20"/>
            <w:u w:val="single"/>
            <w:lang w:eastAsia="pt-BR"/>
          </w:rPr>
          <w:t>u</w:t>
        </w:r>
        <w:bookmarkEnd w:id="85"/>
        <w:r w:rsidRPr="00CC0DE2">
          <w:rPr>
            <w:rFonts w:ascii="Times New Roman" w:eastAsia="Times New Roman" w:hAnsi="Times New Roman" w:cs="Times New Roman"/>
            <w:i/>
            <w:color w:val="0000FF"/>
            <w:sz w:val="24"/>
            <w:szCs w:val="20"/>
            <w:u w:val="single"/>
            <w:lang w:eastAsia="pt-BR"/>
          </w:rPr>
          <w:t>cional nº 45,</w:t>
        </w:r>
        <w:bookmarkStart w:id="86" w:name="_Hlt93116349"/>
        <w:r w:rsidRPr="00CC0DE2">
          <w:rPr>
            <w:rFonts w:ascii="Times New Roman" w:eastAsia="Times New Roman" w:hAnsi="Times New Roman" w:cs="Times New Roman"/>
            <w:i/>
            <w:color w:val="0000FF"/>
            <w:sz w:val="24"/>
            <w:szCs w:val="20"/>
            <w:u w:val="single"/>
            <w:lang w:eastAsia="pt-BR"/>
          </w:rPr>
          <w:t xml:space="preserve"> </w:t>
        </w:r>
        <w:bookmarkEnd w:id="86"/>
        <w:r w:rsidRPr="00CC0DE2">
          <w:rPr>
            <w:rFonts w:ascii="Times New Roman" w:eastAsia="Times New Roman" w:hAnsi="Times New Roman" w:cs="Times New Roman"/>
            <w:i/>
            <w:color w:val="0000FF"/>
            <w:sz w:val="24"/>
            <w:szCs w:val="20"/>
            <w:u w:val="single"/>
            <w:lang w:eastAsia="pt-BR"/>
          </w:rPr>
          <w:t>de 2004)</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 xml:space="preserve">§ 4º O Brasil se submete à jurisdição de Tribunal Penal Internacional a cuja criação tenha manifestado adesão. </w:t>
      </w:r>
      <w:bookmarkStart w:id="87" w:name="_Hlt179709807"/>
      <w:r w:rsidRPr="00CC0DE2">
        <w:rPr>
          <w:rFonts w:ascii="Times New Roman" w:eastAsia="Times New Roman" w:hAnsi="Times New Roman" w:cs="Times New Roman"/>
          <w:i/>
          <w:sz w:val="24"/>
          <w:szCs w:val="20"/>
          <w:lang w:eastAsia="pt-BR"/>
        </w:rPr>
        <w:fldChar w:fldCharType="begin"/>
      </w:r>
      <w:r w:rsidRPr="00CC0DE2">
        <w:rPr>
          <w:rFonts w:ascii="Times New Roman" w:eastAsia="Times New Roman" w:hAnsi="Times New Roman" w:cs="Times New Roman"/>
          <w:i/>
          <w:sz w:val="24"/>
          <w:szCs w:val="20"/>
          <w:lang w:eastAsia="pt-BR"/>
        </w:rPr>
        <w:instrText xml:space="preserve"> HYPERLINK "https://www2.camara.leg.br/legin/fed/emecon/2004/emendaconstitucional-45-8-dezembro-2004-535274-publicacaooriginal-22987-pl.html" </w:instrText>
      </w:r>
      <w:r w:rsidRPr="00CC0DE2">
        <w:rPr>
          <w:rFonts w:ascii="Times New Roman" w:eastAsia="Times New Roman" w:hAnsi="Times New Roman" w:cs="Times New Roman"/>
          <w:i/>
          <w:sz w:val="24"/>
          <w:szCs w:val="20"/>
          <w:lang w:eastAsia="pt-BR"/>
        </w:rPr>
        <w:fldChar w:fldCharType="separate"/>
      </w:r>
      <w:r w:rsidRPr="00CC0DE2">
        <w:rPr>
          <w:rFonts w:ascii="Times New Roman" w:eastAsia="Times New Roman" w:hAnsi="Times New Roman" w:cs="Times New Roman"/>
          <w:i/>
          <w:color w:val="0000FF"/>
          <w:sz w:val="24"/>
          <w:szCs w:val="20"/>
          <w:u w:val="single"/>
          <w:lang w:eastAsia="pt-BR"/>
        </w:rPr>
        <w:t>(Parágrafo acrescido pela Emenda Constitucional nº 45, de 2004)</w:t>
      </w:r>
      <w:bookmarkEnd w:id="87"/>
      <w:r w:rsidRPr="00CC0DE2">
        <w:rPr>
          <w:rFonts w:ascii="Times New Roman" w:eastAsia="Times New Roman" w:hAnsi="Times New Roman" w:cs="Times New Roman"/>
          <w:i/>
          <w:sz w:val="24"/>
          <w:szCs w:val="20"/>
          <w:lang w:eastAsia="pt-BR"/>
        </w:rPr>
        <w:fldChar w:fldCharType="end"/>
      </w:r>
    </w:p>
    <w:p w:rsidR="00494348" w:rsidRPr="00CC0DE2" w:rsidRDefault="00494348" w:rsidP="00843600">
      <w:pPr>
        <w:widowControl w:val="0"/>
        <w:rPr>
          <w:rFonts w:ascii="Times New Roman" w:eastAsia="Times New Roman" w:hAnsi="Times New Roman" w:cs="Times New Roman"/>
          <w:color w:val="000000"/>
          <w:sz w:val="24"/>
          <w:szCs w:val="20"/>
          <w:lang w:eastAsia="pt-BR"/>
        </w:rPr>
      </w:pP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CAPÍTULO II</w:t>
      </w: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DOS DIREITOS SOCIAIS</w:t>
      </w:r>
    </w:p>
    <w:p w:rsidR="00494348" w:rsidRPr="00CC0DE2" w:rsidRDefault="00494348" w:rsidP="00843600">
      <w:pPr>
        <w:widowControl w:val="0"/>
        <w:rPr>
          <w:rFonts w:ascii="Times New Roman" w:eastAsia="Times New Roman" w:hAnsi="Times New Roman" w:cs="Times New Roman"/>
          <w:sz w:val="24"/>
          <w:szCs w:val="20"/>
          <w:lang w:eastAsia="pt-BR"/>
        </w:rPr>
      </w:pPr>
    </w:p>
    <w:p w:rsidR="00494348" w:rsidRPr="00CC0DE2" w:rsidRDefault="00494348" w:rsidP="00843600">
      <w:pPr>
        <w:widowControl w:val="0"/>
        <w:rPr>
          <w:rFonts w:ascii="Times New Roman" w:eastAsia="Times New Roman" w:hAnsi="Times New Roman" w:cs="Times New Roman"/>
          <w:i/>
          <w:color w:val="000000"/>
          <w:sz w:val="24"/>
          <w:szCs w:val="20"/>
          <w:u w:val="single"/>
          <w:lang w:eastAsia="pt-BR"/>
        </w:rPr>
      </w:pPr>
      <w:r w:rsidRPr="00CC0DE2">
        <w:rPr>
          <w:rFonts w:ascii="Times New Roman" w:eastAsia="Times New Roman" w:hAnsi="Times New Roman" w:cs="Times New Roman"/>
          <w:color w:val="000000"/>
          <w:sz w:val="24"/>
          <w:szCs w:val="20"/>
          <w:lang w:eastAsia="pt-BR"/>
        </w:rPr>
        <w:t xml:space="preserve">Art. 6º São direitos sociais a educação, a saúde, a alimentação, o trabalho, a moradia, o transporte, o lazer, a segurança, a previdência social, a proteção à maternidade e à infância, a assistência aos desamparados, na forma desta Constituição. </w:t>
      </w:r>
      <w:hyperlink r:id="rId33" w:history="1">
        <w:r w:rsidRPr="00CC0DE2">
          <w:rPr>
            <w:rFonts w:ascii="Times New Roman" w:eastAsia="Times New Roman" w:hAnsi="Times New Roman" w:cs="Times New Roman"/>
            <w:i/>
            <w:color w:val="0000FF"/>
            <w:sz w:val="24"/>
            <w:szCs w:val="20"/>
            <w:u w:val="single"/>
            <w:lang w:eastAsia="pt-BR"/>
          </w:rPr>
          <w:t>(Artigo com redação dada pela Emenda Constitucional nº 90, de 2015)</w:t>
        </w:r>
      </w:hyperlink>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w:t>
      </w: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TÍTULO IV</w:t>
      </w: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DA ORGANIZAÇÃO DOS PODERES</w:t>
      </w:r>
    </w:p>
    <w:p w:rsidR="00494348" w:rsidRPr="00CC0DE2" w:rsidRDefault="00494348" w:rsidP="00843600">
      <w:pPr>
        <w:widowControl w:val="0"/>
        <w:jc w:val="center"/>
        <w:rPr>
          <w:rFonts w:ascii="Times New Roman" w:eastAsia="Times New Roman" w:hAnsi="Times New Roman" w:cs="Times New Roman"/>
          <w:sz w:val="24"/>
          <w:szCs w:val="20"/>
          <w:lang w:eastAsia="pt-BR"/>
        </w:rPr>
      </w:pPr>
    </w:p>
    <w:p w:rsidR="00494348" w:rsidRPr="00CC0DE2" w:rsidRDefault="00494348" w:rsidP="00843600">
      <w:pPr>
        <w:widowControl w:val="0"/>
        <w:jc w:val="center"/>
        <w:outlineLvl w:val="1"/>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CAPÍTULO I</w:t>
      </w: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DO PODER LEGISLATIVO</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jc w:val="center"/>
        <w:rPr>
          <w:rFonts w:ascii="Times New Roman" w:eastAsia="Times New Roman" w:hAnsi="Times New Roman" w:cs="Times New Roman"/>
          <w:b/>
          <w:color w:val="000000"/>
          <w:sz w:val="24"/>
          <w:szCs w:val="20"/>
          <w:lang w:eastAsia="pt-BR"/>
        </w:rPr>
      </w:pPr>
      <w:r w:rsidRPr="00CC0DE2">
        <w:rPr>
          <w:rFonts w:ascii="Times New Roman" w:eastAsia="Times New Roman" w:hAnsi="Times New Roman" w:cs="Times New Roman"/>
          <w:b/>
          <w:color w:val="000000"/>
          <w:sz w:val="24"/>
          <w:szCs w:val="20"/>
          <w:lang w:eastAsia="pt-BR"/>
        </w:rPr>
        <w:t>Seção II</w:t>
      </w:r>
    </w:p>
    <w:p w:rsidR="00494348" w:rsidRPr="00CC0DE2" w:rsidRDefault="00494348" w:rsidP="00843600">
      <w:pPr>
        <w:widowControl w:val="0"/>
        <w:jc w:val="center"/>
        <w:outlineLvl w:val="4"/>
        <w:rPr>
          <w:rFonts w:ascii="Times New Roman" w:eastAsia="Times New Roman" w:hAnsi="Times New Roman" w:cs="Times New Roman"/>
          <w:b/>
          <w:color w:val="000000"/>
          <w:sz w:val="24"/>
          <w:szCs w:val="20"/>
          <w:lang w:eastAsia="pt-BR"/>
        </w:rPr>
      </w:pPr>
      <w:r w:rsidRPr="00CC0DE2">
        <w:rPr>
          <w:rFonts w:ascii="Times New Roman" w:eastAsia="Times New Roman" w:hAnsi="Times New Roman" w:cs="Times New Roman"/>
          <w:b/>
          <w:color w:val="000000"/>
          <w:sz w:val="24"/>
          <w:szCs w:val="20"/>
          <w:lang w:eastAsia="pt-BR"/>
        </w:rPr>
        <w:t>Das Atribuições do Congresso Nacional</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Art. 49.</w:t>
      </w:r>
      <w:r w:rsidRPr="00CC0DE2">
        <w:rPr>
          <w:rFonts w:ascii="Times New Roman" w:eastAsia="Times New Roman" w:hAnsi="Times New Roman" w:cs="Times New Roman"/>
          <w:b/>
          <w:color w:val="000000"/>
          <w:sz w:val="24"/>
          <w:szCs w:val="20"/>
          <w:lang w:eastAsia="pt-BR"/>
        </w:rPr>
        <w:t xml:space="preserve"> </w:t>
      </w:r>
      <w:r w:rsidRPr="00CC0DE2">
        <w:rPr>
          <w:rFonts w:ascii="Times New Roman" w:eastAsia="Times New Roman" w:hAnsi="Times New Roman" w:cs="Times New Roman"/>
          <w:color w:val="000000"/>
          <w:sz w:val="24"/>
          <w:szCs w:val="20"/>
          <w:lang w:eastAsia="pt-BR"/>
        </w:rPr>
        <w:t xml:space="preserve">É da competência exclusiva do Congresso Nacional: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 - </w:t>
      </w:r>
      <w:proofErr w:type="gramStart"/>
      <w:r w:rsidRPr="00CC0DE2">
        <w:rPr>
          <w:rFonts w:ascii="Times New Roman" w:eastAsia="Times New Roman" w:hAnsi="Times New Roman" w:cs="Times New Roman"/>
          <w:color w:val="000000"/>
          <w:sz w:val="24"/>
          <w:szCs w:val="20"/>
          <w:lang w:eastAsia="pt-BR"/>
        </w:rPr>
        <w:t>resolver</w:t>
      </w:r>
      <w:proofErr w:type="gramEnd"/>
      <w:r w:rsidRPr="00CC0DE2">
        <w:rPr>
          <w:rFonts w:ascii="Times New Roman" w:eastAsia="Times New Roman" w:hAnsi="Times New Roman" w:cs="Times New Roman"/>
          <w:color w:val="000000"/>
          <w:sz w:val="24"/>
          <w:szCs w:val="20"/>
          <w:lang w:eastAsia="pt-BR"/>
        </w:rPr>
        <w:t xml:space="preserve"> definitivamente sobre tratados, acordos ou atos internacionais que acarretem encargos ou compromissos gravosos ao patrimônio nacional;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II - </w:t>
      </w:r>
      <w:proofErr w:type="gramStart"/>
      <w:r w:rsidRPr="00CC0DE2">
        <w:rPr>
          <w:rFonts w:ascii="Times New Roman" w:eastAsia="Times New Roman" w:hAnsi="Times New Roman" w:cs="Times New Roman"/>
          <w:color w:val="000000"/>
          <w:sz w:val="24"/>
          <w:szCs w:val="20"/>
          <w:lang w:eastAsia="pt-BR"/>
        </w:rPr>
        <w:t>autorizar</w:t>
      </w:r>
      <w:proofErr w:type="gramEnd"/>
      <w:r w:rsidRPr="00CC0DE2">
        <w:rPr>
          <w:rFonts w:ascii="Times New Roman" w:eastAsia="Times New Roman" w:hAnsi="Times New Roman" w:cs="Times New Roman"/>
          <w:color w:val="000000"/>
          <w:sz w:val="24"/>
          <w:szCs w:val="20"/>
          <w:lang w:eastAsia="pt-BR"/>
        </w:rPr>
        <w:t xml:space="preserve"> o Presidente da República a declarar guerra, a celebrar a paz, a permitir que forças estrangeiras transitem pelo território nacional ou nele permaneçam temporariamente, ressalvados os casos previstos em lei complementar;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III - autorizar o Presidente e o Vice-Presidente da República a se ausentarem do País, quando a ausência exceder a quinze dias;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IV - </w:t>
      </w:r>
      <w:proofErr w:type="gramStart"/>
      <w:r w:rsidRPr="00CC0DE2">
        <w:rPr>
          <w:rFonts w:ascii="Times New Roman" w:eastAsia="Times New Roman" w:hAnsi="Times New Roman" w:cs="Times New Roman"/>
          <w:color w:val="000000"/>
          <w:sz w:val="24"/>
          <w:szCs w:val="20"/>
          <w:lang w:eastAsia="pt-BR"/>
        </w:rPr>
        <w:t>aprovar</w:t>
      </w:r>
      <w:proofErr w:type="gramEnd"/>
      <w:r w:rsidRPr="00CC0DE2">
        <w:rPr>
          <w:rFonts w:ascii="Times New Roman" w:eastAsia="Times New Roman" w:hAnsi="Times New Roman" w:cs="Times New Roman"/>
          <w:color w:val="000000"/>
          <w:sz w:val="24"/>
          <w:szCs w:val="20"/>
          <w:lang w:eastAsia="pt-BR"/>
        </w:rPr>
        <w:t xml:space="preserve"> o estado de defesa e a intervenção federal, autorizar o estado de sítio, ou suspender qualquer uma dessas medidas;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 - </w:t>
      </w:r>
      <w:proofErr w:type="gramStart"/>
      <w:r w:rsidRPr="00CC0DE2">
        <w:rPr>
          <w:rFonts w:ascii="Times New Roman" w:eastAsia="Times New Roman" w:hAnsi="Times New Roman" w:cs="Times New Roman"/>
          <w:color w:val="000000"/>
          <w:sz w:val="24"/>
          <w:szCs w:val="20"/>
          <w:lang w:eastAsia="pt-BR"/>
        </w:rPr>
        <w:t>sustar</w:t>
      </w:r>
      <w:proofErr w:type="gramEnd"/>
      <w:r w:rsidRPr="00CC0DE2">
        <w:rPr>
          <w:rFonts w:ascii="Times New Roman" w:eastAsia="Times New Roman" w:hAnsi="Times New Roman" w:cs="Times New Roman"/>
          <w:color w:val="000000"/>
          <w:sz w:val="24"/>
          <w:szCs w:val="20"/>
          <w:lang w:eastAsia="pt-BR"/>
        </w:rPr>
        <w:t xml:space="preserve"> os atos normativos do Poder Executivo que exorbitem do poder regulamentar ou dos limites de delegação legislativa;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VI - </w:t>
      </w:r>
      <w:proofErr w:type="gramStart"/>
      <w:r w:rsidRPr="00CC0DE2">
        <w:rPr>
          <w:rFonts w:ascii="Times New Roman" w:eastAsia="Times New Roman" w:hAnsi="Times New Roman" w:cs="Times New Roman"/>
          <w:color w:val="000000"/>
          <w:sz w:val="24"/>
          <w:szCs w:val="20"/>
          <w:lang w:eastAsia="pt-BR"/>
        </w:rPr>
        <w:t>mudar</w:t>
      </w:r>
      <w:proofErr w:type="gramEnd"/>
      <w:r w:rsidRPr="00CC0DE2">
        <w:rPr>
          <w:rFonts w:ascii="Times New Roman" w:eastAsia="Times New Roman" w:hAnsi="Times New Roman" w:cs="Times New Roman"/>
          <w:color w:val="000000"/>
          <w:sz w:val="24"/>
          <w:szCs w:val="20"/>
          <w:lang w:eastAsia="pt-BR"/>
        </w:rPr>
        <w:t xml:space="preserve"> temporariamente sua sede; </w:t>
      </w:r>
    </w:p>
    <w:p w:rsidR="00494348" w:rsidRPr="00CC0DE2" w:rsidRDefault="00494348" w:rsidP="00843600">
      <w:pPr>
        <w:widowControl w:val="0"/>
        <w:ind w:right="17"/>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VII - fixar idêntico subsídio para os Deputados Federais e os Senadores, observado o que dispõem os </w:t>
      </w:r>
      <w:proofErr w:type="spellStart"/>
      <w:r w:rsidRPr="00CC0DE2">
        <w:rPr>
          <w:rFonts w:ascii="Times New Roman" w:eastAsia="Times New Roman" w:hAnsi="Times New Roman" w:cs="Times New Roman"/>
          <w:sz w:val="24"/>
          <w:szCs w:val="20"/>
          <w:lang w:eastAsia="pt-BR"/>
        </w:rPr>
        <w:t>arts</w:t>
      </w:r>
      <w:proofErr w:type="spellEnd"/>
      <w:r w:rsidRPr="00CC0DE2">
        <w:rPr>
          <w:rFonts w:ascii="Times New Roman" w:eastAsia="Times New Roman" w:hAnsi="Times New Roman" w:cs="Times New Roman"/>
          <w:sz w:val="24"/>
          <w:szCs w:val="20"/>
          <w:lang w:eastAsia="pt-BR"/>
        </w:rPr>
        <w:t xml:space="preserve">. 37, XI, 39, § 4º, 150, II, 153, III, e 153, § 2º, I; </w:t>
      </w:r>
      <w:hyperlink r:id="rId34" w:history="1">
        <w:r w:rsidRPr="00CC0DE2">
          <w:rPr>
            <w:rFonts w:ascii="Times New Roman" w:eastAsia="Times New Roman" w:hAnsi="Times New Roman" w:cs="Times New Roman"/>
            <w:i/>
            <w:color w:val="0000FF"/>
            <w:sz w:val="24"/>
            <w:szCs w:val="20"/>
            <w:u w:val="single"/>
            <w:lang w:eastAsia="pt-BR"/>
          </w:rPr>
          <w:t xml:space="preserve">(Inciso com redação dada pela Emenda </w:t>
        </w:r>
        <w:bookmarkStart w:id="88" w:name="_Hlt70216906"/>
        <w:r w:rsidRPr="00CC0DE2">
          <w:rPr>
            <w:rFonts w:ascii="Times New Roman" w:eastAsia="Times New Roman" w:hAnsi="Times New Roman" w:cs="Times New Roman"/>
            <w:i/>
            <w:color w:val="0000FF"/>
            <w:sz w:val="24"/>
            <w:szCs w:val="20"/>
            <w:u w:val="single"/>
            <w:lang w:eastAsia="pt-BR"/>
          </w:rPr>
          <w:t>C</w:t>
        </w:r>
        <w:bookmarkEnd w:id="88"/>
        <w:r w:rsidRPr="00CC0DE2">
          <w:rPr>
            <w:rFonts w:ascii="Times New Roman" w:eastAsia="Times New Roman" w:hAnsi="Times New Roman" w:cs="Times New Roman"/>
            <w:i/>
            <w:color w:val="0000FF"/>
            <w:sz w:val="24"/>
            <w:szCs w:val="20"/>
            <w:u w:val="single"/>
            <w:lang w:eastAsia="pt-BR"/>
          </w:rPr>
          <w:t>onst</w:t>
        </w:r>
        <w:bookmarkStart w:id="89" w:name="_Hlt70736622"/>
        <w:r w:rsidRPr="00CC0DE2">
          <w:rPr>
            <w:rFonts w:ascii="Times New Roman" w:eastAsia="Times New Roman" w:hAnsi="Times New Roman" w:cs="Times New Roman"/>
            <w:i/>
            <w:color w:val="0000FF"/>
            <w:sz w:val="24"/>
            <w:szCs w:val="20"/>
            <w:u w:val="single"/>
            <w:lang w:eastAsia="pt-BR"/>
          </w:rPr>
          <w:t>i</w:t>
        </w:r>
        <w:bookmarkEnd w:id="89"/>
        <w:r w:rsidRPr="00CC0DE2">
          <w:rPr>
            <w:rFonts w:ascii="Times New Roman" w:eastAsia="Times New Roman" w:hAnsi="Times New Roman" w:cs="Times New Roman"/>
            <w:i/>
            <w:color w:val="0000FF"/>
            <w:sz w:val="24"/>
            <w:szCs w:val="20"/>
            <w:u w:val="single"/>
            <w:lang w:eastAsia="pt-BR"/>
          </w:rPr>
          <w:t>tucional nº 19, de 1998)</w:t>
        </w:r>
      </w:hyperlink>
    </w:p>
    <w:p w:rsidR="00494348" w:rsidRPr="00CC0DE2" w:rsidRDefault="00494348" w:rsidP="00843600">
      <w:pPr>
        <w:widowControl w:val="0"/>
        <w:ind w:right="17"/>
        <w:rPr>
          <w:rFonts w:ascii="Times New Roman" w:eastAsia="Times New Roman" w:hAnsi="Times New Roman" w:cs="Times New Roman"/>
          <w:i/>
          <w:sz w:val="24"/>
          <w:szCs w:val="20"/>
          <w:lang w:eastAsia="pt-BR"/>
        </w:rPr>
      </w:pPr>
      <w:r w:rsidRPr="00CC0DE2">
        <w:rPr>
          <w:rFonts w:ascii="Times New Roman" w:eastAsia="Times New Roman" w:hAnsi="Times New Roman" w:cs="Times New Roman"/>
          <w:sz w:val="24"/>
          <w:szCs w:val="20"/>
          <w:lang w:eastAsia="pt-BR"/>
        </w:rPr>
        <w:t xml:space="preserve">VIII - fixar os subsídios do Presidente e do Vice-Presidente da República e dos Ministros de Estado, observado o que dispõem os </w:t>
      </w:r>
      <w:proofErr w:type="spellStart"/>
      <w:r w:rsidRPr="00CC0DE2">
        <w:rPr>
          <w:rFonts w:ascii="Times New Roman" w:eastAsia="Times New Roman" w:hAnsi="Times New Roman" w:cs="Times New Roman"/>
          <w:sz w:val="24"/>
          <w:szCs w:val="20"/>
          <w:lang w:eastAsia="pt-BR"/>
        </w:rPr>
        <w:t>arts</w:t>
      </w:r>
      <w:proofErr w:type="spellEnd"/>
      <w:r w:rsidRPr="00CC0DE2">
        <w:rPr>
          <w:rFonts w:ascii="Times New Roman" w:eastAsia="Times New Roman" w:hAnsi="Times New Roman" w:cs="Times New Roman"/>
          <w:sz w:val="24"/>
          <w:szCs w:val="20"/>
          <w:lang w:eastAsia="pt-BR"/>
        </w:rPr>
        <w:t xml:space="preserve">. 37, XI, 39, § 4º, 150, II, 153, III, e 153, § 2º, I; </w:t>
      </w:r>
      <w:hyperlink r:id="rId35" w:history="1">
        <w:r w:rsidRPr="00CC0DE2">
          <w:rPr>
            <w:rFonts w:ascii="Times New Roman" w:eastAsia="Times New Roman" w:hAnsi="Times New Roman" w:cs="Times New Roman"/>
            <w:i/>
            <w:color w:val="0000FF"/>
            <w:sz w:val="24"/>
            <w:szCs w:val="20"/>
            <w:u w:val="single"/>
            <w:lang w:eastAsia="pt-BR"/>
          </w:rPr>
          <w:t>(Inciso com redação dada pela Emenda Const</w:t>
        </w:r>
        <w:bookmarkStart w:id="90" w:name="_Hlt70216928"/>
        <w:r w:rsidRPr="00CC0DE2">
          <w:rPr>
            <w:rFonts w:ascii="Times New Roman" w:eastAsia="Times New Roman" w:hAnsi="Times New Roman" w:cs="Times New Roman"/>
            <w:i/>
            <w:color w:val="0000FF"/>
            <w:sz w:val="24"/>
            <w:szCs w:val="20"/>
            <w:u w:val="single"/>
            <w:lang w:eastAsia="pt-BR"/>
          </w:rPr>
          <w:t>i</w:t>
        </w:r>
        <w:bookmarkEnd w:id="90"/>
        <w:r w:rsidRPr="00CC0DE2">
          <w:rPr>
            <w:rFonts w:ascii="Times New Roman" w:eastAsia="Times New Roman" w:hAnsi="Times New Roman" w:cs="Times New Roman"/>
            <w:i/>
            <w:color w:val="0000FF"/>
            <w:sz w:val="24"/>
            <w:szCs w:val="20"/>
            <w:u w:val="single"/>
            <w:lang w:eastAsia="pt-BR"/>
          </w:rPr>
          <w:t>tucional nº 19, de 1998)</w:t>
        </w:r>
      </w:hyperlink>
    </w:p>
    <w:p w:rsidR="00494348" w:rsidRPr="00CC0DE2" w:rsidRDefault="00494348" w:rsidP="00843600">
      <w:pPr>
        <w:widowControl w:val="0"/>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 xml:space="preserve">IX - </w:t>
      </w:r>
      <w:proofErr w:type="gramStart"/>
      <w:r w:rsidRPr="00CC0DE2">
        <w:rPr>
          <w:rFonts w:ascii="Times New Roman" w:eastAsia="Times New Roman" w:hAnsi="Times New Roman" w:cs="Times New Roman"/>
          <w:color w:val="000000"/>
          <w:sz w:val="24"/>
          <w:szCs w:val="20"/>
          <w:lang w:eastAsia="pt-BR"/>
        </w:rPr>
        <w:t>julgar</w:t>
      </w:r>
      <w:proofErr w:type="gramEnd"/>
      <w:r w:rsidRPr="00CC0DE2">
        <w:rPr>
          <w:rFonts w:ascii="Times New Roman" w:eastAsia="Times New Roman" w:hAnsi="Times New Roman" w:cs="Times New Roman"/>
          <w:color w:val="000000"/>
          <w:sz w:val="24"/>
          <w:szCs w:val="20"/>
          <w:lang w:eastAsia="pt-BR"/>
        </w:rPr>
        <w:t xml:space="preserve"> anualmente as contas prestadas pelo Presidente da República e apreciar os relatórios sobre a execução dos planos de governo;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 - </w:t>
      </w:r>
      <w:proofErr w:type="gramStart"/>
      <w:r w:rsidRPr="00CC0DE2">
        <w:rPr>
          <w:rFonts w:ascii="Times New Roman" w:eastAsia="Times New Roman" w:hAnsi="Times New Roman" w:cs="Times New Roman"/>
          <w:color w:val="000000"/>
          <w:sz w:val="24"/>
          <w:szCs w:val="20"/>
          <w:lang w:eastAsia="pt-BR"/>
        </w:rPr>
        <w:t>fiscalizar e controlar</w:t>
      </w:r>
      <w:proofErr w:type="gramEnd"/>
      <w:r w:rsidRPr="00CC0DE2">
        <w:rPr>
          <w:rFonts w:ascii="Times New Roman" w:eastAsia="Times New Roman" w:hAnsi="Times New Roman" w:cs="Times New Roman"/>
          <w:color w:val="000000"/>
          <w:sz w:val="24"/>
          <w:szCs w:val="20"/>
          <w:lang w:eastAsia="pt-BR"/>
        </w:rPr>
        <w:t xml:space="preserve">, diretamente, ou por qualquer de suas Casas, os atos do Poder Executivo, incluídos os da administração indireta;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XI - zelar pela preservação de sua competência legislativa em face da atribuição normativa dos outros Poderes;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XII - apreciar os atos de concessão e renovação de concessão de emissoras de rádio e televisão;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XIII - escolher dois terços dos membros do Tribunal de Contas da União;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lastRenderedPageBreak/>
        <w:t xml:space="preserve">XIV - aprovar iniciativas do Poder Executivo referentes a atividades nucleares;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XV - </w:t>
      </w:r>
      <w:proofErr w:type="gramStart"/>
      <w:r w:rsidRPr="00CC0DE2">
        <w:rPr>
          <w:rFonts w:ascii="Times New Roman" w:eastAsia="Times New Roman" w:hAnsi="Times New Roman" w:cs="Times New Roman"/>
          <w:color w:val="000000"/>
          <w:sz w:val="24"/>
          <w:szCs w:val="20"/>
          <w:lang w:eastAsia="pt-BR"/>
        </w:rPr>
        <w:t>autorizar</w:t>
      </w:r>
      <w:proofErr w:type="gramEnd"/>
      <w:r w:rsidRPr="00CC0DE2">
        <w:rPr>
          <w:rFonts w:ascii="Times New Roman" w:eastAsia="Times New Roman" w:hAnsi="Times New Roman" w:cs="Times New Roman"/>
          <w:color w:val="000000"/>
          <w:sz w:val="24"/>
          <w:szCs w:val="20"/>
          <w:lang w:eastAsia="pt-BR"/>
        </w:rPr>
        <w:t xml:space="preserve"> referendo e convocar plebiscito;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XVI - autorizar, em terras indígenas, a exploração e o aproveitamento de recursos hídricos e a pesquisa e lavra de riquezas minerais;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XVII - aprovar, previamente, a alienação ou concessão de terras públicas com área superior a dois mil e quinhentos hectares. </w:t>
      </w:r>
    </w:p>
    <w:p w:rsidR="00494348" w:rsidRPr="00CC0DE2" w:rsidRDefault="00494348" w:rsidP="00843600">
      <w:pPr>
        <w:widowControl w:val="0"/>
        <w:ind w:right="18"/>
        <w:rPr>
          <w:rFonts w:ascii="Times New Roman" w:eastAsia="Times New Roman" w:hAnsi="Times New Roman" w:cs="Times New Roman"/>
          <w:i/>
          <w:color w:val="0000FF"/>
          <w:sz w:val="24"/>
          <w:szCs w:val="20"/>
          <w:u w:val="single"/>
          <w:lang w:eastAsia="pt-BR"/>
        </w:rPr>
      </w:pPr>
      <w:r w:rsidRPr="00CC0DE2">
        <w:rPr>
          <w:rFonts w:ascii="Times New Roman" w:eastAsia="Times New Roman" w:hAnsi="Times New Roman" w:cs="Times New Roman"/>
          <w:sz w:val="24"/>
          <w:szCs w:val="20"/>
          <w:lang w:eastAsia="pt-BR"/>
        </w:rPr>
        <w:t xml:space="preserve">Art. 50. A Câmara dos Deputados e o Senado Federal, ou qualquer de suas Comissões, poderão convocar Ministro de Estado ou quaisquer titulares de órgãos diretamente subordinados à Presidência da República para prestarem, pessoalmente, informações sobre assunto previamente determinado, importando crime de responsabilidade a ausência sem justificação adequada. </w:t>
      </w:r>
      <w:r w:rsidRPr="00CC0DE2">
        <w:rPr>
          <w:rFonts w:ascii="Times New Roman" w:eastAsia="Times New Roman" w:hAnsi="Times New Roman" w:cs="Times New Roman"/>
          <w:i/>
          <w:sz w:val="24"/>
          <w:szCs w:val="20"/>
          <w:lang w:eastAsia="pt-BR"/>
        </w:rPr>
        <w:fldChar w:fldCharType="begin"/>
      </w:r>
      <w:r w:rsidRPr="00CC0DE2">
        <w:rPr>
          <w:rFonts w:ascii="Times New Roman" w:eastAsia="Times New Roman" w:hAnsi="Times New Roman" w:cs="Times New Roman"/>
          <w:i/>
          <w:sz w:val="24"/>
          <w:szCs w:val="20"/>
          <w:lang w:eastAsia="pt-BR"/>
        </w:rPr>
        <w:instrText>HYPERLINK "http://www2.camara.gov.br/internet/legislacao/legin.html/textos/visualizarTexto.html?ideNorma=369752&amp;seqTexto=1&amp;PalavrasDestaque="</w:instrText>
      </w:r>
      <w:r w:rsidRPr="00CC0DE2">
        <w:rPr>
          <w:rFonts w:ascii="Times New Roman" w:eastAsia="Times New Roman" w:hAnsi="Times New Roman" w:cs="Times New Roman"/>
          <w:i/>
          <w:sz w:val="24"/>
          <w:szCs w:val="20"/>
          <w:lang w:eastAsia="pt-BR"/>
        </w:rPr>
        <w:fldChar w:fldCharType="separate"/>
      </w:r>
      <w:r w:rsidRPr="00CC0DE2">
        <w:rPr>
          <w:rFonts w:ascii="Times New Roman" w:eastAsia="Times New Roman" w:hAnsi="Times New Roman" w:cs="Times New Roman"/>
          <w:i/>
          <w:color w:val="0000FF"/>
          <w:sz w:val="24"/>
          <w:szCs w:val="20"/>
          <w:u w:val="single"/>
          <w:lang w:eastAsia="pt-BR"/>
        </w:rPr>
        <w:t>(“Caput” do artigo com redação dada pela Emenda Constitucional de R</w:t>
      </w:r>
      <w:bookmarkStart w:id="91" w:name="_Hlt70736634"/>
      <w:r w:rsidRPr="00CC0DE2">
        <w:rPr>
          <w:rFonts w:ascii="Times New Roman" w:eastAsia="Times New Roman" w:hAnsi="Times New Roman" w:cs="Times New Roman"/>
          <w:i/>
          <w:color w:val="0000FF"/>
          <w:sz w:val="24"/>
          <w:szCs w:val="20"/>
          <w:u w:val="single"/>
          <w:lang w:eastAsia="pt-BR"/>
        </w:rPr>
        <w:t>e</w:t>
      </w:r>
      <w:bookmarkEnd w:id="91"/>
      <w:r w:rsidRPr="00CC0DE2">
        <w:rPr>
          <w:rFonts w:ascii="Times New Roman" w:eastAsia="Times New Roman" w:hAnsi="Times New Roman" w:cs="Times New Roman"/>
          <w:i/>
          <w:color w:val="0000FF"/>
          <w:sz w:val="24"/>
          <w:szCs w:val="20"/>
          <w:u w:val="single"/>
          <w:lang w:eastAsia="pt-BR"/>
        </w:rPr>
        <w:t>visão nº 2,</w:t>
      </w:r>
      <w:bookmarkStart w:id="92" w:name="_Hlt93310024"/>
      <w:r w:rsidRPr="00CC0DE2">
        <w:rPr>
          <w:rFonts w:ascii="Times New Roman" w:eastAsia="Times New Roman" w:hAnsi="Times New Roman" w:cs="Times New Roman"/>
          <w:i/>
          <w:color w:val="0000FF"/>
          <w:sz w:val="24"/>
          <w:szCs w:val="20"/>
          <w:u w:val="single"/>
          <w:lang w:eastAsia="pt-BR"/>
        </w:rPr>
        <w:t xml:space="preserve"> </w:t>
      </w:r>
      <w:bookmarkEnd w:id="92"/>
      <w:r w:rsidRPr="00CC0DE2">
        <w:rPr>
          <w:rFonts w:ascii="Times New Roman" w:eastAsia="Times New Roman" w:hAnsi="Times New Roman" w:cs="Times New Roman"/>
          <w:i/>
          <w:color w:val="0000FF"/>
          <w:sz w:val="24"/>
          <w:szCs w:val="20"/>
          <w:u w:val="single"/>
          <w:lang w:eastAsia="pt-BR"/>
        </w:rPr>
        <w:t>de 1994)</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i/>
          <w:sz w:val="24"/>
          <w:szCs w:val="20"/>
          <w:lang w:eastAsia="pt-BR"/>
        </w:rPr>
        <w:fldChar w:fldCharType="end"/>
      </w:r>
      <w:r w:rsidRPr="00CC0DE2">
        <w:rPr>
          <w:rFonts w:ascii="Times New Roman" w:eastAsia="Times New Roman" w:hAnsi="Times New Roman" w:cs="Times New Roman"/>
          <w:color w:val="000000"/>
          <w:sz w:val="24"/>
          <w:szCs w:val="20"/>
          <w:lang w:eastAsia="pt-BR"/>
        </w:rPr>
        <w:t xml:space="preserve">§ 1º Os Ministros de Estado poderão comparecer ao Senado Federal, à Câmara dos Deputados ou a qualquer de suas comissões, por sua iniciativa e mediante entendimentos com a Mesa respectiva, para expor assunto de relevância de seu Ministério. </w:t>
      </w:r>
    </w:p>
    <w:p w:rsidR="00494348" w:rsidRPr="00CC0DE2" w:rsidRDefault="00494348" w:rsidP="00843600">
      <w:pPr>
        <w:widowControl w:val="0"/>
        <w:ind w:right="18"/>
        <w:rPr>
          <w:rFonts w:ascii="Times New Roman" w:eastAsia="Times New Roman" w:hAnsi="Times New Roman" w:cs="Times New Roman"/>
          <w:i/>
          <w:color w:val="0000FF"/>
          <w:sz w:val="24"/>
          <w:szCs w:val="20"/>
          <w:u w:val="single"/>
          <w:lang w:eastAsia="pt-BR"/>
        </w:rPr>
      </w:pPr>
      <w:r w:rsidRPr="00CC0DE2">
        <w:rPr>
          <w:rFonts w:ascii="Times New Roman" w:eastAsia="Times New Roman" w:hAnsi="Times New Roman" w:cs="Times New Roman"/>
          <w:sz w:val="24"/>
          <w:szCs w:val="20"/>
          <w:lang w:eastAsia="pt-BR"/>
        </w:rPr>
        <w:t xml:space="preserve">§ 2º As Mesas da Câmara dos Deputados e do Senado Federal poderão encaminhar pedidos escritos de informação a Ministros de Estado ou a qualquer das pessoas referidas no </w:t>
      </w:r>
      <w:r w:rsidRPr="00CC0DE2">
        <w:rPr>
          <w:rFonts w:ascii="Times New Roman" w:eastAsia="Times New Roman" w:hAnsi="Times New Roman" w:cs="Times New Roman"/>
          <w:i/>
          <w:sz w:val="24"/>
          <w:szCs w:val="20"/>
          <w:lang w:eastAsia="pt-BR"/>
        </w:rPr>
        <w:t>caput</w:t>
      </w:r>
      <w:r w:rsidRPr="00CC0DE2">
        <w:rPr>
          <w:rFonts w:ascii="Times New Roman" w:eastAsia="Times New Roman" w:hAnsi="Times New Roman" w:cs="Times New Roman"/>
          <w:sz w:val="24"/>
          <w:szCs w:val="20"/>
          <w:lang w:eastAsia="pt-BR"/>
        </w:rPr>
        <w:t xml:space="preserve"> deste artigo, importando em crime de responsabilidade a recusa, ou o não atendimento, no prazo de trinta dias, bem como a prestação de informações falsas. </w:t>
      </w:r>
      <w:r w:rsidRPr="00CC0DE2">
        <w:rPr>
          <w:rFonts w:ascii="Times New Roman" w:eastAsia="Times New Roman" w:hAnsi="Times New Roman" w:cs="Times New Roman"/>
          <w:i/>
          <w:sz w:val="24"/>
          <w:szCs w:val="20"/>
          <w:lang w:eastAsia="pt-BR"/>
        </w:rPr>
        <w:fldChar w:fldCharType="begin"/>
      </w:r>
      <w:r w:rsidRPr="00CC0DE2">
        <w:rPr>
          <w:rFonts w:ascii="Times New Roman" w:eastAsia="Times New Roman" w:hAnsi="Times New Roman" w:cs="Times New Roman"/>
          <w:i/>
          <w:sz w:val="24"/>
          <w:szCs w:val="20"/>
          <w:lang w:eastAsia="pt-BR"/>
        </w:rPr>
        <w:instrText>HYPERLINK "http://www2.camara.gov.br/internet/legislacao/legin.html/textos/visualizarTexto.html?ideNorma=369752&amp;seqTexto=1&amp;PalavrasDestaque="</w:instrText>
      </w:r>
      <w:r w:rsidRPr="00CC0DE2">
        <w:rPr>
          <w:rFonts w:ascii="Times New Roman" w:eastAsia="Times New Roman" w:hAnsi="Times New Roman" w:cs="Times New Roman"/>
          <w:i/>
          <w:sz w:val="24"/>
          <w:szCs w:val="20"/>
          <w:lang w:eastAsia="pt-BR"/>
        </w:rPr>
        <w:fldChar w:fldCharType="separate"/>
      </w:r>
      <w:r w:rsidRPr="00CC0DE2">
        <w:rPr>
          <w:rFonts w:ascii="Times New Roman" w:eastAsia="Times New Roman" w:hAnsi="Times New Roman" w:cs="Times New Roman"/>
          <w:i/>
          <w:color w:val="0000FF"/>
          <w:sz w:val="24"/>
          <w:szCs w:val="20"/>
          <w:u w:val="single"/>
          <w:lang w:eastAsia="pt-BR"/>
        </w:rPr>
        <w:t>(Parágrafo com redação dada pela Emenda Constitucion</w:t>
      </w:r>
      <w:bookmarkStart w:id="93" w:name="_Hlt70736642"/>
      <w:r w:rsidRPr="00CC0DE2">
        <w:rPr>
          <w:rFonts w:ascii="Times New Roman" w:eastAsia="Times New Roman" w:hAnsi="Times New Roman" w:cs="Times New Roman"/>
          <w:i/>
          <w:color w:val="0000FF"/>
          <w:sz w:val="24"/>
          <w:szCs w:val="20"/>
          <w:u w:val="single"/>
          <w:lang w:eastAsia="pt-BR"/>
        </w:rPr>
        <w:t>a</w:t>
      </w:r>
      <w:bookmarkEnd w:id="93"/>
      <w:r w:rsidRPr="00CC0DE2">
        <w:rPr>
          <w:rFonts w:ascii="Times New Roman" w:eastAsia="Times New Roman" w:hAnsi="Times New Roman" w:cs="Times New Roman"/>
          <w:i/>
          <w:color w:val="0000FF"/>
          <w:sz w:val="24"/>
          <w:szCs w:val="20"/>
          <w:u w:val="single"/>
          <w:lang w:eastAsia="pt-BR"/>
        </w:rPr>
        <w:t>l de Revisão nº 2, de 1994)</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i/>
          <w:sz w:val="24"/>
          <w:szCs w:val="20"/>
          <w:lang w:eastAsia="pt-BR"/>
        </w:rPr>
        <w:fldChar w:fldCharType="end"/>
      </w: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jc w:val="center"/>
        <w:outlineLvl w:val="6"/>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TÍTULO VIII</w:t>
      </w: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DA ORDEM SOCIAL</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jc w:val="center"/>
        <w:rPr>
          <w:rFonts w:ascii="Times New Roman" w:eastAsia="Times New Roman" w:hAnsi="Times New Roman" w:cs="Times New Roman"/>
          <w:color w:val="000000"/>
          <w:sz w:val="24"/>
          <w:szCs w:val="20"/>
          <w:lang w:eastAsia="pt-BR"/>
        </w:rPr>
      </w:pPr>
      <w:r w:rsidRPr="00CC0DE2">
        <w:rPr>
          <w:rFonts w:ascii="Times New Roman" w:eastAsia="Times New Roman" w:hAnsi="Times New Roman" w:cs="Times New Roman"/>
          <w:color w:val="000000"/>
          <w:sz w:val="24"/>
          <w:szCs w:val="20"/>
          <w:lang w:eastAsia="pt-BR"/>
        </w:rPr>
        <w:t>CAPÍTULO III</w:t>
      </w:r>
    </w:p>
    <w:p w:rsidR="00494348" w:rsidRPr="00CC0DE2" w:rsidRDefault="00494348" w:rsidP="00843600">
      <w:pPr>
        <w:widowControl w:val="0"/>
        <w:jc w:val="center"/>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DA EDUCAÇÃO, DA CULTURA E DO DESPORTO</w:t>
      </w:r>
    </w:p>
    <w:p w:rsidR="00494348" w:rsidRPr="00CC0DE2" w:rsidRDefault="00494348" w:rsidP="00843600">
      <w:pPr>
        <w:widowControl w:val="0"/>
        <w:rPr>
          <w:rFonts w:ascii="Times New Roman" w:eastAsia="Times New Roman" w:hAnsi="Times New Roman" w:cs="Times New Roman"/>
          <w:sz w:val="24"/>
          <w:szCs w:val="20"/>
          <w:lang w:eastAsia="pt-BR"/>
        </w:rPr>
      </w:pPr>
    </w:p>
    <w:p w:rsidR="00494348" w:rsidRPr="00CC0DE2" w:rsidRDefault="00494348" w:rsidP="00843600">
      <w:pPr>
        <w:widowControl w:val="0"/>
        <w:jc w:val="center"/>
        <w:rPr>
          <w:rFonts w:ascii="Times New Roman" w:eastAsia="Times New Roman" w:hAnsi="Times New Roman" w:cs="Times New Roman"/>
          <w:b/>
          <w:color w:val="000000"/>
          <w:sz w:val="24"/>
          <w:szCs w:val="20"/>
          <w:lang w:eastAsia="pt-BR"/>
        </w:rPr>
      </w:pPr>
      <w:r w:rsidRPr="00CC0DE2">
        <w:rPr>
          <w:rFonts w:ascii="Times New Roman" w:eastAsia="Times New Roman" w:hAnsi="Times New Roman" w:cs="Times New Roman"/>
          <w:b/>
          <w:color w:val="000000"/>
          <w:sz w:val="24"/>
          <w:szCs w:val="20"/>
          <w:lang w:eastAsia="pt-BR"/>
        </w:rPr>
        <w:t>Seção I</w:t>
      </w:r>
    </w:p>
    <w:p w:rsidR="00494348" w:rsidRPr="00CC0DE2" w:rsidRDefault="00494348" w:rsidP="00843600">
      <w:pPr>
        <w:widowControl w:val="0"/>
        <w:jc w:val="center"/>
        <w:rPr>
          <w:rFonts w:ascii="Times New Roman" w:eastAsia="Times New Roman" w:hAnsi="Times New Roman" w:cs="Times New Roman"/>
          <w:b/>
          <w:sz w:val="24"/>
          <w:szCs w:val="20"/>
          <w:lang w:eastAsia="pt-BR"/>
        </w:rPr>
      </w:pPr>
      <w:r w:rsidRPr="00CC0DE2">
        <w:rPr>
          <w:rFonts w:ascii="Times New Roman" w:eastAsia="Times New Roman" w:hAnsi="Times New Roman" w:cs="Times New Roman"/>
          <w:b/>
          <w:color w:val="000000"/>
          <w:sz w:val="24"/>
          <w:szCs w:val="20"/>
          <w:lang w:eastAsia="pt-BR"/>
        </w:rPr>
        <w:t>Da Educação</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Art. 207.</w:t>
      </w:r>
      <w:r w:rsidRPr="00CC0DE2">
        <w:rPr>
          <w:rFonts w:ascii="Times New Roman" w:eastAsia="Times New Roman" w:hAnsi="Times New Roman" w:cs="Times New Roman"/>
          <w:b/>
          <w:color w:val="000000"/>
          <w:sz w:val="24"/>
          <w:szCs w:val="20"/>
          <w:lang w:eastAsia="pt-BR"/>
        </w:rPr>
        <w:t xml:space="preserve"> </w:t>
      </w:r>
      <w:r w:rsidRPr="00CC0DE2">
        <w:rPr>
          <w:rFonts w:ascii="Times New Roman" w:eastAsia="Times New Roman" w:hAnsi="Times New Roman" w:cs="Times New Roman"/>
          <w:color w:val="000000"/>
          <w:sz w:val="24"/>
          <w:szCs w:val="20"/>
          <w:lang w:eastAsia="pt-BR"/>
        </w:rPr>
        <w:t xml:space="preserve">As universidades gozam de autonomia didático-científica, administrativa e de gestão financeira e patrimonial, e obedecerão ao princípio de </w:t>
      </w:r>
      <w:proofErr w:type="spellStart"/>
      <w:r w:rsidRPr="00CC0DE2">
        <w:rPr>
          <w:rFonts w:ascii="Times New Roman" w:eastAsia="Times New Roman" w:hAnsi="Times New Roman" w:cs="Times New Roman"/>
          <w:color w:val="000000"/>
          <w:sz w:val="24"/>
          <w:szCs w:val="20"/>
          <w:lang w:eastAsia="pt-BR"/>
        </w:rPr>
        <w:t>indissociabilidade</w:t>
      </w:r>
      <w:proofErr w:type="spellEnd"/>
      <w:r w:rsidRPr="00CC0DE2">
        <w:rPr>
          <w:rFonts w:ascii="Times New Roman" w:eastAsia="Times New Roman" w:hAnsi="Times New Roman" w:cs="Times New Roman"/>
          <w:color w:val="000000"/>
          <w:sz w:val="24"/>
          <w:szCs w:val="20"/>
          <w:lang w:eastAsia="pt-BR"/>
        </w:rPr>
        <w:t xml:space="preserve"> entre ensino, pesquisa e extensão. </w:t>
      </w:r>
    </w:p>
    <w:p w:rsidR="00494348" w:rsidRPr="00CC0DE2" w:rsidRDefault="00494348" w:rsidP="00843600">
      <w:pPr>
        <w:widowControl w:val="0"/>
        <w:rPr>
          <w:rFonts w:ascii="Times New Roman" w:eastAsia="Times New Roman" w:hAnsi="Times New Roman" w:cs="Times New Roman"/>
          <w:i/>
          <w:snapToGrid w:val="0"/>
          <w:color w:val="0000FF"/>
          <w:sz w:val="24"/>
          <w:szCs w:val="20"/>
          <w:u w:val="single"/>
          <w:lang w:eastAsia="pt-BR"/>
        </w:rPr>
      </w:pPr>
      <w:r w:rsidRPr="00CC0DE2">
        <w:rPr>
          <w:rFonts w:ascii="Times New Roman" w:eastAsia="Times New Roman" w:hAnsi="Times New Roman" w:cs="Times New Roman"/>
          <w:snapToGrid w:val="0"/>
          <w:sz w:val="24"/>
          <w:szCs w:val="20"/>
          <w:lang w:eastAsia="pt-BR"/>
        </w:rPr>
        <w:t>§ 1º É facultado às universidades admitir professores, técnicos e cientistas estrangeiros, na forma da lei.</w:t>
      </w:r>
      <w:r w:rsidRPr="00CC0DE2">
        <w:rPr>
          <w:rFonts w:ascii="Times New Roman" w:eastAsia="Times New Roman" w:hAnsi="Times New Roman" w:cs="Times New Roman"/>
          <w:i/>
          <w:snapToGrid w:val="0"/>
          <w:sz w:val="24"/>
          <w:szCs w:val="20"/>
          <w:lang w:eastAsia="pt-BR"/>
        </w:rPr>
        <w:t xml:space="preserve"> </w:t>
      </w:r>
      <w:r w:rsidRPr="00CC0DE2">
        <w:rPr>
          <w:rFonts w:ascii="Times New Roman" w:eastAsia="Times New Roman" w:hAnsi="Times New Roman" w:cs="Times New Roman"/>
          <w:i/>
          <w:snapToGrid w:val="0"/>
          <w:sz w:val="24"/>
          <w:szCs w:val="20"/>
          <w:lang w:eastAsia="pt-BR"/>
        </w:rPr>
        <w:fldChar w:fldCharType="begin"/>
      </w:r>
      <w:r w:rsidRPr="00CC0DE2">
        <w:rPr>
          <w:rFonts w:ascii="Times New Roman" w:eastAsia="Times New Roman" w:hAnsi="Times New Roman" w:cs="Times New Roman"/>
          <w:i/>
          <w:snapToGrid w:val="0"/>
          <w:sz w:val="24"/>
          <w:szCs w:val="20"/>
          <w:lang w:eastAsia="pt-BR"/>
        </w:rPr>
        <w:instrText>HYPERLINK "http://www2.camara.gov.br/legislacao/legin.html/visualizarNorma.html?ideNorma=354959&amp;PalavrasDestaque="</w:instrText>
      </w:r>
      <w:r w:rsidRPr="00CC0DE2">
        <w:rPr>
          <w:rFonts w:ascii="Times New Roman" w:eastAsia="Times New Roman" w:hAnsi="Times New Roman" w:cs="Times New Roman"/>
          <w:i/>
          <w:snapToGrid w:val="0"/>
          <w:sz w:val="24"/>
          <w:szCs w:val="20"/>
          <w:lang w:eastAsia="pt-BR"/>
        </w:rPr>
        <w:fldChar w:fldCharType="separate"/>
      </w:r>
      <w:r w:rsidRPr="00CC0DE2">
        <w:rPr>
          <w:rFonts w:ascii="Times New Roman" w:eastAsia="Times New Roman" w:hAnsi="Times New Roman" w:cs="Times New Roman"/>
          <w:i/>
          <w:snapToGrid w:val="0"/>
          <w:color w:val="0000FF"/>
          <w:sz w:val="24"/>
          <w:szCs w:val="20"/>
          <w:u w:val="single"/>
          <w:lang w:eastAsia="pt-BR"/>
        </w:rPr>
        <w:t>(Parágrafo acrescido pela Emenda Constitucional nº 11, de 1996)</w:t>
      </w:r>
    </w:p>
    <w:p w:rsidR="00494348" w:rsidRPr="00CC0DE2" w:rsidRDefault="00494348" w:rsidP="00843600">
      <w:pPr>
        <w:widowControl w:val="0"/>
        <w:rPr>
          <w:rFonts w:ascii="Times New Roman" w:eastAsia="Times New Roman" w:hAnsi="Times New Roman" w:cs="Times New Roman"/>
          <w:i/>
          <w:snapToGrid w:val="0"/>
          <w:color w:val="0000FF"/>
          <w:sz w:val="24"/>
          <w:szCs w:val="20"/>
          <w:u w:val="single"/>
          <w:lang w:eastAsia="pt-BR"/>
        </w:rPr>
      </w:pPr>
      <w:r w:rsidRPr="00CC0DE2">
        <w:rPr>
          <w:rFonts w:ascii="Times New Roman" w:eastAsia="Times New Roman" w:hAnsi="Times New Roman" w:cs="Times New Roman"/>
          <w:i/>
          <w:snapToGrid w:val="0"/>
          <w:sz w:val="24"/>
          <w:szCs w:val="20"/>
          <w:lang w:eastAsia="pt-BR"/>
        </w:rPr>
        <w:fldChar w:fldCharType="end"/>
      </w:r>
      <w:r w:rsidRPr="00CC0DE2">
        <w:rPr>
          <w:rFonts w:ascii="Times New Roman" w:eastAsia="Times New Roman" w:hAnsi="Times New Roman" w:cs="Times New Roman"/>
          <w:snapToGrid w:val="0"/>
          <w:sz w:val="24"/>
          <w:szCs w:val="20"/>
          <w:lang w:eastAsia="pt-BR"/>
        </w:rPr>
        <w:t>§ 2º O disposto neste artigo aplica-se às instituições de pesquisa científica e tecnológica.</w:t>
      </w:r>
      <w:r w:rsidRPr="00CC0DE2">
        <w:rPr>
          <w:rFonts w:ascii="Times New Roman" w:eastAsia="Times New Roman" w:hAnsi="Times New Roman" w:cs="Times New Roman"/>
          <w:i/>
          <w:snapToGrid w:val="0"/>
          <w:sz w:val="24"/>
          <w:szCs w:val="20"/>
          <w:lang w:eastAsia="pt-BR"/>
        </w:rPr>
        <w:t xml:space="preserve"> </w:t>
      </w:r>
      <w:r w:rsidRPr="00CC0DE2">
        <w:rPr>
          <w:rFonts w:ascii="Times New Roman" w:eastAsia="Times New Roman" w:hAnsi="Times New Roman" w:cs="Times New Roman"/>
          <w:i/>
          <w:snapToGrid w:val="0"/>
          <w:sz w:val="24"/>
          <w:szCs w:val="20"/>
          <w:lang w:eastAsia="pt-BR"/>
        </w:rPr>
        <w:fldChar w:fldCharType="begin"/>
      </w:r>
      <w:r w:rsidRPr="00CC0DE2">
        <w:rPr>
          <w:rFonts w:ascii="Times New Roman" w:eastAsia="Times New Roman" w:hAnsi="Times New Roman" w:cs="Times New Roman"/>
          <w:i/>
          <w:snapToGrid w:val="0"/>
          <w:sz w:val="24"/>
          <w:szCs w:val="20"/>
          <w:lang w:eastAsia="pt-BR"/>
        </w:rPr>
        <w:instrText>HYPERLINK "http://www2.camara.gov.br/legislacao/legin.html/visualizarNorma.html?ideNorma=354959&amp;PalavrasDestaque="</w:instrText>
      </w:r>
      <w:r w:rsidRPr="00CC0DE2">
        <w:rPr>
          <w:rFonts w:ascii="Times New Roman" w:eastAsia="Times New Roman" w:hAnsi="Times New Roman" w:cs="Times New Roman"/>
          <w:i/>
          <w:snapToGrid w:val="0"/>
          <w:sz w:val="24"/>
          <w:szCs w:val="20"/>
          <w:lang w:eastAsia="pt-BR"/>
        </w:rPr>
        <w:fldChar w:fldCharType="separate"/>
      </w:r>
      <w:r w:rsidRPr="00CC0DE2">
        <w:rPr>
          <w:rFonts w:ascii="Times New Roman" w:eastAsia="Times New Roman" w:hAnsi="Times New Roman" w:cs="Times New Roman"/>
          <w:i/>
          <w:snapToGrid w:val="0"/>
          <w:color w:val="0000FF"/>
          <w:sz w:val="24"/>
          <w:szCs w:val="20"/>
          <w:u w:val="single"/>
          <w:lang w:eastAsia="pt-BR"/>
        </w:rPr>
        <w:t>(Parágrafo acrescido pela Emenda Constitucional nº 11, de 1996)</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i/>
          <w:snapToGrid w:val="0"/>
          <w:sz w:val="24"/>
          <w:szCs w:val="20"/>
          <w:lang w:eastAsia="pt-BR"/>
        </w:rPr>
        <w:fldChar w:fldCharType="end"/>
      </w:r>
      <w:r w:rsidRPr="00CC0DE2">
        <w:rPr>
          <w:rFonts w:ascii="Times New Roman" w:eastAsia="Times New Roman" w:hAnsi="Times New Roman" w:cs="Times New Roman"/>
          <w:color w:val="000000"/>
          <w:sz w:val="24"/>
          <w:szCs w:val="20"/>
          <w:lang w:eastAsia="pt-BR"/>
        </w:rPr>
        <w:t>Art. 208.</w:t>
      </w:r>
      <w:r w:rsidRPr="00CC0DE2">
        <w:rPr>
          <w:rFonts w:ascii="Times New Roman" w:eastAsia="Times New Roman" w:hAnsi="Times New Roman" w:cs="Times New Roman"/>
          <w:b/>
          <w:color w:val="000000"/>
          <w:sz w:val="24"/>
          <w:szCs w:val="20"/>
          <w:lang w:eastAsia="pt-BR"/>
        </w:rPr>
        <w:t xml:space="preserve"> </w:t>
      </w:r>
      <w:r w:rsidRPr="00CC0DE2">
        <w:rPr>
          <w:rFonts w:ascii="Times New Roman" w:eastAsia="Times New Roman" w:hAnsi="Times New Roman" w:cs="Times New Roman"/>
          <w:color w:val="000000"/>
          <w:sz w:val="24"/>
          <w:szCs w:val="20"/>
          <w:lang w:eastAsia="pt-BR"/>
        </w:rPr>
        <w:t xml:space="preserve">O dever do Estado com a educação será efetivado mediante a garantia de: </w:t>
      </w:r>
    </w:p>
    <w:p w:rsidR="00494348" w:rsidRPr="00CC0DE2" w:rsidRDefault="00494348" w:rsidP="00843600">
      <w:pPr>
        <w:widowControl w:val="0"/>
        <w:rPr>
          <w:rFonts w:ascii="Times New Roman" w:eastAsia="Times New Roman" w:hAnsi="Times New Roman" w:cs="Times New Roman"/>
          <w:snapToGrid w:val="0"/>
          <w:sz w:val="24"/>
          <w:szCs w:val="20"/>
          <w:lang w:eastAsia="pt-BR"/>
        </w:rPr>
      </w:pPr>
      <w:r w:rsidRPr="00CC0DE2">
        <w:rPr>
          <w:rFonts w:ascii="Times New Roman" w:eastAsia="Times New Roman" w:hAnsi="Times New Roman" w:cs="Times New Roman"/>
          <w:snapToGrid w:val="0"/>
          <w:sz w:val="24"/>
          <w:szCs w:val="20"/>
          <w:lang w:eastAsia="pt-BR"/>
        </w:rPr>
        <w:t xml:space="preserve">I - </w:t>
      </w:r>
      <w:proofErr w:type="gramStart"/>
      <w:r w:rsidRPr="00CC0DE2">
        <w:rPr>
          <w:rFonts w:ascii="Times New Roman" w:eastAsia="Times New Roman" w:hAnsi="Times New Roman" w:cs="Times New Roman"/>
          <w:snapToGrid w:val="0"/>
          <w:sz w:val="24"/>
          <w:szCs w:val="20"/>
          <w:lang w:eastAsia="pt-BR"/>
        </w:rPr>
        <w:t>educação</w:t>
      </w:r>
      <w:proofErr w:type="gramEnd"/>
      <w:r w:rsidRPr="00CC0DE2">
        <w:rPr>
          <w:rFonts w:ascii="Times New Roman" w:eastAsia="Times New Roman" w:hAnsi="Times New Roman" w:cs="Times New Roman"/>
          <w:snapToGrid w:val="0"/>
          <w:sz w:val="24"/>
          <w:szCs w:val="20"/>
          <w:lang w:eastAsia="pt-BR"/>
        </w:rPr>
        <w:t xml:space="preserve"> básica obrigatória e gratuita dos 4 (quatro) aos 17 (dezessete) anos de idade, assegurada inclusive sua oferta gratuita para todos os que a ela não tiveram acesso na idade própria; </w:t>
      </w:r>
      <w:hyperlink r:id="rId36" w:history="1">
        <w:r w:rsidRPr="00CC0DE2">
          <w:rPr>
            <w:rFonts w:ascii="Times New Roman" w:eastAsia="Times New Roman" w:hAnsi="Times New Roman" w:cs="Times New Roman"/>
            <w:i/>
            <w:color w:val="0000FF"/>
            <w:sz w:val="24"/>
            <w:szCs w:val="20"/>
            <w:u w:val="single"/>
            <w:lang w:eastAsia="pt-BR"/>
          </w:rPr>
          <w:t>(Inciso com redação dada pela Emenda Constitucional nº 59, de 2009)</w:t>
        </w:r>
      </w:hyperlink>
    </w:p>
    <w:p w:rsidR="00494348" w:rsidRPr="00CC0DE2" w:rsidRDefault="00494348" w:rsidP="00843600">
      <w:pPr>
        <w:widowControl w:val="0"/>
        <w:rPr>
          <w:rFonts w:ascii="Times New Roman" w:eastAsia="Times New Roman" w:hAnsi="Times New Roman" w:cs="Times New Roman"/>
          <w:i/>
          <w:snapToGrid w:val="0"/>
          <w:color w:val="0000FF"/>
          <w:sz w:val="24"/>
          <w:szCs w:val="20"/>
          <w:u w:val="single"/>
          <w:lang w:eastAsia="pt-BR"/>
        </w:rPr>
      </w:pPr>
      <w:r w:rsidRPr="00CC0DE2">
        <w:rPr>
          <w:rFonts w:ascii="Times New Roman" w:eastAsia="Times New Roman" w:hAnsi="Times New Roman" w:cs="Times New Roman"/>
          <w:snapToGrid w:val="0"/>
          <w:sz w:val="24"/>
          <w:szCs w:val="20"/>
          <w:lang w:eastAsia="pt-BR"/>
        </w:rPr>
        <w:t xml:space="preserve">II - </w:t>
      </w:r>
      <w:proofErr w:type="gramStart"/>
      <w:r w:rsidRPr="00CC0DE2">
        <w:rPr>
          <w:rFonts w:ascii="Times New Roman" w:eastAsia="Times New Roman" w:hAnsi="Times New Roman" w:cs="Times New Roman"/>
          <w:snapToGrid w:val="0"/>
          <w:sz w:val="24"/>
          <w:szCs w:val="20"/>
          <w:lang w:eastAsia="pt-BR"/>
        </w:rPr>
        <w:t>progressiva</w:t>
      </w:r>
      <w:proofErr w:type="gramEnd"/>
      <w:r w:rsidRPr="00CC0DE2">
        <w:rPr>
          <w:rFonts w:ascii="Times New Roman" w:eastAsia="Times New Roman" w:hAnsi="Times New Roman" w:cs="Times New Roman"/>
          <w:snapToGrid w:val="0"/>
          <w:sz w:val="24"/>
          <w:szCs w:val="20"/>
          <w:lang w:eastAsia="pt-BR"/>
        </w:rPr>
        <w:t xml:space="preserve"> universalização do ensino médio gratuito;</w:t>
      </w:r>
      <w:r w:rsidRPr="00CC0DE2">
        <w:rPr>
          <w:rFonts w:ascii="Times New Roman" w:eastAsia="Times New Roman" w:hAnsi="Times New Roman" w:cs="Times New Roman"/>
          <w:i/>
          <w:snapToGrid w:val="0"/>
          <w:sz w:val="24"/>
          <w:szCs w:val="20"/>
          <w:lang w:eastAsia="pt-BR"/>
        </w:rPr>
        <w:t xml:space="preserve"> </w:t>
      </w:r>
      <w:r w:rsidRPr="00CC0DE2">
        <w:rPr>
          <w:rFonts w:ascii="Times New Roman" w:eastAsia="Times New Roman" w:hAnsi="Times New Roman" w:cs="Times New Roman"/>
          <w:i/>
          <w:snapToGrid w:val="0"/>
          <w:sz w:val="24"/>
          <w:szCs w:val="20"/>
          <w:lang w:eastAsia="pt-BR"/>
        </w:rPr>
        <w:fldChar w:fldCharType="begin"/>
      </w:r>
      <w:r w:rsidRPr="00CC0DE2">
        <w:rPr>
          <w:rFonts w:ascii="Times New Roman" w:eastAsia="Times New Roman" w:hAnsi="Times New Roman" w:cs="Times New Roman"/>
          <w:i/>
          <w:snapToGrid w:val="0"/>
          <w:sz w:val="24"/>
          <w:szCs w:val="20"/>
          <w:lang w:eastAsia="pt-BR"/>
        </w:rPr>
        <w:instrText>HYPERLINK "http://www2.camara.gov.br/legislacao/legin.html/visualizarNorma.html?ideNorma=372814&amp;PalavrasDestaque="</w:instrText>
      </w:r>
      <w:r w:rsidRPr="00CC0DE2">
        <w:rPr>
          <w:rFonts w:ascii="Times New Roman" w:eastAsia="Times New Roman" w:hAnsi="Times New Roman" w:cs="Times New Roman"/>
          <w:i/>
          <w:snapToGrid w:val="0"/>
          <w:sz w:val="24"/>
          <w:szCs w:val="20"/>
          <w:lang w:eastAsia="pt-BR"/>
        </w:rPr>
        <w:fldChar w:fldCharType="separate"/>
      </w:r>
      <w:r w:rsidRPr="00CC0DE2">
        <w:rPr>
          <w:rFonts w:ascii="Times New Roman" w:eastAsia="Times New Roman" w:hAnsi="Times New Roman" w:cs="Times New Roman"/>
          <w:i/>
          <w:snapToGrid w:val="0"/>
          <w:color w:val="0000FF"/>
          <w:sz w:val="24"/>
          <w:szCs w:val="20"/>
          <w:u w:val="single"/>
          <w:lang w:eastAsia="pt-BR"/>
        </w:rPr>
        <w:t>(Inciso com redação dada pela Emenda Constitucional nº 14, de 1996)</w:t>
      </w:r>
    </w:p>
    <w:p w:rsidR="00494348" w:rsidRPr="00CC0DE2" w:rsidRDefault="00494348" w:rsidP="00843600">
      <w:pPr>
        <w:widowControl w:val="0"/>
        <w:rPr>
          <w:rFonts w:ascii="Times New Roman" w:eastAsia="Times New Roman" w:hAnsi="Times New Roman" w:cs="Times New Roman"/>
          <w:snapToGrid w:val="0"/>
          <w:sz w:val="24"/>
          <w:szCs w:val="20"/>
          <w:lang w:eastAsia="pt-BR"/>
        </w:rPr>
      </w:pPr>
      <w:r w:rsidRPr="00CC0DE2">
        <w:rPr>
          <w:rFonts w:ascii="Times New Roman" w:eastAsia="Times New Roman" w:hAnsi="Times New Roman" w:cs="Times New Roman"/>
          <w:i/>
          <w:snapToGrid w:val="0"/>
          <w:sz w:val="24"/>
          <w:szCs w:val="20"/>
          <w:lang w:eastAsia="pt-BR"/>
        </w:rPr>
        <w:fldChar w:fldCharType="end"/>
      </w:r>
      <w:r w:rsidRPr="00CC0DE2">
        <w:rPr>
          <w:rFonts w:ascii="Times New Roman" w:eastAsia="Times New Roman" w:hAnsi="Times New Roman" w:cs="Times New Roman"/>
          <w:snapToGrid w:val="0"/>
          <w:sz w:val="24"/>
          <w:szCs w:val="20"/>
          <w:lang w:eastAsia="pt-BR"/>
        </w:rPr>
        <w:t xml:space="preserve">III - atendimento educacional especializado aos portadores de deficiência, preferencialmente na rede regular de ensino; </w:t>
      </w:r>
    </w:p>
    <w:p w:rsidR="00494348" w:rsidRPr="00CC0DE2" w:rsidRDefault="00494348" w:rsidP="00843600">
      <w:pPr>
        <w:widowControl w:val="0"/>
        <w:rPr>
          <w:rFonts w:ascii="Times New Roman" w:eastAsia="Times New Roman" w:hAnsi="Times New Roman" w:cs="Times New Roman"/>
          <w:i/>
          <w:snapToGrid w:val="0"/>
          <w:color w:val="000000"/>
          <w:sz w:val="24"/>
          <w:szCs w:val="20"/>
          <w:lang w:eastAsia="pt-BR"/>
        </w:rPr>
      </w:pPr>
      <w:r w:rsidRPr="00CC0DE2">
        <w:rPr>
          <w:rFonts w:ascii="Times New Roman" w:eastAsia="Times New Roman" w:hAnsi="Times New Roman" w:cs="Times New Roman"/>
          <w:snapToGrid w:val="0"/>
          <w:color w:val="000000"/>
          <w:sz w:val="24"/>
          <w:szCs w:val="20"/>
          <w:lang w:eastAsia="pt-BR"/>
        </w:rPr>
        <w:t xml:space="preserve">IV - </w:t>
      </w:r>
      <w:proofErr w:type="gramStart"/>
      <w:r w:rsidRPr="00CC0DE2">
        <w:rPr>
          <w:rFonts w:ascii="Times New Roman" w:eastAsia="Times New Roman" w:hAnsi="Times New Roman" w:cs="Times New Roman"/>
          <w:snapToGrid w:val="0"/>
          <w:color w:val="000000"/>
          <w:sz w:val="24"/>
          <w:szCs w:val="20"/>
          <w:lang w:eastAsia="pt-BR"/>
        </w:rPr>
        <w:t>educação</w:t>
      </w:r>
      <w:proofErr w:type="gramEnd"/>
      <w:r w:rsidRPr="00CC0DE2">
        <w:rPr>
          <w:rFonts w:ascii="Times New Roman" w:eastAsia="Times New Roman" w:hAnsi="Times New Roman" w:cs="Times New Roman"/>
          <w:snapToGrid w:val="0"/>
          <w:color w:val="000000"/>
          <w:sz w:val="24"/>
          <w:szCs w:val="20"/>
          <w:lang w:eastAsia="pt-BR"/>
        </w:rPr>
        <w:t xml:space="preserve"> infantil, em creche e pré-escola, às crianças até 5 (cinco) anos de idade; </w:t>
      </w:r>
      <w:hyperlink r:id="rId37" w:history="1">
        <w:r w:rsidRPr="00CC0DE2">
          <w:rPr>
            <w:rFonts w:ascii="Times New Roman" w:eastAsia="Times New Roman" w:hAnsi="Times New Roman" w:cs="Times New Roman"/>
            <w:i/>
            <w:snapToGrid w:val="0"/>
            <w:color w:val="0000FF"/>
            <w:sz w:val="24"/>
            <w:szCs w:val="20"/>
            <w:u w:val="single"/>
            <w:lang w:eastAsia="pt-BR"/>
          </w:rPr>
          <w:t>(Inciso com redação dada pela Emenda Constitucional nº 53, de 2006)</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 - </w:t>
      </w:r>
      <w:proofErr w:type="gramStart"/>
      <w:r w:rsidRPr="00CC0DE2">
        <w:rPr>
          <w:rFonts w:ascii="Times New Roman" w:eastAsia="Times New Roman" w:hAnsi="Times New Roman" w:cs="Times New Roman"/>
          <w:color w:val="000000"/>
          <w:sz w:val="24"/>
          <w:szCs w:val="20"/>
          <w:lang w:eastAsia="pt-BR"/>
        </w:rPr>
        <w:t>acesso</w:t>
      </w:r>
      <w:proofErr w:type="gramEnd"/>
      <w:r w:rsidRPr="00CC0DE2">
        <w:rPr>
          <w:rFonts w:ascii="Times New Roman" w:eastAsia="Times New Roman" w:hAnsi="Times New Roman" w:cs="Times New Roman"/>
          <w:color w:val="000000"/>
          <w:sz w:val="24"/>
          <w:szCs w:val="20"/>
          <w:lang w:eastAsia="pt-BR"/>
        </w:rPr>
        <w:t xml:space="preserve"> aos níveis mais elevados do ensino, da pesquisa e da criação artística, segundo a capacidade de cada um;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VI - oferta de ensino noturno regular, adequado às condições do educando;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lastRenderedPageBreak/>
        <w:t xml:space="preserve">VII - atendimento ao educando, em todas as etapas da educação básica, por meio de programas suplementares de material didático-escolar, transporte, alimentação e assistência à saúde. </w:t>
      </w:r>
      <w:hyperlink r:id="rId38" w:history="1">
        <w:r w:rsidRPr="00CC0DE2">
          <w:rPr>
            <w:rFonts w:ascii="Times New Roman" w:eastAsia="Times New Roman" w:hAnsi="Times New Roman" w:cs="Times New Roman"/>
            <w:i/>
            <w:color w:val="0000FF"/>
            <w:sz w:val="24"/>
            <w:szCs w:val="20"/>
            <w:u w:val="single"/>
            <w:lang w:eastAsia="pt-BR"/>
          </w:rPr>
          <w:t>(Inciso com redação dada pela Emenda Constitucional nº 59, de 2009)</w:t>
        </w:r>
      </w:hyperlink>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 1º O acesso ao ensino obrigatório e gratuito é direito público subjetivo.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 2º O não-oferecimento do ensino obrigatório pelo poder público, ou sua oferta irregular, importa responsabilidade da autoridade competente.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color w:val="000000"/>
          <w:sz w:val="24"/>
          <w:szCs w:val="20"/>
          <w:lang w:eastAsia="pt-BR"/>
        </w:rPr>
        <w:t xml:space="preserve">§ 3º Compete ao poder público recensear os educandos no ensino fundamental, fazer-lhes a chamada e zelar, junto aos pais ou responsáveis, pela </w:t>
      </w:r>
      <w:proofErr w:type="spellStart"/>
      <w:r w:rsidRPr="00CC0DE2">
        <w:rPr>
          <w:rFonts w:ascii="Times New Roman" w:eastAsia="Times New Roman" w:hAnsi="Times New Roman" w:cs="Times New Roman"/>
          <w:color w:val="000000"/>
          <w:sz w:val="24"/>
          <w:szCs w:val="20"/>
          <w:lang w:eastAsia="pt-BR"/>
        </w:rPr>
        <w:t>freqüência</w:t>
      </w:r>
      <w:proofErr w:type="spellEnd"/>
      <w:r w:rsidRPr="00CC0DE2">
        <w:rPr>
          <w:rFonts w:ascii="Times New Roman" w:eastAsia="Times New Roman" w:hAnsi="Times New Roman" w:cs="Times New Roman"/>
          <w:color w:val="000000"/>
          <w:sz w:val="24"/>
          <w:szCs w:val="20"/>
          <w:lang w:eastAsia="pt-BR"/>
        </w:rPr>
        <w:t xml:space="preserve"> à escola. </w:t>
      </w:r>
    </w:p>
    <w:p w:rsidR="00494348" w:rsidRPr="00CC0DE2" w:rsidRDefault="00494348" w:rsidP="00843600">
      <w:pPr>
        <w:widowControl w:val="0"/>
        <w:rPr>
          <w:rFonts w:ascii="Times New Roman" w:eastAsia="Times New Roman" w:hAnsi="Times New Roman" w:cs="Times New Roman"/>
          <w:sz w:val="24"/>
          <w:szCs w:val="20"/>
          <w:lang w:eastAsia="pt-BR"/>
        </w:rPr>
      </w:pPr>
      <w:r w:rsidRPr="00CC0DE2">
        <w:rPr>
          <w:rFonts w:ascii="Times New Roman" w:eastAsia="Times New Roman" w:hAnsi="Times New Roman" w:cs="Times New Roman"/>
          <w:sz w:val="24"/>
          <w:szCs w:val="20"/>
          <w:lang w:eastAsia="pt-BR"/>
        </w:rPr>
        <w:t>..............................................................................................................................................................................................................................................................................................................</w:t>
      </w:r>
    </w:p>
    <w:p w:rsidR="00494348" w:rsidRPr="00CC0DE2" w:rsidRDefault="00494348" w:rsidP="00843600">
      <w:pPr>
        <w:widowControl w:val="0"/>
        <w:jc w:val="center"/>
        <w:rPr>
          <w:rFonts w:ascii="Times New Roman" w:eastAsia="Times New Roman" w:hAnsi="Times New Roman" w:cs="Times New Roman"/>
          <w:b/>
          <w:sz w:val="28"/>
          <w:szCs w:val="28"/>
          <w:lang w:eastAsia="pt-BR"/>
        </w:rPr>
      </w:pPr>
      <w:r w:rsidRPr="00CC0DE2">
        <w:rPr>
          <w:rFonts w:ascii="Times New Roman" w:eastAsia="Times New Roman" w:hAnsi="Times New Roman" w:cs="Times New Roman"/>
          <w:b/>
          <w:sz w:val="28"/>
          <w:szCs w:val="28"/>
          <w:lang w:eastAsia="pt-BR"/>
        </w:rPr>
        <w:t>PORTARIA Nº 2.227, DE 31 DE DEZEMBRO DE 2019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Dispõe sobre os procedimentos para afastamento da sede e do país e concessão de diárias e passagens em viagens nacionais e internacionais, a serviço, no âmbito do Ministério da Educação.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O MINISTRO DE ESTADO DA EDUCAÇÃO Substituto, no uso das atribuições que lhe confere o art. 87, parágrafo único, inciso II, da Constituição, considerando o disposto nos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58 e 59 da Lei nº 8.112, de 11 de dezembro de 1990, no Decreto nº 1.387, de 7 de fevereiro de 1995, no Decreto nº 5.992, de 19 de dezembro de 2006, e no Decreto nº 10.193, de 27 de dezembro de 2019, resolve: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1º Ficam regulamentados, no âmbito do Ministério da Educação - MEC, os procedimentos relativos ao afastamento da sede e do país e à concessão de diárias e à emissão de passagens, nacionais e internacionais, realizadas no interesse da Administração Pública.</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DO SISTEMA</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2º Todas as viagens, no interesse da Administração, no âmbito do MEC, devem ser registradas no Sistema de Concessão de Diárias e Passagens - SCDP, mesmo nos casos de afastamento sem ônus ou com ônus limitado.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Nas hipóteses excepcionais de inoperância do SCDP, poderá ser solicitada à Secretaria-Executiva autorização para realização de quaisquer dos procedimentos referentes à concessão de diárias e passagens sem a utilização do sistema, via SEI.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Os pedidos de autorização de que tratam o §1º deverão conter, além de todos os documentos e informações requeridos pelo SCDP, a justificativa técnica sobre o problema ocorrido, a assinatura do Proponente e a ciência do Ordenador de Despesas da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A unidade Proponente deverá inserir as informações e documentos no SCDP tão logo seja retomada a normalidade do seu funcionamento.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§4º A operacionalização do SCDP será realizada por servidores do Ministério formalmente designados, sendo permitida, em casos excepcionais, a atuação de terceirizados apenas no perfil de Solicitante de Viagem, sob a autorização expressa do titular da unidade solicitante, devendo-se observar a existência de previsão para a execução de tal atividade.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DAS DEFINIÇÕES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3º Para fins desta Portaria, consideram-se: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 - Proposta de Concessão de Diárias e Passagens cadastrada - PCDP: proposta cadastrada no SCDP, em que deverão constar os dados do proposto, as informações do deslocamento, as justificativas da missão, os documentos comprobatórios da demanda e os dados financeiros;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 xml:space="preserve">II - Proposto: aquele que realizará o afastamento a serviço, nacional ou internacional, no interesse da Administração Pública, o qual se responsabiliza </w:t>
      </w:r>
      <w:proofErr w:type="gramStart"/>
      <w:r w:rsidRPr="00CC0DE2">
        <w:rPr>
          <w:rFonts w:ascii="Times New Roman" w:eastAsia="Times New Roman" w:hAnsi="Times New Roman" w:cs="Times New Roman"/>
          <w:sz w:val="24"/>
          <w:szCs w:val="24"/>
          <w:lang w:eastAsia="pt-BR"/>
        </w:rPr>
        <w:t>pelas fidelidade</w:t>
      </w:r>
      <w:proofErr w:type="gramEnd"/>
      <w:r w:rsidRPr="00CC0DE2">
        <w:rPr>
          <w:rFonts w:ascii="Times New Roman" w:eastAsia="Times New Roman" w:hAnsi="Times New Roman" w:cs="Times New Roman"/>
          <w:sz w:val="24"/>
          <w:szCs w:val="24"/>
          <w:lang w:eastAsia="pt-BR"/>
        </w:rPr>
        <w:t xml:space="preserve"> das informações fornecidas;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Solicitante de Viagem: servidor designado, no âmbito de cada unidade demandante, responsável pela conferencia e inclusão no SCDP de todas as informações relativas ao cadastramento da solicitação, alteração, cancelamento, antecipação, prorrogação, complementação e prestação de contas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Solicitante de Passagem: servidor, lotado na Divisão de Concessão de Diárias e Passagens, responsável por realizar a cotação de preços conforme as justificativas e demandas do Solicitante de Viagem de voos nacionais e internacionais, efetuar a reserva de melhor preço, encaminhar para aprovação superior e acompanhar a emissão </w:t>
      </w:r>
      <w:proofErr w:type="gramStart"/>
      <w:r w:rsidRPr="00CC0DE2">
        <w:rPr>
          <w:rFonts w:ascii="Times New Roman" w:eastAsia="Times New Roman" w:hAnsi="Times New Roman" w:cs="Times New Roman"/>
          <w:sz w:val="24"/>
          <w:szCs w:val="24"/>
          <w:lang w:eastAsia="pt-BR"/>
        </w:rPr>
        <w:t>do(</w:t>
      </w:r>
      <w:proofErr w:type="gramEnd"/>
      <w:r w:rsidRPr="00CC0DE2">
        <w:rPr>
          <w:rFonts w:ascii="Times New Roman" w:eastAsia="Times New Roman" w:hAnsi="Times New Roman" w:cs="Times New Roman"/>
          <w:sz w:val="24"/>
          <w:szCs w:val="24"/>
          <w:lang w:eastAsia="pt-BR"/>
        </w:rPr>
        <w:t>s) bilhete(s), por meio da agência de viagem ou diretamente das companhias aéreas credenciadas;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 - Proponente: dirigente máximo da unidade, ou servidor formalmente designado, conforme art. 22 desta Portaria, responsável pela avaliação da indicação do proposto e da pertinência da missão, bem como pela ponderação do custo-benefício e análise e aprovação tanto da viagem quanto da prestação de contas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Autoridade Superior: autoridade responsável pela aprovação das viagens internacionais ou que apresentam algum tipo de restrição, conforme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23 e 24 desta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 - Ordenador de Despesas da unidade: autoridade nomeada como tal, investida de competência legal para autorizar ou rejeitar a emissão de empenho e o pagamento da despesa prevista na PCDP em conformidade com a legislação e as aprovações superiores;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VIII - Assessor de Proponente/Autoridade Superior/Ordenador de Despesas da unidade: servidor formalmente designado pela autoridade competente para realizar análise prévia e requerer do solicitante eventuais adequações e justificativas, antes da aprovação da PCDP pela autoridade correspondente;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IX - Administrador de Reembolso: servidor responsável, lotado na Divisão de Concessão de Diárias e Passagens, por requerer e acompanhar junto à agência de viagem o crédito dos valores relativos aos bilhetes de passagens não utilizados, conferir os valores disponibilizados, acatar ou não, total ou parcialmente, a proposta de reembolso enviada pela agência de viagem e registrar aqueles efetivamente recebidos, confirmados por meio de carta de crédito;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X - </w:t>
      </w:r>
      <w:proofErr w:type="gramStart"/>
      <w:r w:rsidRPr="00CC0DE2">
        <w:rPr>
          <w:rFonts w:ascii="Times New Roman" w:eastAsia="Times New Roman" w:hAnsi="Times New Roman" w:cs="Times New Roman"/>
          <w:sz w:val="24"/>
          <w:szCs w:val="24"/>
          <w:lang w:eastAsia="pt-BR"/>
        </w:rPr>
        <w:t>viagem</w:t>
      </w:r>
      <w:proofErr w:type="gramEnd"/>
      <w:r w:rsidRPr="00CC0DE2">
        <w:rPr>
          <w:rFonts w:ascii="Times New Roman" w:eastAsia="Times New Roman" w:hAnsi="Times New Roman" w:cs="Times New Roman"/>
          <w:sz w:val="24"/>
          <w:szCs w:val="24"/>
          <w:lang w:eastAsia="pt-BR"/>
        </w:rPr>
        <w:t xml:space="preserve"> urgente: PCDP encaminhada para emissão do bilhete de passagem fora do prazo regimental necessário para garantir que a compra dos trechos ocorra com antecedência mínima de quinze dias da data prevista para o início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 - autorização de afastamento do país: autorização que toma como base os critérios estabelecidos pelo Decreto nº 91.800, de 18 de outubro de 1985 e pelo Decreto nº 1.387, de 7 de fevereiro de 1995, e julga a pertinência do afastamento do país do servidor e a compatibilidade com o interesse da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XII - autorização de emissão de diárias e passagens: autorização que toma como base os critérios de governança que possam acarretar qualquer despesa para a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4º Devem ser considerados, sem prejuízo dos demais definidos no SCDP, os seguintes perfis de propostos: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servidor</w:t>
      </w:r>
      <w:proofErr w:type="gramEnd"/>
      <w:r w:rsidRPr="00CC0DE2">
        <w:rPr>
          <w:rFonts w:ascii="Times New Roman" w:eastAsia="Times New Roman" w:hAnsi="Times New Roman" w:cs="Times New Roman"/>
          <w:sz w:val="24"/>
          <w:szCs w:val="24"/>
          <w:lang w:eastAsia="pt-BR"/>
        </w:rPr>
        <w:t>: pessoa legalmente investida em cargo público em exercício no MEC;</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servidor</w:t>
      </w:r>
      <w:proofErr w:type="gramEnd"/>
      <w:r w:rsidRPr="00CC0DE2">
        <w:rPr>
          <w:rFonts w:ascii="Times New Roman" w:eastAsia="Times New Roman" w:hAnsi="Times New Roman" w:cs="Times New Roman"/>
          <w:sz w:val="24"/>
          <w:szCs w:val="24"/>
          <w:lang w:eastAsia="pt-BR"/>
        </w:rPr>
        <w:t xml:space="preserve"> convidado: pessoa legalmente investida em cargo público em exercício em outro órgão do Poder Executivo federal;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servidor assessor especial: servidor que acompanha, na qualidade de assessor direto, o Ministro de Estado ou o Secretário-Executivo, bem como seus substitutos legais, quando do exercício da função;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colaborador</w:t>
      </w:r>
      <w:proofErr w:type="gramEnd"/>
      <w:r w:rsidRPr="00CC0DE2">
        <w:rPr>
          <w:rFonts w:ascii="Times New Roman" w:eastAsia="Times New Roman" w:hAnsi="Times New Roman" w:cs="Times New Roman"/>
          <w:sz w:val="24"/>
          <w:szCs w:val="24"/>
          <w:lang w:eastAsia="pt-BR"/>
        </w:rPr>
        <w:t xml:space="preserve"> eventual: pessoa física sem vínculo com a Administração Pública que lhe presta algum tipo de serviço em caráter eventual e sem remuneração, fazendo jus, quando cabível, ao recebimento de passagens, diárias e auxílio-deslocamento, para gastos com </w:t>
      </w:r>
      <w:r w:rsidRPr="00CC0DE2">
        <w:rPr>
          <w:rFonts w:ascii="Times New Roman" w:eastAsia="Times New Roman" w:hAnsi="Times New Roman" w:cs="Times New Roman"/>
          <w:sz w:val="24"/>
          <w:szCs w:val="24"/>
          <w:lang w:eastAsia="pt-BR"/>
        </w:rPr>
        <w:lastRenderedPageBreak/>
        <w:t>transporte e estada que assumir em decorrência do serviço desempenhado, sem qualquer caráter empregatício;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servidor</w:t>
      </w:r>
      <w:proofErr w:type="gramEnd"/>
      <w:r w:rsidRPr="00CC0DE2">
        <w:rPr>
          <w:rFonts w:ascii="Times New Roman" w:eastAsia="Times New Roman" w:hAnsi="Times New Roman" w:cs="Times New Roman"/>
          <w:sz w:val="24"/>
          <w:szCs w:val="24"/>
          <w:lang w:eastAsia="pt-BR"/>
        </w:rPr>
        <w:t xml:space="preserve"> de outros poderes e esferas ‒ SEPE: servidor de outras esferas de poder, podendo, inclusive, ser agente ocupante de emprego público na administração direta ou indireta, abrangendo empregados das autarquias, fundações, empresas públicas ou sociedades de economia mista;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não</w:t>
      </w:r>
      <w:proofErr w:type="gramEnd"/>
      <w:r w:rsidRPr="00CC0DE2">
        <w:rPr>
          <w:rFonts w:ascii="Times New Roman" w:eastAsia="Times New Roman" w:hAnsi="Times New Roman" w:cs="Times New Roman"/>
          <w:sz w:val="24"/>
          <w:szCs w:val="24"/>
          <w:lang w:eastAsia="pt-BR"/>
        </w:rPr>
        <w:t xml:space="preserve"> servidor/outros: pessoa sem vínculo com a Administração Pública e sem CPF, abrange estrangeiros, indígenas e outros com respaldo legal;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 - não servidor/dependente: dependente legal de servidor público em processo de remoção com direito à passagem.</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DO FLUXO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5º A concessão de diárias e passagens observará as seguintes etapas: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para</w:t>
      </w:r>
      <w:proofErr w:type="gramEnd"/>
      <w:r w:rsidRPr="00CC0DE2">
        <w:rPr>
          <w:rFonts w:ascii="Times New Roman" w:eastAsia="Times New Roman" w:hAnsi="Times New Roman" w:cs="Times New Roman"/>
          <w:sz w:val="24"/>
          <w:szCs w:val="24"/>
          <w:lang w:eastAsia="pt-BR"/>
        </w:rPr>
        <w:t xml:space="preserve"> deslocamentos dentro do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 solicitação de autorização para afastamento da sede: o proposto, ou sua chefia, encaminha pedido justificado de afastamento da sede para autorização do titular da Unidade Administrativa;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 aprovação de Proponente para afastamento da sede: ratificada a solicitação de autorização para afastamento da sede, o dirigente máximo da unidade, ou servidor formalmente designado, conforme art. 22 desta Portaria, responsável pela avaliação da indicação do proposto e da pertinência da missão, aprovará a concessão de diárias e passagens cadastrada -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 cadastramento da viagem: caso aprovado o afastamento e a concessão das diárias e passagens, o Solicitante de Viagem da unidade realiza o preenchimento da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 reserva de passagem, se for o caso: o Solicitante de Passagem faz a cotação de preços de passagem, a reserva do bilhete ‒ por período praticado pela empresa aérea ‒, e o preenchimento dos dados de voo na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 aprovação do Proponente: o Proponente da unidade faz a análise do custo-benefício e da pertinência da missão; e, caso concorde, aprova 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f) aprovação da Autoridade Superior: a Autoridade Superior, se for o caso, autoriza a situação de exceção da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g) aprovação de despesas: o Ordenador de Despesas da unidade aprova a despesa detalhada na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h) emissão </w:t>
      </w:r>
      <w:proofErr w:type="gramStart"/>
      <w:r w:rsidRPr="00CC0DE2">
        <w:rPr>
          <w:rFonts w:ascii="Times New Roman" w:eastAsia="Times New Roman" w:hAnsi="Times New Roman" w:cs="Times New Roman"/>
          <w:sz w:val="24"/>
          <w:szCs w:val="24"/>
          <w:lang w:eastAsia="pt-BR"/>
        </w:rPr>
        <w:t>do(</w:t>
      </w:r>
      <w:proofErr w:type="gramEnd"/>
      <w:r w:rsidRPr="00CC0DE2">
        <w:rPr>
          <w:rFonts w:ascii="Times New Roman" w:eastAsia="Times New Roman" w:hAnsi="Times New Roman" w:cs="Times New Roman"/>
          <w:sz w:val="24"/>
          <w:szCs w:val="24"/>
          <w:lang w:eastAsia="pt-BR"/>
        </w:rPr>
        <w:t>s) bilhete(s): pela agência de viagem ou pela companhia aérea;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 execução financeira: pagamento de diárias e auxílio deslocamento, se for o caso;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j) deslocamento/viagem;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k) prestação de contas: o Solicitante de Viagem preenche o relatório de viagem (Anexo III), emite a Guia de Recolhimento da União - nos casos em que o proposto deva restituir algum valor ao erário - e anexa os comprovantes ao Sistema;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l) aprovação do Ordenador de Despesas: se houver o pagamento de </w:t>
      </w:r>
      <w:proofErr w:type="gramStart"/>
      <w:r w:rsidRPr="00CC0DE2">
        <w:rPr>
          <w:rFonts w:ascii="Times New Roman" w:eastAsia="Times New Roman" w:hAnsi="Times New Roman" w:cs="Times New Roman"/>
          <w:sz w:val="24"/>
          <w:szCs w:val="24"/>
          <w:lang w:eastAsia="pt-BR"/>
        </w:rPr>
        <w:t>diária(</w:t>
      </w:r>
      <w:proofErr w:type="gramEnd"/>
      <w:r w:rsidRPr="00CC0DE2">
        <w:rPr>
          <w:rFonts w:ascii="Times New Roman" w:eastAsia="Times New Roman" w:hAnsi="Times New Roman" w:cs="Times New Roman"/>
          <w:sz w:val="24"/>
          <w:szCs w:val="24"/>
          <w:lang w:eastAsia="pt-BR"/>
        </w:rPr>
        <w:t>s), deverá o Ordenador de Despesas da unidade aprovar a prestação de contas;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m)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para</w:t>
      </w:r>
      <w:proofErr w:type="gramEnd"/>
      <w:r w:rsidRPr="00CC0DE2">
        <w:rPr>
          <w:rFonts w:ascii="Times New Roman" w:eastAsia="Times New Roman" w:hAnsi="Times New Roman" w:cs="Times New Roman"/>
          <w:sz w:val="24"/>
          <w:szCs w:val="24"/>
          <w:lang w:eastAsia="pt-BR"/>
        </w:rPr>
        <w:t xml:space="preserve"> deslocamentos fora do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 solicitação de autorização para afastamento do país: o proposto, ou sua chefia, encaminha pedido justificado de afastamento do país à Assessoria Internacional, que realizará os procedimentos internos de análise (Anexo 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 publicação: caso deferida, a autorização de afastamento do país será publicada no Diário Oficial da União;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c) pedido de cotação: o Solicitante de Viagem encaminhará, à agência de viagens contratada, solicitação de cotação de preços de passagem e seguro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 cotação: a agência de viagem encaminhará, ao Solicitante de Viagem, pelo menos três cotações de preços de passagem;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 cadastramento da viagem: o Solicitante de Viagem da unidade realiza o preenchimento dos dados referentes ao proposto na PCDP; anexa as cotações e indica a opção escolhida;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f) checagem de preços: o Solicitante de Passagem compara os preços apresentados nas cotações com os valores de mercado, define o voo que melhor atende aos interesses da Administração e preenche os dados na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g) aprovação do Proponente: o Proponente da unidade faz a análise do custo-benefício e da pertinência da missão; e, caso concorde, aprova 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h) aprovação da Autoridade Superior: a Autoridade Superior, se for o caso, autoriza a PCDP e confirma que há autorização do ministro, publicada no DOU, para que o afastamento do país aconteça;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 aprovação de despesas: o Ordenador de Despesas da unidade aprova a despesa detalhada na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j) emissão </w:t>
      </w:r>
      <w:proofErr w:type="gramStart"/>
      <w:r w:rsidRPr="00CC0DE2">
        <w:rPr>
          <w:rFonts w:ascii="Times New Roman" w:eastAsia="Times New Roman" w:hAnsi="Times New Roman" w:cs="Times New Roman"/>
          <w:sz w:val="24"/>
          <w:szCs w:val="24"/>
          <w:lang w:eastAsia="pt-BR"/>
        </w:rPr>
        <w:t>do(</w:t>
      </w:r>
      <w:proofErr w:type="gramEnd"/>
      <w:r w:rsidRPr="00CC0DE2">
        <w:rPr>
          <w:rFonts w:ascii="Times New Roman" w:eastAsia="Times New Roman" w:hAnsi="Times New Roman" w:cs="Times New Roman"/>
          <w:sz w:val="24"/>
          <w:szCs w:val="24"/>
          <w:lang w:eastAsia="pt-BR"/>
        </w:rPr>
        <w:t>s) bilhete(s): pela agência de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k) execução Financeira: pagamento de diárias e auxílio deslocamento, se for o caso;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l) deslocamento/viagem;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m) prestação de contas: o Solicitante de Viagem preenche o relatório de viagem (Anexo IV), emite a Guia de Recolhimento da União ‒ nos casos em que o proposto deva restituir algum valor ao erário ‒ e anexa os comprovantes ao Sistema;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n) aprovação do Ordenador de Despesas: se houver o pagamento de </w:t>
      </w:r>
      <w:proofErr w:type="gramStart"/>
      <w:r w:rsidRPr="00CC0DE2">
        <w:rPr>
          <w:rFonts w:ascii="Times New Roman" w:eastAsia="Times New Roman" w:hAnsi="Times New Roman" w:cs="Times New Roman"/>
          <w:sz w:val="24"/>
          <w:szCs w:val="24"/>
          <w:lang w:eastAsia="pt-BR"/>
        </w:rPr>
        <w:t>diária(</w:t>
      </w:r>
      <w:proofErr w:type="gramEnd"/>
      <w:r w:rsidRPr="00CC0DE2">
        <w:rPr>
          <w:rFonts w:ascii="Times New Roman" w:eastAsia="Times New Roman" w:hAnsi="Times New Roman" w:cs="Times New Roman"/>
          <w:sz w:val="24"/>
          <w:szCs w:val="24"/>
          <w:lang w:eastAsia="pt-BR"/>
        </w:rPr>
        <w:t>s), deverá o Ordenador de Despesas da unidade aprovar a prestação de contas;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o)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6º Cabe à unidade solicitante a responsabilidade acerca do acompanhamento dos procedimentos relativos à concessão de passagens aéreas e diárias, desde sua solicitação até a aprovação da prestação de contas.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IV</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SOLICITAÇÃO DE AFASTAMENTO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7º Compete aos titulares das Unidades Administrativas do Ministério da Educação a autorização de afastamento da sede para deslocamento dentro do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A autorização de que trata o caput deve incluir informações sobre a pertinência do afastamento com os interesses do Ministério da Educação e a correlação das atividades desenvolvidas pelo servidor com o objetivo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 autorização de que trata o caput poderá ocorrer concomitantemente à autorização de emissão de diárias e passagens, desde que esteja formalmente expressa e assinada pelo titular da Unidade Administrativa.</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8º O processo administrativo com vistas à autorização de afastamento do país deverá ser encaminhado pela unidade solicitante para a Assessoria Internacional com antecedência de, no mínimo, trinta dias do início da missão, e deverá constar: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solicitação</w:t>
      </w:r>
      <w:proofErr w:type="gramEnd"/>
      <w:r w:rsidRPr="00CC0DE2">
        <w:rPr>
          <w:rFonts w:ascii="Times New Roman" w:eastAsia="Times New Roman" w:hAnsi="Times New Roman" w:cs="Times New Roman"/>
          <w:sz w:val="24"/>
          <w:szCs w:val="24"/>
          <w:lang w:eastAsia="pt-BR"/>
        </w:rPr>
        <w:t xml:space="preserve"> de autorização para afastamento do país completamente preenchida, disponível no SEI, conforme Anexo 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documento(</w:t>
      </w:r>
      <w:proofErr w:type="gramEnd"/>
      <w:r w:rsidRPr="00CC0DE2">
        <w:rPr>
          <w:rFonts w:ascii="Times New Roman" w:eastAsia="Times New Roman" w:hAnsi="Times New Roman" w:cs="Times New Roman"/>
          <w:sz w:val="24"/>
          <w:szCs w:val="24"/>
          <w:lang w:eastAsia="pt-BR"/>
        </w:rPr>
        <w:t xml:space="preserve">s) que justifique(m) o afastamento, tais como carta-convite ou documento congênere manifestando interesse da organização do evento, governo estrangeiro, organismo </w:t>
      </w:r>
      <w:r w:rsidRPr="00CC0DE2">
        <w:rPr>
          <w:rFonts w:ascii="Times New Roman" w:eastAsia="Times New Roman" w:hAnsi="Times New Roman" w:cs="Times New Roman"/>
          <w:sz w:val="24"/>
          <w:szCs w:val="24"/>
          <w:lang w:eastAsia="pt-BR"/>
        </w:rPr>
        <w:lastRenderedPageBreak/>
        <w:t>ou entidade internacional quanto à participação de representante do MEC;</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agenda ou programação do evento com a especificação das atividades previstas, que deverão ser compatíveis com a justificativa apresentada para o pedido de afastamento do país;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ofício</w:t>
      </w:r>
      <w:proofErr w:type="gramEnd"/>
      <w:r w:rsidRPr="00CC0DE2">
        <w:rPr>
          <w:rFonts w:ascii="Times New Roman" w:eastAsia="Times New Roman" w:hAnsi="Times New Roman" w:cs="Times New Roman"/>
          <w:sz w:val="24"/>
          <w:szCs w:val="24"/>
          <w:lang w:eastAsia="pt-BR"/>
        </w:rPr>
        <w:t xml:space="preserve"> com solicitação de autorização do dirigente da unidade, ou seu substituto legal, informando o nome da pessoa indicada a participar da missão, expressando a existência de ônus, ônus limitado ou sem ônus para o MEC, conforme disposto no Decreto nº 91.800, de 18 de outubro de 1985;</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discriminação</w:t>
      </w:r>
      <w:proofErr w:type="gramEnd"/>
      <w:r w:rsidRPr="00CC0DE2">
        <w:rPr>
          <w:rFonts w:ascii="Times New Roman" w:eastAsia="Times New Roman" w:hAnsi="Times New Roman" w:cs="Times New Roman"/>
          <w:sz w:val="24"/>
          <w:szCs w:val="24"/>
          <w:lang w:eastAsia="pt-BR"/>
        </w:rPr>
        <w:t xml:space="preserve"> dos valores das passagens, das diárias e do custo total do afastamento;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esclarecimento</w:t>
      </w:r>
      <w:proofErr w:type="gramEnd"/>
      <w:r w:rsidRPr="00CC0DE2">
        <w:rPr>
          <w:rFonts w:ascii="Times New Roman" w:eastAsia="Times New Roman" w:hAnsi="Times New Roman" w:cs="Times New Roman"/>
          <w:sz w:val="24"/>
          <w:szCs w:val="24"/>
          <w:lang w:eastAsia="pt-BR"/>
        </w:rPr>
        <w:t xml:space="preserve"> detalhado do dirigente máximo da unidade ou de entidade vinculada do Ministério, quando o afastamento do servidor estiver previsto para se iniciar na sexta-feira, ou o evento incluir dias de sábado, domingo e feriado;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 - estimativa e disponibilidade orçamentária para emissão de passagens e pagamento de diárias;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VIII - termo de responsabilidade e compromisso de entrega do Relatório de viagem internacional, assinado pelo servidor e por sua chefia imediata.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Nos casos de solicitação de passagens e/ou diárias para missão no exterior de pessoas sem vínculo com a administração pública, a unidade demandante deverá, além do requerido no caput, elaborar minuta de exposição de motivos, contendo as justificativas quanto à escolha do colaborador, a ser submetida ao Ministro de Estado, com a finalidade de obter autorização do Presidente da República, na forma do §2º do art. 10 do Decreto nº 5.992, de 2006.</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 autorização de que trata o caput deverá ser publicada no Diário Oficial da União antes da data inicial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A não observância do prazo estabelecido no caput implicará devolução do processo à unidade, sem análise da solicitação.</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V</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SOLICITAÇÃO DE VIAGEM</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9º Compete ao Solicitante de Viagem da unidade o cadastro e a inclusão de todos os dados relativos à PCDP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O encaminhamento de PCDP que ensejar a necessidade de emissão de bilhete aéreo deverá ser realizado de forma a garantir que a compra dos trechos ocorra com antecedência mínima de quinze dias da data prevista para o início da viagem.</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O encaminhamento de PCDP que não ensejar a necessidade de emissão de bilhete aéreo deverá ser realizado ordinariamente até cinco dias úteis antes do início do afastamento, de forma a viabilizar o prévio pagamento de eventuais diárias.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10. O Solicitante de Viagem, ao cadastrar a PCDP no SCDP, deve incluir os dados exigidos e anexar os seguintes documentos: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requisição</w:t>
      </w:r>
      <w:proofErr w:type="gramEnd"/>
      <w:r w:rsidRPr="00CC0DE2">
        <w:rPr>
          <w:rFonts w:ascii="Times New Roman" w:eastAsia="Times New Roman" w:hAnsi="Times New Roman" w:cs="Times New Roman"/>
          <w:sz w:val="24"/>
          <w:szCs w:val="24"/>
          <w:lang w:eastAsia="pt-BR"/>
        </w:rPr>
        <w:t xml:space="preserve"> de diárias e passagens obrigatória devidamente preenchida, conforme modelo constante no Anexo II;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convite</w:t>
      </w:r>
      <w:proofErr w:type="gramEnd"/>
      <w:r w:rsidRPr="00CC0DE2">
        <w:rPr>
          <w:rFonts w:ascii="Times New Roman" w:eastAsia="Times New Roman" w:hAnsi="Times New Roman" w:cs="Times New Roman"/>
          <w:sz w:val="24"/>
          <w:szCs w:val="24"/>
          <w:lang w:eastAsia="pt-BR"/>
        </w:rPr>
        <w:t>;</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programação da missão;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documentação</w:t>
      </w:r>
      <w:proofErr w:type="gramEnd"/>
      <w:r w:rsidRPr="00CC0DE2">
        <w:rPr>
          <w:rFonts w:ascii="Times New Roman" w:eastAsia="Times New Roman" w:hAnsi="Times New Roman" w:cs="Times New Roman"/>
          <w:sz w:val="24"/>
          <w:szCs w:val="24"/>
          <w:lang w:eastAsia="pt-BR"/>
        </w:rPr>
        <w:t xml:space="preserve"> que comprove a participação em atividades que exijam a realização de trechos com embarque e desembarque em locais distintos (quando houver);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ofício</w:t>
      </w:r>
      <w:proofErr w:type="gramEnd"/>
      <w:r w:rsidRPr="00CC0DE2">
        <w:rPr>
          <w:rFonts w:ascii="Times New Roman" w:eastAsia="Times New Roman" w:hAnsi="Times New Roman" w:cs="Times New Roman"/>
          <w:sz w:val="24"/>
          <w:szCs w:val="24"/>
          <w:lang w:eastAsia="pt-BR"/>
        </w:rPr>
        <w:t xml:space="preserve"> de solicitação de autorização da viagem;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autorização</w:t>
      </w:r>
      <w:proofErr w:type="gramEnd"/>
      <w:r w:rsidRPr="00CC0DE2">
        <w:rPr>
          <w:rFonts w:ascii="Times New Roman" w:eastAsia="Times New Roman" w:hAnsi="Times New Roman" w:cs="Times New Roman"/>
          <w:sz w:val="24"/>
          <w:szCs w:val="24"/>
          <w:lang w:eastAsia="pt-BR"/>
        </w:rPr>
        <w:t xml:space="preserve"> formal da Autoridade Superior, conforme casos previstos no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23 e 24.</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11. Fica vedada a escolha, pela unidade solicitante, por voos específicos ou companhias aéreas que não atendam aos requisitos estabelecidos nesta Portaria, salvo em casos de justificada e comprovada necessidade.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Parágrafo único. Para orientar a escolha do voo e da companhia aérea pelo solicitante de passagem, deverá constar da PCDP informações do tempo necessário para os deslocamentos </w:t>
      </w:r>
      <w:r w:rsidRPr="00CC0DE2">
        <w:rPr>
          <w:rFonts w:ascii="Times New Roman" w:eastAsia="Times New Roman" w:hAnsi="Times New Roman" w:cs="Times New Roman"/>
          <w:sz w:val="24"/>
          <w:szCs w:val="24"/>
          <w:lang w:eastAsia="pt-BR"/>
        </w:rPr>
        <w:lastRenderedPageBreak/>
        <w:t>entre o aeroporto até o local da ação/evento e vice-versa.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12. As solicitações de deslocamentos que se iniciarem em sextas-feiras, bem como as que incluam sábados, domingos e feriados deverão ser expressamente justificadas, realizando-se com estrita finalidade pública.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É vedada a solicitação de viagem em data não condizente com a participação do servidor no evento.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13. As solicitações poderão incluir restrições quanto ao aeroporto de embarque ou desembarque nas cidades em que houver mais de um, desde que estejam acompanhadas de justificativas que evoquem interesses da Administração, otimização do tempo de trabalho ou preservação da capacidade laborativa do proposto.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14. Para fins de cadastramento na PCDP, deve-se considerar que as diárias serão concedidas por dia de afastamento da sede do serviço, destinando-se a indenizar o servidor por despesas com hospedagem, alimentação e locomoção urbana, e serão calculadas com valores definidos na legislação específica.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O proposto não fará jus ao recebimento de diárias, devendo o Solicitante de Viagem escolher a opção de 0% (zero por cento) para o percentual no valor das diárias, quando do cadastramento da PCDP, nos seguintes casos: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as</w:t>
      </w:r>
      <w:proofErr w:type="gramEnd"/>
      <w:r w:rsidRPr="00CC0DE2">
        <w:rPr>
          <w:rFonts w:ascii="Times New Roman" w:eastAsia="Times New Roman" w:hAnsi="Times New Roman" w:cs="Times New Roman"/>
          <w:sz w:val="24"/>
          <w:szCs w:val="24"/>
          <w:lang w:eastAsia="pt-BR"/>
        </w:rPr>
        <w:t xml:space="preserve"> despesas com pousada, alimentação e locomoção urbana forem custeadas pela administração, entidade nacional ou entidade estrangeira;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natureza da missão implicar a ausência de despesas com pousada, alimentação e locomoção urbana;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o deslocamento da sede constituir exigência permanente do cargo;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o</w:t>
      </w:r>
      <w:proofErr w:type="gramEnd"/>
      <w:r w:rsidRPr="00CC0DE2">
        <w:rPr>
          <w:rFonts w:ascii="Times New Roman" w:eastAsia="Times New Roman" w:hAnsi="Times New Roman" w:cs="Times New Roman"/>
          <w:sz w:val="24"/>
          <w:szCs w:val="24"/>
          <w:lang w:eastAsia="pt-BR"/>
        </w:rPr>
        <w:t xml:space="preserve"> deslocamento ocorrer dentro da mesma região metropolitana, aglomeração urbana ou microrregião em que o servidor estiver sediado, desde que constituídas por municípios limítrofes e regularmente instituídas por Lei Complementar;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as</w:t>
      </w:r>
      <w:proofErr w:type="gramEnd"/>
      <w:r w:rsidRPr="00CC0DE2">
        <w:rPr>
          <w:rFonts w:ascii="Times New Roman" w:eastAsia="Times New Roman" w:hAnsi="Times New Roman" w:cs="Times New Roman"/>
          <w:sz w:val="24"/>
          <w:szCs w:val="24"/>
          <w:lang w:eastAsia="pt-BR"/>
        </w:rPr>
        <w:t xml:space="preserve"> despesas com hospedagem, alimentação e locomoção urbana forem custeadas por governo estrangeiro ou organismo internacional de que o Brasil participe ou com o qual coopere;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o</w:t>
      </w:r>
      <w:proofErr w:type="gramEnd"/>
      <w:r w:rsidRPr="00CC0DE2">
        <w:rPr>
          <w:rFonts w:ascii="Times New Roman" w:eastAsia="Times New Roman" w:hAnsi="Times New Roman" w:cs="Times New Roman"/>
          <w:sz w:val="24"/>
          <w:szCs w:val="24"/>
          <w:lang w:eastAsia="pt-BR"/>
        </w:rPr>
        <w:t xml:space="preserve"> servidor público for removido de ofício ou nomeado para exercer cargo em comissão, no interesse da Administração, e passar a ter exercício em nova sede, com mudança de domicílio em caráter permanente.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O proposto fará jus à metade do valor da diária, devendo o Solicitante de Viagem escolher a opção de 50% (cinquenta por cento) para o percentual no valor das diárias, quando do cadastramento da PCDP, nos seguintes casos: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nos</w:t>
      </w:r>
      <w:proofErr w:type="gramEnd"/>
      <w:r w:rsidRPr="00CC0DE2">
        <w:rPr>
          <w:rFonts w:ascii="Times New Roman" w:eastAsia="Times New Roman" w:hAnsi="Times New Roman" w:cs="Times New Roman"/>
          <w:sz w:val="24"/>
          <w:szCs w:val="24"/>
          <w:lang w:eastAsia="pt-BR"/>
        </w:rPr>
        <w:t xml:space="preserve"> deslocamentos dentro do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 quando o afastamento não exigir pernoite fora da sede;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 no dia do retorno à sede de serviço;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 quando a União custear, por meio diverso, as despesas de pousada;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d) quando o servidor ficar hospedado em imóvel pertencente a União ou que </w:t>
      </w:r>
      <w:proofErr w:type="spellStart"/>
      <w:r w:rsidRPr="00CC0DE2">
        <w:rPr>
          <w:rFonts w:ascii="Times New Roman" w:eastAsia="Times New Roman" w:hAnsi="Times New Roman" w:cs="Times New Roman"/>
          <w:sz w:val="24"/>
          <w:szCs w:val="24"/>
          <w:lang w:eastAsia="pt-BR"/>
        </w:rPr>
        <w:t>esteja</w:t>
      </w:r>
      <w:proofErr w:type="spellEnd"/>
      <w:r w:rsidRPr="00CC0DE2">
        <w:rPr>
          <w:rFonts w:ascii="Times New Roman" w:eastAsia="Times New Roman" w:hAnsi="Times New Roman" w:cs="Times New Roman"/>
          <w:sz w:val="24"/>
          <w:szCs w:val="24"/>
          <w:lang w:eastAsia="pt-BR"/>
        </w:rPr>
        <w:t xml:space="preserve"> sob administração do governo brasileiro ou de suas entidades; ou</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 quando designado para compor equipe de apoio às viagens do Presidente ou do Vice-Presidente da República;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nos</w:t>
      </w:r>
      <w:proofErr w:type="gramEnd"/>
      <w:r w:rsidRPr="00CC0DE2">
        <w:rPr>
          <w:rFonts w:ascii="Times New Roman" w:eastAsia="Times New Roman" w:hAnsi="Times New Roman" w:cs="Times New Roman"/>
          <w:sz w:val="24"/>
          <w:szCs w:val="24"/>
          <w:lang w:eastAsia="pt-BR"/>
        </w:rPr>
        <w:t xml:space="preserve"> deslocamentos para o exterior: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 quando o deslocamento não exigir pernoite fora da sede;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 no dia da partida do território nacional, quando houver mais de um pernoite fora do país;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 no dia da chegada ao território 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 quando a União custear, por meio diverso, as despesas de pousada;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e) quando o servidor ficar hospedado em imóvel pertencente a União ou que </w:t>
      </w:r>
      <w:proofErr w:type="spellStart"/>
      <w:r w:rsidRPr="00CC0DE2">
        <w:rPr>
          <w:rFonts w:ascii="Times New Roman" w:eastAsia="Times New Roman" w:hAnsi="Times New Roman" w:cs="Times New Roman"/>
          <w:sz w:val="24"/>
          <w:szCs w:val="24"/>
          <w:lang w:eastAsia="pt-BR"/>
        </w:rPr>
        <w:t>esteja</w:t>
      </w:r>
      <w:proofErr w:type="spellEnd"/>
      <w:r w:rsidRPr="00CC0DE2">
        <w:rPr>
          <w:rFonts w:ascii="Times New Roman" w:eastAsia="Times New Roman" w:hAnsi="Times New Roman" w:cs="Times New Roman"/>
          <w:sz w:val="24"/>
          <w:szCs w:val="24"/>
          <w:lang w:eastAsia="pt-BR"/>
        </w:rPr>
        <w:t xml:space="preserve"> sob administração do governo brasileiro ou de suas entidades; ou</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f) quando o governo estrangeiro ou organismo internacional de que o Brasil participe ou com o </w:t>
      </w:r>
      <w:r w:rsidRPr="00CC0DE2">
        <w:rPr>
          <w:rFonts w:ascii="Times New Roman" w:eastAsia="Times New Roman" w:hAnsi="Times New Roman" w:cs="Times New Roman"/>
          <w:sz w:val="24"/>
          <w:szCs w:val="24"/>
          <w:lang w:eastAsia="pt-BR"/>
        </w:rPr>
        <w:lastRenderedPageBreak/>
        <w:t>qual coopere custear as despesas com alimentação ou pousada.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O proposto fará jus à totalidade do valor da diária, devendo o Solicitante de Viagem escolher a opção de 100% (cem por cento) para o percentual no valor das diárias, quando do cadastramento da PCDP, em todas as situações não previstas nos §§1º e 2º deste artigo.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§4º O servidor que, na qualidade de assessor, acompanhar o Ministro de Estado da Educação, bem como o titular de cargo de natureza especial, prestando auxílio, orientação, assistência direta e imediata, subsidiando-os com análises, proposições, dados ou informações de caráter técnico e tático, em matérias afetas aos compromissos, eventos e reuniões da Autoridade Superior, fará jus à diária correspondente a de titular de cargo de natureza especial.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§5º O servidor que acompanhar o Ministro de Estado da Educação, bem como o titular de cargo de natureza especial, para preparar ou prestar apoio logístico em assuntos relacionados à organização de eventos, reuniões ou compromissos, bem como informá-lo dos detalhes de sua participação, fará jus à diária correspondente ao cargo que ocupa.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§6º Para os servidores nomeados em caráter interino ou designados como substitutos, o valor da diária a ser considerado é aquele correspondente ao cargo em comissão ou função comissionada exercida interinamente ou em substituição.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§7º Quando a missão no exterior abranger mais de um país, adotar-se-á a diária aplicável ao país onde houver o pernoite; no retorno ao Brasil, prevalecerá a diária referente ao país onde o servidor tenha cumprido a última etapa da missão.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15. Será concedido adicional, nos deslocamentos dentro do território nacional, por localidade de destino, nos valores previstos em legislação, destinado a cobrir despesas de deslocamento do local de embarque e do desembarque até o local de trabalho ou de hospedagem e vice-versa.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É vedado o pagamento de adicional de deslocamento quando a locomoção urbana ocorrer por meio de serviço oficial de transporte de servidores e colaboradores da Administração Pública Federal.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16. De forma a garantir que a reserva dos trechos ou, em sua impossibilidade, a emissão do bilhete ocorra com antecedência mínima de quinze dias da data prevista da partida, a PCDP deverá ser encaminhada, ordinariamente, 96 horas antes ao Solicitante de Passagem.</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VI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SOLICITAÇÃO DE PASSAGEM</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17. A pesquisa de preços e a escolha da tarifa será realizada pelo Solicitante de Passagem, lotado na Divisão de Concessão de Diárias e Passagens, seguindo estritamente os critérios definidos nesta Portaria ou em legislação que a sobreponha.</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18. A escolha da tarifa mais vantajosa deverá ser realizada considerando o horário e o período da participação do servidor no evento, o tempo de traslado e a otimização do trabalho, visando garantir condição laborativa produtiva, utilizando os seguintes parâmetros: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escolha do voo deve recair prioritariamente em percursos de menor duração, evitando-se, sempre que possível, trechos com escalas e conexões;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os</w:t>
      </w:r>
      <w:proofErr w:type="gramEnd"/>
      <w:r w:rsidRPr="00CC0DE2">
        <w:rPr>
          <w:rFonts w:ascii="Times New Roman" w:eastAsia="Times New Roman" w:hAnsi="Times New Roman" w:cs="Times New Roman"/>
          <w:sz w:val="24"/>
          <w:szCs w:val="24"/>
          <w:lang w:eastAsia="pt-BR"/>
        </w:rPr>
        <w:t xml:space="preserve"> horários de partida e de chegada do voo devem estar compreendidos no período entre 7h e 21h, salvo em casos de inexistência de voos que atendam a esses horários;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em viagens nacionais, deve-se priorizar o horário de chegada do voo que anteceda em, no mínimo, três horas o início previsto dos trabalhos, evento ou missão;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em</w:t>
      </w:r>
      <w:proofErr w:type="gramEnd"/>
      <w:r w:rsidRPr="00CC0DE2">
        <w:rPr>
          <w:rFonts w:ascii="Times New Roman" w:eastAsia="Times New Roman" w:hAnsi="Times New Roman" w:cs="Times New Roman"/>
          <w:sz w:val="24"/>
          <w:szCs w:val="24"/>
          <w:lang w:eastAsia="pt-BR"/>
        </w:rPr>
        <w:t xml:space="preserve"> viagens internacionais, realizadas no período noturno, quando a soma dos trechos da origem até o destino ultrapassar oito horas, o embarque ocorrerá, prioritariamente, com um dia de antecedência;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A escolha da tarifa deve privilegiar o menor preço, identificado entre os voos disponíveis </w:t>
      </w:r>
      <w:r w:rsidRPr="00CC0DE2">
        <w:rPr>
          <w:rFonts w:ascii="Times New Roman" w:eastAsia="Times New Roman" w:hAnsi="Times New Roman" w:cs="Times New Roman"/>
          <w:sz w:val="24"/>
          <w:szCs w:val="24"/>
          <w:lang w:eastAsia="pt-BR"/>
        </w:rPr>
        <w:lastRenderedPageBreak/>
        <w:t>na data de realização da pesquisa de passagens, prevalecendo, sempre que possível, a tarifa em classe econômica, observado o disposto neste artigo e no art. 1º do Decreto nº 9.280, de 6 de fevereiro de 2018.</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É vedada a emissão de bilhete em data não condizente com a participação do servidor no evento.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19. O servidor fará jus à compra de passagem com bagagem despachada inclusa ou ao ressarcimento de gastos relativos à compra de bagagem junto à companhia aérea, quando o afastamento se der por mais de dois pernoites fora de sede, limitado a uma peça por pessoa, observadas as restrições de peso ou volume impostas pela companhia aérea.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Recomenda-se a compra de passagem sem bagagem quando o custo de compra de passagem com bagagem despachada inclusa for maior que o de compra de passagem sem bagagem, acrescido do custo de ressarcimento ao proposto pela compra junto à companhia.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20. De forma a garantir que a reserva dos trechos ou, em sua impossibilidade, a emissão do bilhete ocorra com antecedência mínima de quinze dias da data prevista da partida, a Divisão de Concessão de Diárias e Passagens deverá, preferencialmente, encaminhar a PCDP, 72 horas antes para aprovação pelo Proponente.</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VII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APROVAÇÃO DA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21. Compete ao Proponente a avaliação da indicação do proposto e da pertinência da missão, bem como a aprovação da viagem e da prestação de contas no SCDP, incluindo questões orçamentária e financeira envolvidas.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O servidor Proponente fica impedido de aprovar seu próprio afastamento a serviço.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22. A concessão de diárias, passagens e deslocamento deverá ser autorizada pelos dirigentes máximos das seguintes unidades: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 - Gabinete do Ministro de Estado;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 - Secretaria-Executiva;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Subsecretaria de Assuntos Administrativos;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IV - Subsecretaria de Planejamento e Orçamento;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 - Diretoria de Tecnologia da Informação;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 - Consultoria Jurídica;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 - Secretaria de Educação Básica;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VIII - Secretaria de Educação Profissional e Tecnológica;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IX - Secretaria de Educação Superior;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 - Secretaria de Alfabetização;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 - Secretaria de Regulação e Supervisão da Educação Superior;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XII - Secretaria de Modalidades Especializadas de Educação;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XIII - Conselho Nacional de Educação.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A autorização eletrônica exigida pelo SCDP poderá ser feita por servidor formalmente designado pela autoridade competente.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 critério do Proponente, poderá ser formalmente indicado um Assessor que proceda à análise e solicitações de eventuais ajustes antes da sua aprovação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Cabe ao servidor responsável pela autorização eletrônica o controle sobre a inserção de dados no SCDP, de modo que o processo virtual reflita fielmente à autorização realizada no SEI, inclusive no que concerne ao limite para o número de participantes do evento, programa, projeto ou 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§4º O disposto no §3º não exime de responsabilidade os demais agentes envolvidos nos processos virtuais de concessão de diárias e passagens.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23. Fica delegada ao Secretário-Executivo e ao Secretário-Executivo Adjunto a competência para autorizar despesas, em caráter excepcional, nas hipóteses de deslocamentos: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 xml:space="preserve">I - </w:t>
      </w:r>
      <w:proofErr w:type="gramStart"/>
      <w:r w:rsidRPr="00CC0DE2">
        <w:rPr>
          <w:rFonts w:ascii="Times New Roman" w:eastAsia="Times New Roman" w:hAnsi="Times New Roman" w:cs="Times New Roman"/>
          <w:sz w:val="24"/>
          <w:szCs w:val="24"/>
          <w:lang w:eastAsia="pt-BR"/>
        </w:rPr>
        <w:t>por</w:t>
      </w:r>
      <w:proofErr w:type="gramEnd"/>
      <w:r w:rsidRPr="00CC0DE2">
        <w:rPr>
          <w:rFonts w:ascii="Times New Roman" w:eastAsia="Times New Roman" w:hAnsi="Times New Roman" w:cs="Times New Roman"/>
          <w:sz w:val="24"/>
          <w:szCs w:val="24"/>
          <w:lang w:eastAsia="pt-BR"/>
        </w:rPr>
        <w:t xml:space="preserve"> prazo superior a cinco dias contínuos;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em</w:t>
      </w:r>
      <w:proofErr w:type="gramEnd"/>
      <w:r w:rsidRPr="00CC0DE2">
        <w:rPr>
          <w:rFonts w:ascii="Times New Roman" w:eastAsia="Times New Roman" w:hAnsi="Times New Roman" w:cs="Times New Roman"/>
          <w:sz w:val="24"/>
          <w:szCs w:val="24"/>
          <w:lang w:eastAsia="pt-BR"/>
        </w:rPr>
        <w:t xml:space="preserve"> quantidade superior a trinta diárias intercaladas por proposto no ano;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de mais de cinco pessoas para o mesmo evento;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que</w:t>
      </w:r>
      <w:proofErr w:type="gramEnd"/>
      <w:r w:rsidRPr="00CC0DE2">
        <w:rPr>
          <w:rFonts w:ascii="Times New Roman" w:eastAsia="Times New Roman" w:hAnsi="Times New Roman" w:cs="Times New Roman"/>
          <w:sz w:val="24"/>
          <w:szCs w:val="24"/>
          <w:lang w:eastAsia="pt-BR"/>
        </w:rPr>
        <w:t xml:space="preserve"> envolvam o pagamento de diárias nos finais de semana;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em</w:t>
      </w:r>
      <w:proofErr w:type="gramEnd"/>
      <w:r w:rsidRPr="00CC0DE2">
        <w:rPr>
          <w:rFonts w:ascii="Times New Roman" w:eastAsia="Times New Roman" w:hAnsi="Times New Roman" w:cs="Times New Roman"/>
          <w:sz w:val="24"/>
          <w:szCs w:val="24"/>
          <w:lang w:eastAsia="pt-BR"/>
        </w:rPr>
        <w:t xml:space="preserve"> caráter de urgência;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VI - </w:t>
      </w:r>
      <w:proofErr w:type="gramStart"/>
      <w:r w:rsidRPr="00CC0DE2">
        <w:rPr>
          <w:rFonts w:ascii="Times New Roman" w:eastAsia="Times New Roman" w:hAnsi="Times New Roman" w:cs="Times New Roman"/>
          <w:sz w:val="24"/>
          <w:szCs w:val="24"/>
          <w:lang w:eastAsia="pt-BR"/>
        </w:rPr>
        <w:t>para</w:t>
      </w:r>
      <w:proofErr w:type="gramEnd"/>
      <w:r w:rsidRPr="00CC0DE2">
        <w:rPr>
          <w:rFonts w:ascii="Times New Roman" w:eastAsia="Times New Roman" w:hAnsi="Times New Roman" w:cs="Times New Roman"/>
          <w:sz w:val="24"/>
          <w:szCs w:val="24"/>
          <w:lang w:eastAsia="pt-BR"/>
        </w:rPr>
        <w:t xml:space="preserve"> o exterior sem ônus e com ônus limitado.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Nas hipóteses de que trata o inciso I, fica delegada também ao Chefe de Gabinete do Ministro a competência para autorizar a concessão de diárias e passagens, para deslocamentos no país.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O Secretário-Executivo e o Chefe de Gabinete do Ministro poderão designar formalmente servidor para realizar a autorização eletrônica exigida pelo SCDP, devendo o documento autorizativo ser anexado à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A critério do Secretário-Executivo e do Chefe de Gabinete do Ministro, poderá ser formalmente indicado um Assessor que proceda à análise e solicitações de eventuais ajustes antes da sua autorização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§4º Concedida a autorização excepcional, o procedimento seguirá o fluxo normal do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§5º É considerado deslocamento em caráter de urgência a solicitação que não permita a reserva do trecho ou, em sua impossibilidade, a emissão do bilhete com prazo de antecedência inferior a quinze dias da data de partida.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§6º A autorização para deslocamentos em caráter de urgência será discricionária e analisará a imprevisibilidade, a inviabilidade de agendamento posterior e o risco institucional do não afastamento, bem como dependerá de justificativa expressamente apresentada pelo Proponente, apontando obrigatoriamente: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o</w:t>
      </w:r>
      <w:proofErr w:type="gramEnd"/>
      <w:r w:rsidRPr="00CC0DE2">
        <w:rPr>
          <w:rFonts w:ascii="Times New Roman" w:eastAsia="Times New Roman" w:hAnsi="Times New Roman" w:cs="Times New Roman"/>
          <w:sz w:val="24"/>
          <w:szCs w:val="24"/>
          <w:lang w:eastAsia="pt-BR"/>
        </w:rPr>
        <w:t xml:space="preserve"> motivo que impossibilitou a apresentação das informações dentro do prazo;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imprescindibilidade para a ocorrência da atividade fora do prazo;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a impossibilidade de remarcação.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§7º A recorrência dos encaminhamentos, em caráter de urgência, poderá gerar consideração de "ato antieconômico" e, por decorrência, a responsabilização do Proponente.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24. Compete ao Ministro de Estado da Educação a autorização de afastamento do país de propostos a serviço da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25. De forma a garantir que a reserva dos trechos ou, em sua impossibilidade, a emissão do bilhete ocorra com antecedência mínima de quinze dias da data prevista da partida, o Proponente deverá encaminhar a PCDP, preferencialmente, 48 horas antes para aprovação do Ordenador de Despesas da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Parágrafo único. Para as solicitações que se enquadrem nas hipóteses descritas nos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23 e 24, a PCDP deverá ser autorizada pela Autoridade Superior antes do encaminhamento de que trata o caput.</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VIII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APROVAÇÃO DA DESPESA</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26. Compete ao Ordenador de Despesas da unidade, no SCDP, a autorização para emissão de empenho e aprovação do pagamento relativo às diárias e passagens.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Art. 27. A função de Ordenador de Despesas da unidade, no SCDP, será exercida pelos dirigentes máximos das unidades; seus substitutos </w:t>
      </w:r>
      <w:proofErr w:type="gramStart"/>
      <w:r w:rsidRPr="00CC0DE2">
        <w:rPr>
          <w:rFonts w:ascii="Times New Roman" w:eastAsia="Times New Roman" w:hAnsi="Times New Roman" w:cs="Times New Roman"/>
          <w:sz w:val="24"/>
          <w:szCs w:val="24"/>
          <w:lang w:eastAsia="pt-BR"/>
        </w:rPr>
        <w:t>legais - nos</w:t>
      </w:r>
      <w:proofErr w:type="gramEnd"/>
      <w:r w:rsidRPr="00CC0DE2">
        <w:rPr>
          <w:rFonts w:ascii="Times New Roman" w:eastAsia="Times New Roman" w:hAnsi="Times New Roman" w:cs="Times New Roman"/>
          <w:sz w:val="24"/>
          <w:szCs w:val="24"/>
          <w:lang w:eastAsia="pt-BR"/>
        </w:rPr>
        <w:t xml:space="preserve"> casos de afastamentos, impedimentos legais ou regulamentares do titular e na vacância do cargo; ou por servidor designado em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O servidor Ordenador de Despesas da unidade fica impedido de aprovar despesas nas quais conste como proposto ou Proponente.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§2º A critério do Ordenador de Despesas da unidade, poderá ser formalmente indicado um Assessor que proceda à análise e solicitações de eventuais ajustes antes da sua aprovação no </w:t>
      </w:r>
      <w:r w:rsidRPr="00CC0DE2">
        <w:rPr>
          <w:rFonts w:ascii="Times New Roman" w:eastAsia="Times New Roman" w:hAnsi="Times New Roman" w:cs="Times New Roman"/>
          <w:sz w:val="24"/>
          <w:szCs w:val="24"/>
          <w:lang w:eastAsia="pt-BR"/>
        </w:rPr>
        <w:lastRenderedPageBreak/>
        <w:t>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O Ordenador de Despesas da unidade responde solidariamente pelos atos praticados em desacordo com a legislação.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28. De forma a garantir que a reserva dos trechos ou, em sua impossibilidade, a emissão do bilhete ocorra com antecedência mínima de quinze dias da data prevista da partida, o Ordenador de Despesas da unidade deverá autorizar a PCDP, preferencialmente, 24 horas antes do prazo limite.</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IX</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EMISSÃO DOS BILHETES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29. A emissão de bilhetes ocorrerá com, pelo menos, quinze dias de antecedência da data prevista da partida.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Só serão emitidos bilhetes com prazo inferior ao citado no caput, com a autorização de que trata o art. 23 desta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§2º A emissão de bilhetes observará os parâmetros descritos nos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17 e 18 desta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O bilhete será emitido exclusivamente após aprovação da despesa no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§4º As alterações de bilhetes emitidos devem seguir o estabelecido nos </w:t>
      </w:r>
      <w:proofErr w:type="spellStart"/>
      <w:r w:rsidRPr="00CC0DE2">
        <w:rPr>
          <w:rFonts w:ascii="Times New Roman" w:eastAsia="Times New Roman" w:hAnsi="Times New Roman" w:cs="Times New Roman"/>
          <w:sz w:val="24"/>
          <w:szCs w:val="24"/>
          <w:lang w:eastAsia="pt-BR"/>
        </w:rPr>
        <w:t>arts</w:t>
      </w:r>
      <w:proofErr w:type="spellEnd"/>
      <w:r w:rsidRPr="00CC0DE2">
        <w:rPr>
          <w:rFonts w:ascii="Times New Roman" w:eastAsia="Times New Roman" w:hAnsi="Times New Roman" w:cs="Times New Roman"/>
          <w:sz w:val="24"/>
          <w:szCs w:val="24"/>
          <w:lang w:eastAsia="pt-BR"/>
        </w:rPr>
        <w:t>. 35 a 38 desta Portaria.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30. Em nenhuma hipótese serão emitidos bilhetes em data não condizente com a participação do servidor no evento.</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DO PAGAMENTO DAS DIÁRIAS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31. As diárias serão pagas antecipadamente, de uma só vez, exceto nas seguintes situações, a critério da autoridade concedente: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situações</w:t>
      </w:r>
      <w:proofErr w:type="gramEnd"/>
      <w:r w:rsidRPr="00CC0DE2">
        <w:rPr>
          <w:rFonts w:ascii="Times New Roman" w:eastAsia="Times New Roman" w:hAnsi="Times New Roman" w:cs="Times New Roman"/>
          <w:sz w:val="24"/>
          <w:szCs w:val="24"/>
          <w:lang w:eastAsia="pt-BR"/>
        </w:rPr>
        <w:t xml:space="preserve"> de urgência, devidamente caracterizadas;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quando</w:t>
      </w:r>
      <w:proofErr w:type="gramEnd"/>
      <w:r w:rsidRPr="00CC0DE2">
        <w:rPr>
          <w:rFonts w:ascii="Times New Roman" w:eastAsia="Times New Roman" w:hAnsi="Times New Roman" w:cs="Times New Roman"/>
          <w:sz w:val="24"/>
          <w:szCs w:val="24"/>
          <w:lang w:eastAsia="pt-BR"/>
        </w:rPr>
        <w:t xml:space="preserve"> o afastamento compreender período superior a quinze dias, caso em que poderão ser pagas parceladamente.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As diárias, inclusive as que se referem ao seu próprio afastamento, serão concedidas pelo Ordenador de Despesas da unidade à qual estiver subordinado o servidor.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Quando o afastamento se estender por tempo superior ao previsto, o servidor fará jus, ainda, às diárias correspondentes ao período prorrogado, desde que autorizada sua prorrogação.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32. Serão descontadas as importâncias percebidas pelo servidor como auxílio-transporte e auxílio-alimentação relativos aos dias úteis, inclusive o de retorno.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33. As diárias para servidor ou colaborador eventual que acompanhar servidor com deficiência em deslocamento a serviço seguirá o estabelecido no Decreto nº 5.992, de 2006, e alterações.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34. Os atos de concessão de diárias serão publicados no Boletim de Serviço.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DAS ALTERAÇÕES</w:t>
      </w:r>
    </w:p>
    <w:p w:rsidR="00494348" w:rsidRPr="00CC0DE2" w:rsidRDefault="00494348" w:rsidP="00843600">
      <w:pPr>
        <w:widowControl w:val="0"/>
        <w:jc w:val="center"/>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Seção I</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Da remarcação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35. A remarcação de bilhetes já emitidos fica restrita aos casos de justificada e comprovada impossibilidade de sua utilização, mediante autorização do dirigente máximo de cada unidade e das demais autoridades competentes que compõem o fluxo do SCDP.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Não serão realizadas alterações de voos, datas e horários sem a prévia autorização da autoridade máxima da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lastRenderedPageBreak/>
        <w:t>§2º A autorização deverá ser formalizada, preferencialmente, via SEI e deverá ser anexada à PCDP.</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36. O proposto poderá alterar, às suas custas, percurso, data ou horário dos bilhetes nacionais anteriormente emitidos, desde que cumprido o objetivo de sua viagem e que não haja comprometimento do desempenho de suas atribuições no órgão de exercício.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Parágrafo único. Nos casos em que a alteração implicar a prorrogação do afastamento, configurando ausência do servidor ao local de trabalho em dia devido, caberá ao Proponente, no momento da prestação de contas, formalizar processo </w:t>
      </w:r>
      <w:proofErr w:type="spellStart"/>
      <w:r w:rsidRPr="00CC0DE2">
        <w:rPr>
          <w:rFonts w:ascii="Times New Roman" w:eastAsia="Times New Roman" w:hAnsi="Times New Roman" w:cs="Times New Roman"/>
          <w:sz w:val="24"/>
          <w:szCs w:val="24"/>
          <w:lang w:eastAsia="pt-BR"/>
        </w:rPr>
        <w:t>no</w:t>
      </w:r>
      <w:proofErr w:type="spellEnd"/>
      <w:r w:rsidRPr="00CC0DE2">
        <w:rPr>
          <w:rFonts w:ascii="Times New Roman" w:eastAsia="Times New Roman" w:hAnsi="Times New Roman" w:cs="Times New Roman"/>
          <w:sz w:val="24"/>
          <w:szCs w:val="24"/>
          <w:lang w:eastAsia="pt-BR"/>
        </w:rPr>
        <w:t xml:space="preserve"> SEI e comunicar à Coordenação-Geral de Gestão de Pessoas para que sejam providenciados os devidos ajustes relativos à remuneração e benefícios, quando couber.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37. Os procedimentos para alteração terão andamento no SCDP, mediante complementação ou nova solicitação.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O Solicitante de Viagem deverá registrar, no campo "motivo da viagem", a motivação resumida da alteração: antecipação, prorrogação, complementação e/ou cancelamento total ou parcial, sem prejuízo da justificativa detalhada da solicitação.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Nos casos de complementação ou alteração, a Divisão de Concessão de Diárias e Passagens fará constar na PCDP, o detalhamento dos custos decorrentes da alteração, tais como as diferenças de valores entre bilhetes, as taxas de alteração/remarcação e as tarifas não reembolsáveis, entre outras que representem despesa para a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38. Qualquer alteração de viagem que ocasione a não utilização do bilhete comprado pelo MEC, deverá ser comunicada à Divisão de Concessão de Diárias e Passagens, com pelo menos um dia útil de antecedência da data prevista para o embarque, por mensagem ao correio eletrônico: dcdp@mec.gov.br.</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Seção II</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Do cancelamento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39. Em caso de cancelamento da viagem, ou de apenas um dos trechos, a Divisão de Concessão de Diárias e Passagens deverá ser avisada com a máxima antecedência possível, limitada a, pelo menos, um dia útil antes da data prevista para o embarque, sob pena de ressarcimento total das despesas.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40. Nos casos em que o proposto cancelar a viagem ou não comparecer ao embarque no horário estabelecido (no show), ficarão sob sua responsabilidade todas as despesas relacionadas a eventuais alterações.</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Seção III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Do ressarcimento ao erário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41. Os prejuízos causados ao erário decorrentes de cancelamentos ou alterações de viagem em desacordo com o estabelecido no art. 35 ensejarão responsabilização e ressarcimento.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A unidade solicitante emitirá GRU para a ressarcimento dos prejuízos havidos.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Deverão ser ressarcidas as despesas com bilhetes emitidos e todas as taxas relacionadas, inclusive as decorrentes da prestação de serviços pela agência de viagem, conforme termo contratual.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Nos casos em que o proposto apresentar justificativa para a inobservância dos termos desta Portaria, o Proponente da unidade deverá submetê-la à análise da Assessoria de Controle Interno, para subsidiar a decisão de acatá-la, isentando-o da necessidade de ressarcimento ao erário, ou não.</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Seção IV</w:t>
      </w:r>
    </w:p>
    <w:p w:rsidR="00494348" w:rsidRPr="00CC0DE2" w:rsidRDefault="00494348" w:rsidP="00843600">
      <w:pPr>
        <w:widowControl w:val="0"/>
        <w:jc w:val="center"/>
        <w:rPr>
          <w:rFonts w:ascii="Times New Roman" w:eastAsia="Times New Roman" w:hAnsi="Times New Roman" w:cs="Times New Roman"/>
          <w:b/>
          <w:sz w:val="24"/>
          <w:szCs w:val="24"/>
          <w:lang w:eastAsia="pt-BR"/>
        </w:rPr>
      </w:pPr>
      <w:r w:rsidRPr="00CC0DE2">
        <w:rPr>
          <w:rFonts w:ascii="Times New Roman" w:eastAsia="Times New Roman" w:hAnsi="Times New Roman" w:cs="Times New Roman"/>
          <w:b/>
          <w:sz w:val="24"/>
          <w:szCs w:val="24"/>
          <w:lang w:eastAsia="pt-BR"/>
        </w:rPr>
        <w:t>Da aprovação das alterações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Art. 42. Quaisquer alterações que impliquem em custos à Administração deverão ser aprovadas </w:t>
      </w:r>
      <w:r w:rsidRPr="00CC0DE2">
        <w:rPr>
          <w:rFonts w:ascii="Times New Roman" w:eastAsia="Times New Roman" w:hAnsi="Times New Roman" w:cs="Times New Roman"/>
          <w:sz w:val="24"/>
          <w:szCs w:val="24"/>
          <w:lang w:eastAsia="pt-BR"/>
        </w:rPr>
        <w:lastRenderedPageBreak/>
        <w:t>pelo Proponente e pelo Ordenador de Despesas da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Se houver alterações de planejamento, em prazo inferior a quinze dias da viagem, deverão ser adotados os procedimentos de viagem urgente, incluindo as imprescindíveis justificativas.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§2º Solicitação de alterações nas </w:t>
      </w:r>
      <w:proofErr w:type="spellStart"/>
      <w:r w:rsidRPr="00CC0DE2">
        <w:rPr>
          <w:rFonts w:ascii="Times New Roman" w:eastAsia="Times New Roman" w:hAnsi="Times New Roman" w:cs="Times New Roman"/>
          <w:sz w:val="24"/>
          <w:szCs w:val="24"/>
          <w:lang w:eastAsia="pt-BR"/>
        </w:rPr>
        <w:t>PCDPs</w:t>
      </w:r>
      <w:proofErr w:type="spellEnd"/>
      <w:r w:rsidRPr="00CC0DE2">
        <w:rPr>
          <w:rFonts w:ascii="Times New Roman" w:eastAsia="Times New Roman" w:hAnsi="Times New Roman" w:cs="Times New Roman"/>
          <w:sz w:val="24"/>
          <w:szCs w:val="24"/>
          <w:lang w:eastAsia="pt-BR"/>
        </w:rPr>
        <w:t xml:space="preserve"> que tenham sido objeto de aprovação pela Autoridade Superior deverão ser precedidas de nova autorização do Secretário-Executivo ou do Ministro de Estado, em caso de qualquer alteração.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§3º Quaisquer alterações de percurso, data ou horário de deslocamentos não autorizadas ou não determinadas pela Administração serão de inteira responsabilidade do servidor, que ressarcirá ao erário eventuais valores pagos por taxas ou serviços.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PRESTAÇÃO DE CONTAS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43. Para a prestação de contas de missões em território nacional, o proposto, seja servidor ou colaborador eventual, deverá apresentar, no prazo máximo de cinco dias corridos, no SCDP, contados da conclusão da missão, os seguintes documentos: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relatório</w:t>
      </w:r>
      <w:proofErr w:type="gramEnd"/>
      <w:r w:rsidRPr="00CC0DE2">
        <w:rPr>
          <w:rFonts w:ascii="Times New Roman" w:eastAsia="Times New Roman" w:hAnsi="Times New Roman" w:cs="Times New Roman"/>
          <w:sz w:val="24"/>
          <w:szCs w:val="24"/>
          <w:lang w:eastAsia="pt-BR"/>
        </w:rPr>
        <w:t xml:space="preserve"> de viagem (Anexo III), constando, além da agenda realizada, relato detalhado de atividades desenvolvidas, bem como proposição de ações, programas ou plano de trabalho como consequência da missão realizada;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apresentação</w:t>
      </w:r>
      <w:proofErr w:type="gramEnd"/>
      <w:r w:rsidRPr="00CC0DE2">
        <w:rPr>
          <w:rFonts w:ascii="Times New Roman" w:eastAsia="Times New Roman" w:hAnsi="Times New Roman" w:cs="Times New Roman"/>
          <w:sz w:val="24"/>
          <w:szCs w:val="24"/>
          <w:lang w:eastAsia="pt-BR"/>
        </w:rPr>
        <w:t xml:space="preserve"> dos bilhetes ou canhotos dos cartões de embarque, em original ou segunda via, ou recibo do passageiro obtido quando da realização do check-in via internet, ou a declaração fornecida pela companhia aérea, bem como por meio do registro eletrônico da situação da passagem no SCDP;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apresentação de documentos relacionados com o objetivo das viagens realizadas a serviço, a exemplo de atas de reunião, certificados de participação ou presença, entre outros.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44. Para a prestação de contas de missões em território internacional, o proposto, seja servidor ou colaborador eventual autorizado pelo Presidente da República, deverá apresentar, no prazo máximo de trinta dias, no SCDP, contados da conclusão da missão, os seguintes documentos: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relatório</w:t>
      </w:r>
      <w:proofErr w:type="gramEnd"/>
      <w:r w:rsidRPr="00CC0DE2">
        <w:rPr>
          <w:rFonts w:ascii="Times New Roman" w:eastAsia="Times New Roman" w:hAnsi="Times New Roman" w:cs="Times New Roman"/>
          <w:sz w:val="24"/>
          <w:szCs w:val="24"/>
          <w:lang w:eastAsia="pt-BR"/>
        </w:rPr>
        <w:t xml:space="preserve"> de viagem substanciado (Anexo IV), informando relato detalhado de atividades desenvolvidas no período, os objetivos esperados e alcançados, os benefícios auferidos para a proteção da Educação a partir da missão, bem como sugestões de encaminhamentos internos e relativos a desenvolvimento de cooperação técnica internacional;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original ou segunda</w:t>
      </w:r>
      <w:proofErr w:type="gramEnd"/>
      <w:r w:rsidRPr="00CC0DE2">
        <w:rPr>
          <w:rFonts w:ascii="Times New Roman" w:eastAsia="Times New Roman" w:hAnsi="Times New Roman" w:cs="Times New Roman"/>
          <w:sz w:val="24"/>
          <w:szCs w:val="24"/>
          <w:lang w:eastAsia="pt-BR"/>
        </w:rPr>
        <w:t xml:space="preserve"> via dos canhotos dos cartões de embarque, ou bilhete eletrônico, ou o recibo do passageiro obtido quando da realização do check-in via internet, ou a declaração fornecida pela empresa de transporte;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documentos relacionados com o objetivo das viagens realizadas a serviço, a exemplo de atas de reunião, certificados de participação ou presença, entre outros;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documentação</w:t>
      </w:r>
      <w:proofErr w:type="gramEnd"/>
      <w:r w:rsidRPr="00CC0DE2">
        <w:rPr>
          <w:rFonts w:ascii="Times New Roman" w:eastAsia="Times New Roman" w:hAnsi="Times New Roman" w:cs="Times New Roman"/>
          <w:sz w:val="24"/>
          <w:szCs w:val="24"/>
          <w:lang w:eastAsia="pt-BR"/>
        </w:rPr>
        <w:t xml:space="preserve"> que comprove a impossibilidade de participação quando se tratar de solicitação de cancelamento de bilhetes.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45. Nos casos em que se aplica o ressarcimento de gastos com bagagem despachada, deverá o proposto comprovar o pagamento nominal à companhia aérea, observadas as limitações estabelecidas no art. 19.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46. Na hipótese de alteração do período da viagem por interesse da Administração, a unidade solicitante deverá, no ato da prestação de contas no SCDP, realizar o ajuste necessário para adequação dos valores das diárias com vistas à complementação.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O servidor que permanecer na localidade de destino por tempo superior ao autorizado em decorrência de atraso/cancelamento de voos e que tiver as despesas custeadas pela companhia aérea que deu causa, não fará jus à diária no período prorrogado.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Art. 47. Serão restituídas pelo servidor, em cinco dias contados da data do retorno à sede </w:t>
      </w:r>
      <w:r w:rsidRPr="00CC0DE2">
        <w:rPr>
          <w:rFonts w:ascii="Times New Roman" w:eastAsia="Times New Roman" w:hAnsi="Times New Roman" w:cs="Times New Roman"/>
          <w:sz w:val="24"/>
          <w:szCs w:val="24"/>
          <w:lang w:eastAsia="pt-BR"/>
        </w:rPr>
        <w:lastRenderedPageBreak/>
        <w:t>originária de serviço, as diárias recebidas em excesso, quando o deslocamento ocorrer em prazo menor que o previsto, mediante pagamento de Guia de Recolhimento da União ‒ GRU.</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Serão, também, restituídas, em sua totalidade, no prazo estabelecido neste artigo, as diárias recebidas pelo servidor quando, por qualquer circunstância, não ocorrer o afastamento.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Nos casos de diárias internacionais, a devolução do valor deve ser na mesma moeda recebida, cabendo ao proposto realizar o câmbio na instituição financeira autorizada para converter a moeda estrangeira em moeda nacional e assim proceder com a devolução.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48. O servidor ou o colaborador eventual ficará impedido de realizar nova viagem enquanto não apresentar, ou não for aprovada, sua prestação de contas.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XIII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APROVAÇÃO DA PRESTAÇÃO DE CONTAS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49. Compete ao Proponente a avaliação das informações prestadas pelo Proposto, bem como a aprovação da prestação de contas apresentada.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O servidor Proponente fica impedido de aprovar sua própria prestação de contas.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50. Responderão solidariamente pelos atos praticados em desacordo com a legislação, a autoridade Proponente, o Ordenador de Despesas da unidade e o Proposto.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XIV</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TRANSPARÊNCIA DE GASTOS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51. Será publicado no Boletim de Serviços, mensalmente, relatório de gastos com diárias e passagens, no âmbito do MEC, detalhando: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custo</w:t>
      </w:r>
      <w:proofErr w:type="gramEnd"/>
      <w:r w:rsidRPr="00CC0DE2">
        <w:rPr>
          <w:rFonts w:ascii="Times New Roman" w:eastAsia="Times New Roman" w:hAnsi="Times New Roman" w:cs="Times New Roman"/>
          <w:sz w:val="24"/>
          <w:szCs w:val="24"/>
          <w:lang w:eastAsia="pt-BR"/>
        </w:rPr>
        <w:t xml:space="preserve"> mensal total do MEC relativo ao pagamento de diárias e passagens;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custo</w:t>
      </w:r>
      <w:proofErr w:type="gramEnd"/>
      <w:r w:rsidRPr="00CC0DE2">
        <w:rPr>
          <w:rFonts w:ascii="Times New Roman" w:eastAsia="Times New Roman" w:hAnsi="Times New Roman" w:cs="Times New Roman"/>
          <w:sz w:val="24"/>
          <w:szCs w:val="24"/>
          <w:lang w:eastAsia="pt-BR"/>
        </w:rPr>
        <w:t xml:space="preserve"> mensal com emissão de passagens dentro do prazo estabelecido de quinze dias de antecedência, total e por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custo mensal com emissão de passagens em caráter de urgência, total e por unidade;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valor</w:t>
      </w:r>
      <w:proofErr w:type="gramEnd"/>
      <w:r w:rsidRPr="00CC0DE2">
        <w:rPr>
          <w:rFonts w:ascii="Times New Roman" w:eastAsia="Times New Roman" w:hAnsi="Times New Roman" w:cs="Times New Roman"/>
          <w:sz w:val="24"/>
          <w:szCs w:val="24"/>
          <w:lang w:eastAsia="pt-BR"/>
        </w:rPr>
        <w:t xml:space="preserve"> mensal pago em diárias, total e por unidade;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V - </w:t>
      </w:r>
      <w:proofErr w:type="gramStart"/>
      <w:r w:rsidRPr="00CC0DE2">
        <w:rPr>
          <w:rFonts w:ascii="Times New Roman" w:eastAsia="Times New Roman" w:hAnsi="Times New Roman" w:cs="Times New Roman"/>
          <w:sz w:val="24"/>
          <w:szCs w:val="24"/>
          <w:lang w:eastAsia="pt-BR"/>
        </w:rPr>
        <w:t>valor</w:t>
      </w:r>
      <w:proofErr w:type="gramEnd"/>
      <w:r w:rsidRPr="00CC0DE2">
        <w:rPr>
          <w:rFonts w:ascii="Times New Roman" w:eastAsia="Times New Roman" w:hAnsi="Times New Roman" w:cs="Times New Roman"/>
          <w:sz w:val="24"/>
          <w:szCs w:val="24"/>
          <w:lang w:eastAsia="pt-BR"/>
        </w:rPr>
        <w:t xml:space="preserve"> mensal de todos os cancelamentos.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XV</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 FISCALIZAÇÃO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52. Cabe ao servidor formalmente designado como fiscal: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confirmar</w:t>
      </w:r>
      <w:proofErr w:type="gramEnd"/>
      <w:r w:rsidRPr="00CC0DE2">
        <w:rPr>
          <w:rFonts w:ascii="Times New Roman" w:eastAsia="Times New Roman" w:hAnsi="Times New Roman" w:cs="Times New Roman"/>
          <w:sz w:val="24"/>
          <w:szCs w:val="24"/>
          <w:lang w:eastAsia="pt-BR"/>
        </w:rPr>
        <w:t xml:space="preserve"> se os bilhetes de passagem emitidos pela agência de turismo contratada correspondem às reservas efetuadas pela unidade administrativa;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fiscalizar</w:t>
      </w:r>
      <w:proofErr w:type="gramEnd"/>
      <w:r w:rsidRPr="00CC0DE2">
        <w:rPr>
          <w:rFonts w:ascii="Times New Roman" w:eastAsia="Times New Roman" w:hAnsi="Times New Roman" w:cs="Times New Roman"/>
          <w:sz w:val="24"/>
          <w:szCs w:val="24"/>
          <w:lang w:eastAsia="pt-BR"/>
        </w:rPr>
        <w:t>, por amostragem, se os valores de tarifas encaminhados, via sistema, pelas companhias aéreas ao buscador, encontram-se majorados em relação aos valores oferecidos no mercado e se as condições comerciais mais vantajosas estão sendo cumpridas;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fiscalizar o reembolso dos bilhetes emitidos e não utilizados;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IV - </w:t>
      </w:r>
      <w:proofErr w:type="gramStart"/>
      <w:r w:rsidRPr="00CC0DE2">
        <w:rPr>
          <w:rFonts w:ascii="Times New Roman" w:eastAsia="Times New Roman" w:hAnsi="Times New Roman" w:cs="Times New Roman"/>
          <w:sz w:val="24"/>
          <w:szCs w:val="24"/>
          <w:lang w:eastAsia="pt-BR"/>
        </w:rPr>
        <w:t>comunicar</w:t>
      </w:r>
      <w:proofErr w:type="gramEnd"/>
      <w:r w:rsidRPr="00CC0DE2">
        <w:rPr>
          <w:rFonts w:ascii="Times New Roman" w:eastAsia="Times New Roman" w:hAnsi="Times New Roman" w:cs="Times New Roman"/>
          <w:sz w:val="24"/>
          <w:szCs w:val="24"/>
          <w:lang w:eastAsia="pt-BR"/>
        </w:rPr>
        <w:t xml:space="preserve"> formalmente à instituição financeira ou à agência de turismo, preferencialmente por escrito, sobre qualquer ocorrência de erro de cobrança que venha a identificar, para que a devida correção seja realizada na fatura subsequente.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Poderão ser atribuídas responsabilidades e obrigações complementares nos instrumentos firmados entre a Administração e as instituições financeiras ou agências de turismo.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§2º Caso o servidor designado encontre indícios de fraude ou falhas na execução contratual, no exercício da fiscalização a que se refere esta Portaria, deverá ser instaurado processo administrativo, devendo, se for o caso, aplicar as sanções previstas na Lei nº 10.520, de 17 de </w:t>
      </w:r>
      <w:r w:rsidRPr="00CC0DE2">
        <w:rPr>
          <w:rFonts w:ascii="Times New Roman" w:eastAsia="Times New Roman" w:hAnsi="Times New Roman" w:cs="Times New Roman"/>
          <w:sz w:val="24"/>
          <w:szCs w:val="24"/>
          <w:lang w:eastAsia="pt-BR"/>
        </w:rPr>
        <w:lastRenderedPageBreak/>
        <w:t>julho de 2002, e na Lei nº 8.666, de 21 de junho de 1993.</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CAPÍTULO XVI</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DAS DISPOSIÇÕES FINAIS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53. A solicitação de viagem para servidor público, e seus dependentes, em decorrência de remoção, nomeação ou exoneração seguirá os critérios estabelecidos nesta Portaria, salvo em casos justificados e aprovados pela Autoridade Superior.</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54. A emissão de bilhetes de viagem para servidor exonerado de cargo em comissão, e seus dependentes, fica condicionada à quitação de eventuais pendências patrimoniais ou financeiras junto à Administração.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55. A participação de servidores em feiras, fóruns, seminários, congressos, simpósios, grupos de trabalho e outros eventos será de, no máximo, dois representantes para eventos no país e um representante para eventos no exterior, por unidade, órgão singular ou entidade vinculada.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Somente em caráter excepcional e quando houver necessidade devidamente justificada, por meio de exposição de motivos dos dirigentes das unidades, o número de participantes poderá ser ampliado mediante autorização prévia e expressa do Secretário-Executivo.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56. O trâmite processual referente à solicitação de passaporte oficial será normatizado pela Secretaria-Executiva.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Fica estipulada a obrigatoriedade da devolução do passaporte oficial à Administração quando da exoneração dos ocupantes de cargos em comissão que não tenham vínculo com a Administração Pública Federal.</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57. Qualquer demanda referente a cadastro ou exclusão de usuários, alteração de perfil ou atualização de dados cadastrais no SCDP deverá ser dirigida à Divisão de Concessão de Diárias e Passagens pelas unidades solicitantes, com o envio dos atos legais, se for o caso.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§1º Para autorização de que trata o §4º do art. 2º, a autoridade máxima da área demandante deverá encaminhar o Termo de Responsabilidade (Anexo V) preenchido à Divisão de Concessão de Diárias e Passagens, via SEI.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§2º As demais solicitações de perfil deverão ser encaminhadas à Divisão de Concessão de Diárias e Passagens, conforme Anexo VII, via SEI.</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58. O horário de emissão de diárias e passagens pela Divisão de Concessão de Diárias e Passagens é das 7h às 20h.</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Em casos excepcionais, a Central de Atendimento da agência de viagens poderá ser acionada para emissão de bilhetes fora do horário estabelecido no caput, por servidor formal e previamente cadastrado e autorizado pela Autoridade Superior do MEC.</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59. Os servidores deste Ministério deverão observar, igualmente, o tutorial do SCDP, que detalha a legislação sobre os afastamentos do país, concessão de diárias e passagens e outras questões correlatas.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60. Os prazos estabelecidos nesta Portaria, em horas, têm por objetivo mitigar gastos com compras de passagens urgentes, mas não garantem a manutenção de disponibilidade do trecho pela companhia aérea.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61. Os casos omissos e as dúvidas surgidas na aplicação desta Portaria serão dirimidos pelo Secretário-Executivo, podendo ser ouvidas a Assessoria Especial de Controle Interno e/ou a Consultoria Jurídica junto ao MEC.</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Art. 62. Fica delegada competência aos dirigentes máximos das universidades, institutos federais e demais autarquias, fundações e empresas públicas vinculadas ao MEC para autorizarem, no âmbito de suas respectivas entidades, o afastamento da sede e a concessão de diárias e passagens para deslocamentos, nacionais e internacionais, inclusive nas hipóteses </w:t>
      </w:r>
      <w:r w:rsidRPr="00CC0DE2">
        <w:rPr>
          <w:rFonts w:ascii="Times New Roman" w:eastAsia="Times New Roman" w:hAnsi="Times New Roman" w:cs="Times New Roman"/>
          <w:sz w:val="24"/>
          <w:szCs w:val="24"/>
          <w:lang w:eastAsia="pt-BR"/>
        </w:rPr>
        <w:lastRenderedPageBreak/>
        <w:t>previstas no artigo 8º do Decreto nº 10.193, de 27 de dezembro de 2019, vedada subdelegação.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O afastamento do país e a concessão de diárias e passagens para deslocamentos internacionais dos dirigentes máximos das instituições de que trata o caput deverão ser submetidos à autorização do Ministro de Estado.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63. Todas as entidades vinculadas a este Ministério deverão publicar, em até 60 dias, regulamentação que defina procedimentos internos relativos à concessão de diárias e passagens sob sua competência, em conformidade com esta Portaria e com o disposto na Portaria MEC/SE nº 1.561, de 28 de agosto de 2019.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Parágrafo único. Fica vedada a emissão de diárias e passagens pelas entidades até a publicação da regulamentação de que trata o caput.</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64. Ficam revogados: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Portaria MEC nº 403, de 23 de abril de 2009;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gramStart"/>
      <w:r w:rsidRPr="00CC0DE2">
        <w:rPr>
          <w:rFonts w:ascii="Times New Roman" w:eastAsia="Times New Roman" w:hAnsi="Times New Roman" w:cs="Times New Roman"/>
          <w:sz w:val="24"/>
          <w:szCs w:val="24"/>
          <w:lang w:eastAsia="pt-BR"/>
        </w:rPr>
        <w:t>a</w:t>
      </w:r>
      <w:proofErr w:type="gramEnd"/>
      <w:r w:rsidRPr="00CC0DE2">
        <w:rPr>
          <w:rFonts w:ascii="Times New Roman" w:eastAsia="Times New Roman" w:hAnsi="Times New Roman" w:cs="Times New Roman"/>
          <w:sz w:val="24"/>
          <w:szCs w:val="24"/>
          <w:lang w:eastAsia="pt-BR"/>
        </w:rPr>
        <w:t xml:space="preserve"> Portaria MEC nº 1.500, de 29 de agosto 2019;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III - o inciso IV do art. 1º, o art. 3º e o art. 6º da Portaria MEC/SE nº 1.561, de 28 de agosto de 2019.</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65. Esta Portaria entra em vigor na data de sua publicação.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ANTONIO PAULO VOGEL DE MEDEIROS</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FORMULÁRIO DE AUTORIZAÇÃO DE AFASTAMENTO DO PAÍS - MISSÃO OFICIAL</w:t>
      </w:r>
    </w:p>
    <w:p w:rsidR="00494348" w:rsidRPr="00CC0DE2" w:rsidRDefault="00494348" w:rsidP="00843600">
      <w:pPr>
        <w:widowControl w:val="0"/>
        <w:rPr>
          <w:rFonts w:ascii="Times New Roman" w:eastAsia="Times New Roman" w:hAnsi="Times New Roman" w:cs="Times New Roman"/>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71"/>
      </w:tblGrid>
      <w:tr w:rsidR="00494348" w:rsidRPr="00CC0DE2" w:rsidTr="004E1AA0">
        <w:tc>
          <w:tcPr>
            <w:tcW w:w="0" w:type="auto"/>
            <w:shd w:val="clear" w:color="auto" w:fill="FFFFFF"/>
            <w:vAlign w:val="center"/>
            <w:hideMark/>
          </w:tcPr>
          <w:p w:rsidR="00494348" w:rsidRPr="00CC0DE2" w:rsidRDefault="00494348" w:rsidP="00843600">
            <w:pPr>
              <w:widowControl w:val="0"/>
              <w:jc w:val="left"/>
              <w:rPr>
                <w:rFonts w:eastAsia="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i/>
                <w:iCs/>
                <w:color w:val="162937"/>
                <w:sz w:val="24"/>
                <w:szCs w:val="24"/>
                <w:lang w:eastAsia="pt-BR"/>
              </w:rPr>
              <w:t>Prazo limite para a entrega da solicitação:</w:t>
            </w:r>
            <w:r w:rsidRPr="00CC0DE2">
              <w:rPr>
                <w:rFonts w:ascii="Times New Roman" w:eastAsia="Times New Roman" w:hAnsi="Times New Roman" w:cs="Times New Roman"/>
                <w:color w:val="162937"/>
                <w:sz w:val="24"/>
                <w:szCs w:val="24"/>
                <w:lang w:eastAsia="pt-BR"/>
              </w:rPr>
              <w:t>30 dias antes do início da missão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 Identificação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1.1 Nome: @</w:t>
            </w:r>
            <w:proofErr w:type="spellStart"/>
            <w:r w:rsidRPr="00CC0DE2">
              <w:rPr>
                <w:rFonts w:ascii="Times New Roman" w:eastAsia="Times New Roman" w:hAnsi="Times New Roman" w:cs="Times New Roman"/>
                <w:color w:val="162937"/>
                <w:sz w:val="24"/>
                <w:szCs w:val="24"/>
                <w:lang w:eastAsia="pt-BR"/>
              </w:rPr>
              <w:t>nome_interessado_maiusculas</w:t>
            </w:r>
            <w:proofErr w:type="spellEnd"/>
            <w:r w:rsidRPr="00CC0DE2">
              <w:rPr>
                <w:rFonts w:ascii="Times New Roman" w:eastAsia="Times New Roman" w:hAnsi="Times New Roman" w:cs="Times New Roman"/>
                <w:color w:val="162937"/>
                <w:sz w:val="24"/>
                <w:szCs w:val="24"/>
                <w:lang w:eastAsia="pt-BR"/>
              </w:rPr>
              <w:t>@</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1.2 Cargo/Função: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1.3 Instituição: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2. Data da realização do evento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2.1 Período: </w:t>
            </w:r>
            <w:proofErr w:type="gramStart"/>
            <w:r w:rsidRPr="00CC0DE2">
              <w:rPr>
                <w:rFonts w:ascii="Times New Roman" w:eastAsia="Times New Roman" w:hAnsi="Times New Roman" w:cs="Times New Roman"/>
                <w:color w:val="162937"/>
                <w:sz w:val="24"/>
                <w:szCs w:val="24"/>
                <w:lang w:eastAsia="pt-BR"/>
              </w:rPr>
              <w:t>de  a</w:t>
            </w:r>
            <w:proofErr w:type="gramEnd"/>
            <w:r w:rsidRPr="00CC0DE2">
              <w:rPr>
                <w:rFonts w:ascii="Times New Roman" w:eastAsia="Times New Roman" w:hAnsi="Times New Roman" w:cs="Times New Roman"/>
                <w:color w:val="162937"/>
                <w:sz w:val="24"/>
                <w:szCs w:val="24"/>
                <w:lang w:eastAsia="pt-BR"/>
              </w:rPr>
              <w:t>  de  2019</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2.2 Período com trânsito incluso: </w:t>
            </w:r>
            <w:proofErr w:type="gramStart"/>
            <w:r w:rsidRPr="00CC0DE2">
              <w:rPr>
                <w:rFonts w:ascii="Times New Roman" w:eastAsia="Times New Roman" w:hAnsi="Times New Roman" w:cs="Times New Roman"/>
                <w:color w:val="162937"/>
                <w:sz w:val="24"/>
                <w:szCs w:val="24"/>
                <w:lang w:eastAsia="pt-BR"/>
              </w:rPr>
              <w:t>de  a</w:t>
            </w:r>
            <w:proofErr w:type="gramEnd"/>
            <w:r w:rsidRPr="00CC0DE2">
              <w:rPr>
                <w:rFonts w:ascii="Times New Roman" w:eastAsia="Times New Roman" w:hAnsi="Times New Roman" w:cs="Times New Roman"/>
                <w:color w:val="162937"/>
                <w:sz w:val="24"/>
                <w:szCs w:val="24"/>
                <w:lang w:eastAsia="pt-BR"/>
              </w:rPr>
              <w:t>  de  2019</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2.3 </w:t>
            </w:r>
            <w:proofErr w:type="gramStart"/>
            <w:r w:rsidRPr="00CC0DE2">
              <w:rPr>
                <w:rFonts w:ascii="Times New Roman" w:eastAsia="Times New Roman" w:hAnsi="Times New Roman" w:cs="Times New Roman"/>
                <w:color w:val="162937"/>
                <w:sz w:val="24"/>
                <w:szCs w:val="24"/>
                <w:lang w:eastAsia="pt-BR"/>
              </w:rPr>
              <w:t>Cidade(</w:t>
            </w:r>
            <w:proofErr w:type="gramEnd"/>
            <w:r w:rsidRPr="00CC0DE2">
              <w:rPr>
                <w:rFonts w:ascii="Times New Roman" w:eastAsia="Times New Roman" w:hAnsi="Times New Roman" w:cs="Times New Roman"/>
                <w:color w:val="162937"/>
                <w:sz w:val="24"/>
                <w:szCs w:val="24"/>
                <w:lang w:eastAsia="pt-BR"/>
              </w:rPr>
              <w:t>s): País(es):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 Natureza do Afastamento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3.1 </w:t>
            </w: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com ônus ( ) com ônus limitado ( ) sem ônus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3.2 Órgão financiador:</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 Dados da Viagem</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4.1 Valor da Passagem*: R$</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Classe: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w:t>
            </w:r>
            <w:r w:rsidRPr="00CC0DE2">
              <w:rPr>
                <w:rFonts w:ascii="Times New Roman" w:eastAsia="Times New Roman" w:hAnsi="Times New Roman" w:cs="Times New Roman"/>
                <w:i/>
                <w:iCs/>
                <w:color w:val="162937"/>
                <w:sz w:val="24"/>
                <w:szCs w:val="24"/>
                <w:lang w:eastAsia="pt-BR"/>
              </w:rPr>
              <w:t>É necessário anexar cópia da reserva de passagem aérea a ser utilizada.</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4.2 Nº de Diárias: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Valor Unitário da Diária: US$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4.3 Valor total da </w:t>
            </w:r>
            <w:proofErr w:type="gramStart"/>
            <w:r w:rsidRPr="00CC0DE2">
              <w:rPr>
                <w:rFonts w:ascii="Times New Roman" w:eastAsia="Times New Roman" w:hAnsi="Times New Roman" w:cs="Times New Roman"/>
                <w:color w:val="162937"/>
                <w:sz w:val="24"/>
                <w:szCs w:val="24"/>
                <w:lang w:eastAsia="pt-BR"/>
              </w:rPr>
              <w:t>bolsa</w:t>
            </w:r>
            <w:r w:rsidRPr="00CC0DE2">
              <w:rPr>
                <w:rFonts w:ascii="Times New Roman" w:eastAsia="Times New Roman" w:hAnsi="Times New Roman" w:cs="Times New Roman"/>
                <w:i/>
                <w:iCs/>
                <w:color w:val="162937"/>
                <w:sz w:val="24"/>
                <w:szCs w:val="24"/>
                <w:lang w:eastAsia="pt-BR"/>
              </w:rPr>
              <w:t>(</w:t>
            </w:r>
            <w:proofErr w:type="gramEnd"/>
            <w:r w:rsidRPr="00CC0DE2">
              <w:rPr>
                <w:rFonts w:ascii="Times New Roman" w:eastAsia="Times New Roman" w:hAnsi="Times New Roman" w:cs="Times New Roman"/>
                <w:i/>
                <w:iCs/>
                <w:color w:val="162937"/>
                <w:sz w:val="24"/>
                <w:szCs w:val="24"/>
                <w:lang w:eastAsia="pt-BR"/>
              </w:rPr>
              <w:t>apenas para servidores que participarão de cursos stricto sensu)</w:t>
            </w:r>
            <w:r w:rsidRPr="00CC0DE2">
              <w:rPr>
                <w:rFonts w:ascii="Times New Roman" w:eastAsia="Times New Roman" w:hAnsi="Times New Roman" w:cs="Times New Roman"/>
                <w:color w:val="162937"/>
                <w:sz w:val="24"/>
                <w:szCs w:val="24"/>
                <w:lang w:eastAsia="pt-BR"/>
              </w:rPr>
              <w:t>: US$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Correspondente a:</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lastRenderedPageBreak/>
              <w:t>( )</w:t>
            </w:r>
            <w:proofErr w:type="gramEnd"/>
            <w:r w:rsidRPr="00CC0DE2">
              <w:rPr>
                <w:rFonts w:ascii="Times New Roman" w:eastAsia="Times New Roman" w:hAnsi="Times New Roman" w:cs="Times New Roman"/>
                <w:color w:val="162937"/>
                <w:sz w:val="24"/>
                <w:szCs w:val="24"/>
                <w:lang w:eastAsia="pt-BR"/>
              </w:rPr>
              <w:t xml:space="preserve"> Mensalidade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Auxílio alimentação</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Seguro Saúde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Taxas Escolares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lastRenderedPageBreak/>
              <w:t>5. Justificativa para participação na missão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5.1 Objetivo da Viagem:</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5.2 Resultados esperados e impacto da viagem nos programas, projetos ou ações em andamento no MEC:</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5.3 Prejuízos para o MEC da não participação do servidor no referido evento: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6. Proponente (setor)</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Identificação:</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w:t>
            </w:r>
          </w:p>
        </w:tc>
      </w:tr>
    </w:tbl>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II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REQUISIÇÃO DE DIÁRIAS E PASSAGENS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59"/>
        <w:gridCol w:w="27"/>
        <w:gridCol w:w="1471"/>
        <w:gridCol w:w="364"/>
        <w:gridCol w:w="253"/>
        <w:gridCol w:w="251"/>
        <w:gridCol w:w="973"/>
        <w:gridCol w:w="27"/>
        <w:gridCol w:w="1612"/>
        <w:gridCol w:w="27"/>
        <w:gridCol w:w="560"/>
        <w:gridCol w:w="190"/>
        <w:gridCol w:w="857"/>
      </w:tblGrid>
      <w:tr w:rsidR="00494348" w:rsidRPr="00CC0DE2" w:rsidTr="004E1AA0">
        <w:trPr>
          <w:gridAfter w:val="8"/>
        </w:trPr>
        <w:tc>
          <w:tcPr>
            <w:tcW w:w="0" w:type="auto"/>
            <w:gridSpan w:val="5"/>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3"/>
        </w:trPr>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 DADOS PESSOAIS</w:t>
            </w:r>
          </w:p>
        </w:tc>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Servidor</w:t>
            </w:r>
            <w:r w:rsidRPr="00CC0DE2">
              <w:rPr>
                <w:rFonts w:ascii="Times New Roman" w:eastAsia="Times New Roman" w:hAnsi="Times New Roman" w:cs="Times New Roman"/>
                <w:i/>
                <w:iCs/>
                <w:color w:val="162937"/>
                <w:sz w:val="24"/>
                <w:szCs w:val="24"/>
                <w:lang w:eastAsia="pt-BR"/>
              </w:rPr>
              <w:t>(Convidado, Assessor Especial, Participante Comitiva, Equipe de Apoio)</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Não Servidor</w:t>
            </w:r>
            <w:r w:rsidRPr="00CC0DE2">
              <w:rPr>
                <w:rFonts w:ascii="Times New Roman" w:eastAsia="Times New Roman" w:hAnsi="Times New Roman" w:cs="Times New Roman"/>
                <w:i/>
                <w:iCs/>
                <w:color w:val="162937"/>
                <w:sz w:val="24"/>
                <w:szCs w:val="24"/>
                <w:lang w:eastAsia="pt-BR"/>
              </w:rPr>
              <w:t>(Colaborador eventual, Dependente)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SEPE</w:t>
            </w:r>
            <w:r w:rsidRPr="00CC0DE2">
              <w:rPr>
                <w:rFonts w:ascii="Times New Roman" w:eastAsia="Times New Roman" w:hAnsi="Times New Roman" w:cs="Times New Roman"/>
                <w:i/>
                <w:iCs/>
                <w:color w:val="162937"/>
                <w:sz w:val="24"/>
                <w:szCs w:val="24"/>
                <w:lang w:eastAsia="pt-BR"/>
              </w:rPr>
              <w:t>(Empregado Público, Servidor de outra esfera de Poder)</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Acompanhante PCD</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Outro. Especificar:</w:t>
            </w:r>
          </w:p>
        </w:tc>
      </w:tr>
      <w:tr w:rsidR="00494348" w:rsidRPr="00CC0DE2" w:rsidTr="004E1AA0">
        <w:trPr>
          <w:gridAfter w:val="3"/>
        </w:trPr>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 @</w:t>
            </w:r>
            <w:proofErr w:type="spellStart"/>
            <w:r w:rsidRPr="00CC0DE2">
              <w:rPr>
                <w:rFonts w:ascii="Times New Roman" w:eastAsia="Times New Roman" w:hAnsi="Times New Roman" w:cs="Times New Roman"/>
                <w:color w:val="162937"/>
                <w:sz w:val="24"/>
                <w:szCs w:val="24"/>
                <w:lang w:eastAsia="pt-BR"/>
              </w:rPr>
              <w:t>nome_interessado_maiusculas</w:t>
            </w:r>
            <w:proofErr w:type="spellEnd"/>
            <w:r w:rsidRPr="00CC0DE2">
              <w:rPr>
                <w:rFonts w:ascii="Times New Roman" w:eastAsia="Times New Roman" w:hAnsi="Times New Roman" w:cs="Times New Roman"/>
                <w:color w:val="162937"/>
                <w:sz w:val="24"/>
                <w:szCs w:val="24"/>
                <w:lang w:eastAsia="pt-BR"/>
              </w:rPr>
              <w:t>@</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3"/>
        </w:trPr>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 da mãe:</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3"/>
        </w:trPr>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CPF:</w:t>
            </w:r>
          </w:p>
        </w:tc>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nascimento:</w:t>
            </w: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RG:</w:t>
            </w:r>
          </w:p>
        </w:tc>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Órgão Expedidor:</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UF: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expedição:</w:t>
            </w: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Nº do </w:t>
            </w:r>
            <w:proofErr w:type="gramStart"/>
            <w:r w:rsidRPr="00CC0DE2">
              <w:rPr>
                <w:rFonts w:ascii="Times New Roman" w:eastAsia="Times New Roman" w:hAnsi="Times New Roman" w:cs="Times New Roman"/>
                <w:color w:val="162937"/>
                <w:sz w:val="24"/>
                <w:szCs w:val="24"/>
                <w:lang w:eastAsia="pt-BR"/>
              </w:rPr>
              <w:t>Passaporte</w:t>
            </w:r>
            <w:r w:rsidRPr="00CC0DE2">
              <w:rPr>
                <w:rFonts w:ascii="Times New Roman" w:eastAsia="Times New Roman" w:hAnsi="Times New Roman" w:cs="Times New Roman"/>
                <w:i/>
                <w:iCs/>
                <w:color w:val="162937"/>
                <w:sz w:val="24"/>
                <w:szCs w:val="24"/>
                <w:lang w:eastAsia="pt-BR"/>
              </w:rPr>
              <w:t>(</w:t>
            </w:r>
            <w:proofErr w:type="gramEnd"/>
            <w:r w:rsidRPr="00CC0DE2">
              <w:rPr>
                <w:rFonts w:ascii="Times New Roman" w:eastAsia="Times New Roman" w:hAnsi="Times New Roman" w:cs="Times New Roman"/>
                <w:i/>
                <w:iCs/>
                <w:color w:val="162937"/>
                <w:sz w:val="24"/>
                <w:szCs w:val="24"/>
                <w:lang w:eastAsia="pt-BR"/>
              </w:rPr>
              <w:t>se estrangeiro):</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Matrícula </w:t>
            </w:r>
            <w:proofErr w:type="spellStart"/>
            <w:r w:rsidRPr="00CC0DE2">
              <w:rPr>
                <w:rFonts w:ascii="Times New Roman" w:eastAsia="Times New Roman" w:hAnsi="Times New Roman" w:cs="Times New Roman"/>
                <w:color w:val="162937"/>
                <w:sz w:val="24"/>
                <w:szCs w:val="24"/>
                <w:lang w:eastAsia="pt-BR"/>
              </w:rPr>
              <w:t>Siape</w:t>
            </w:r>
            <w:proofErr w:type="spellEnd"/>
            <w:r w:rsidRPr="00CC0DE2">
              <w:rPr>
                <w:rFonts w:ascii="Times New Roman" w:eastAsia="Times New Roman" w:hAnsi="Times New Roman" w:cs="Times New Roman"/>
                <w:color w:val="162937"/>
                <w:sz w:val="24"/>
                <w:szCs w:val="24"/>
                <w:lang w:eastAsia="pt-BR"/>
              </w:rPr>
              <w:t>:</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Lotação/Órgão:</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Cargo, Função, Emprego:</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Escolaridade do Cargo:</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Telefones (com DDD):</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spellStart"/>
            <w:r w:rsidRPr="00CC0DE2">
              <w:rPr>
                <w:rFonts w:ascii="Times New Roman" w:eastAsia="Times New Roman" w:hAnsi="Times New Roman" w:cs="Times New Roman"/>
                <w:i/>
                <w:iCs/>
                <w:color w:val="162937"/>
                <w:sz w:val="24"/>
                <w:szCs w:val="24"/>
                <w:lang w:eastAsia="pt-BR"/>
              </w:rPr>
              <w:t>E-</w:t>
            </w:r>
            <w:proofErr w:type="gramStart"/>
            <w:r w:rsidRPr="00CC0DE2">
              <w:rPr>
                <w:rFonts w:ascii="Times New Roman" w:eastAsia="Times New Roman" w:hAnsi="Times New Roman" w:cs="Times New Roman"/>
                <w:i/>
                <w:iCs/>
                <w:color w:val="162937"/>
                <w:sz w:val="24"/>
                <w:szCs w:val="24"/>
                <w:lang w:eastAsia="pt-BR"/>
              </w:rPr>
              <w:t>mail</w:t>
            </w:r>
            <w:r w:rsidRPr="00CC0DE2">
              <w:rPr>
                <w:rFonts w:ascii="Times New Roman" w:eastAsia="Times New Roman" w:hAnsi="Times New Roman" w:cs="Times New Roman"/>
                <w:color w:val="162937"/>
                <w:sz w:val="24"/>
                <w:szCs w:val="24"/>
                <w:lang w:eastAsia="pt-BR"/>
              </w:rPr>
              <w:t>pessoal</w:t>
            </w:r>
            <w:proofErr w:type="spellEnd"/>
            <w:proofErr w:type="gramEnd"/>
            <w:r w:rsidRPr="00CC0DE2">
              <w:rPr>
                <w:rFonts w:ascii="Times New Roman" w:eastAsia="Times New Roman" w:hAnsi="Times New Roman" w:cs="Times New Roman"/>
                <w:color w:val="162937"/>
                <w:sz w:val="24"/>
                <w:szCs w:val="24"/>
                <w:lang w:eastAsia="pt-BR"/>
              </w:rPr>
              <w:t>:</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gridSpan w:val="5"/>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spellStart"/>
            <w:r w:rsidRPr="00CC0DE2">
              <w:rPr>
                <w:rFonts w:ascii="Times New Roman" w:eastAsia="Times New Roman" w:hAnsi="Times New Roman" w:cs="Times New Roman"/>
                <w:i/>
                <w:iCs/>
                <w:color w:val="162937"/>
                <w:sz w:val="24"/>
                <w:szCs w:val="24"/>
                <w:lang w:eastAsia="pt-BR"/>
              </w:rPr>
              <w:lastRenderedPageBreak/>
              <w:t>E-</w:t>
            </w:r>
            <w:proofErr w:type="gramStart"/>
            <w:r w:rsidRPr="00CC0DE2">
              <w:rPr>
                <w:rFonts w:ascii="Times New Roman" w:eastAsia="Times New Roman" w:hAnsi="Times New Roman" w:cs="Times New Roman"/>
                <w:i/>
                <w:iCs/>
                <w:color w:val="162937"/>
                <w:sz w:val="24"/>
                <w:szCs w:val="24"/>
                <w:lang w:eastAsia="pt-BR"/>
              </w:rPr>
              <w:t>mail</w:t>
            </w:r>
            <w:r w:rsidRPr="00CC0DE2">
              <w:rPr>
                <w:rFonts w:ascii="Times New Roman" w:eastAsia="Times New Roman" w:hAnsi="Times New Roman" w:cs="Times New Roman"/>
                <w:color w:val="162937"/>
                <w:sz w:val="24"/>
                <w:szCs w:val="24"/>
                <w:lang w:eastAsia="pt-BR"/>
              </w:rPr>
              <w:t>da</w:t>
            </w:r>
            <w:proofErr w:type="spellEnd"/>
            <w:proofErr w:type="gramEnd"/>
            <w:r w:rsidRPr="00CC0DE2">
              <w:rPr>
                <w:rFonts w:ascii="Times New Roman" w:eastAsia="Times New Roman" w:hAnsi="Times New Roman" w:cs="Times New Roman"/>
                <w:color w:val="162937"/>
                <w:sz w:val="24"/>
                <w:szCs w:val="24"/>
                <w:lang w:eastAsia="pt-BR"/>
              </w:rPr>
              <w:t xml:space="preserve"> área solicitante do MEC:</w:t>
            </w:r>
          </w:p>
        </w:tc>
        <w:tc>
          <w:tcPr>
            <w:tcW w:w="0" w:type="auto"/>
            <w:gridSpan w:val="5"/>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1"/>
        </w:trPr>
        <w:tc>
          <w:tcPr>
            <w:tcW w:w="0" w:type="auto"/>
            <w:gridSpan w:val="2"/>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11"/>
        </w:trPr>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2. DADOS BANCÁRIOS</w:t>
            </w:r>
          </w:p>
        </w:tc>
      </w:tr>
      <w:tr w:rsidR="00494348" w:rsidRPr="00CC0DE2" w:rsidTr="004E1AA0">
        <w:trPr>
          <w:gridAfter w:val="3"/>
        </w:trPr>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 e nº do Banco:</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Agência:</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Conta corrente:</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DV:</w:t>
            </w:r>
          </w:p>
        </w:tc>
      </w:tr>
      <w:tr w:rsidR="00494348" w:rsidRPr="00CC0DE2" w:rsidTr="004E1AA0">
        <w:tc>
          <w:tcPr>
            <w:tcW w:w="0" w:type="auto"/>
            <w:gridSpan w:val="13"/>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c>
          <w:tcPr>
            <w:tcW w:w="0" w:type="auto"/>
            <w:gridSpan w:val="1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 OBJETO DA VIAGEM: (Motivação/Vinculação do Serviço ou Evento aos Programas e Projetos em andamento no MEC):</w:t>
            </w:r>
          </w:p>
        </w:tc>
      </w:tr>
      <w:tr w:rsidR="00494348" w:rsidRPr="00CC0DE2" w:rsidTr="004E1AA0">
        <w:tc>
          <w:tcPr>
            <w:tcW w:w="0" w:type="auto"/>
            <w:gridSpan w:val="1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gridSpan w:val="13"/>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c>
          <w:tcPr>
            <w:tcW w:w="0" w:type="auto"/>
            <w:gridSpan w:val="1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 RELAÇÃO DE PERTINÊNCIA entre a função ou o cargo do Proposto com o objeto da viagem; relevância da prestação do serviço ou participação para as finalidades do MEC:</w:t>
            </w:r>
          </w:p>
        </w:tc>
      </w:tr>
      <w:tr w:rsidR="00494348" w:rsidRPr="00CC0DE2" w:rsidTr="004E1AA0">
        <w:tc>
          <w:tcPr>
            <w:tcW w:w="0" w:type="auto"/>
            <w:gridSpan w:val="1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rPr>
          <w:gridAfter w:val="12"/>
        </w:trPr>
        <w:tc>
          <w:tcPr>
            <w:tcW w:w="0" w:type="auto"/>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1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 DADOS DA VIAGEM</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Será necessário o pagamento de: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PASSAGENS AÉREAS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DIÁRIAS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CC0DE2">
              <w:rPr>
                <w:rFonts w:ascii="Times New Roman" w:eastAsia="Times New Roman" w:hAnsi="Times New Roman" w:cs="Times New Roman"/>
                <w:color w:val="162937"/>
                <w:sz w:val="24"/>
                <w:szCs w:val="24"/>
                <w:lang w:eastAsia="pt-BR"/>
              </w:rPr>
              <w:t>( )</w:t>
            </w:r>
            <w:proofErr w:type="gramEnd"/>
            <w:r w:rsidRPr="00CC0DE2">
              <w:rPr>
                <w:rFonts w:ascii="Times New Roman" w:eastAsia="Times New Roman" w:hAnsi="Times New Roman" w:cs="Times New Roman"/>
                <w:color w:val="162937"/>
                <w:sz w:val="24"/>
                <w:szCs w:val="24"/>
                <w:lang w:eastAsia="pt-BR"/>
              </w:rPr>
              <w:t xml:space="preserve"> ADICIONAL DE DESLOCAMENTO</w:t>
            </w:r>
          </w:p>
        </w:tc>
      </w:tr>
      <w:tr w:rsidR="00494348" w:rsidRPr="00CC0DE2" w:rsidTr="004E1AA0">
        <w:trPr>
          <w:gridAfter w:val="1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TRECHOS / PERCURSOS</w:t>
            </w: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5"/>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ORIGEM</w:t>
            </w: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DESTINO</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HORÁRIOS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Identifique os horários a serem considerados para a emissão dos </w:t>
            </w:r>
            <w:proofErr w:type="gramStart"/>
            <w:r w:rsidRPr="00CC0DE2">
              <w:rPr>
                <w:rFonts w:ascii="Times New Roman" w:eastAsia="Times New Roman" w:hAnsi="Times New Roman" w:cs="Times New Roman"/>
                <w:color w:val="162937"/>
                <w:sz w:val="24"/>
                <w:szCs w:val="24"/>
                <w:lang w:eastAsia="pt-BR"/>
              </w:rPr>
              <w:t>bilhetes.*</w:t>
            </w:r>
            <w:proofErr w:type="gramEnd"/>
          </w:p>
        </w:tc>
      </w:tr>
      <w:tr w:rsidR="00494348" w:rsidRPr="00CC0DE2" w:rsidTr="004E1AA0">
        <w:trPr>
          <w:gridAfter w:val="4"/>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VOLTA</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Hora do início da </w:t>
            </w:r>
            <w:r w:rsidRPr="00CC0DE2">
              <w:rPr>
                <w:rFonts w:ascii="Times New Roman" w:eastAsia="Times New Roman" w:hAnsi="Times New Roman" w:cs="Times New Roman"/>
                <w:color w:val="162937"/>
                <w:sz w:val="24"/>
                <w:szCs w:val="24"/>
                <w:lang w:eastAsia="pt-BR"/>
              </w:rPr>
              <w:lastRenderedPageBreak/>
              <w:t>missão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lastRenderedPageBreak/>
              <w:t xml:space="preserve">Tempo estimado de </w:t>
            </w:r>
            <w:r w:rsidRPr="00CC0DE2">
              <w:rPr>
                <w:rFonts w:ascii="Times New Roman" w:eastAsia="Times New Roman" w:hAnsi="Times New Roman" w:cs="Times New Roman"/>
                <w:color w:val="162937"/>
                <w:sz w:val="24"/>
                <w:szCs w:val="24"/>
                <w:lang w:eastAsia="pt-BR"/>
              </w:rPr>
              <w:lastRenderedPageBreak/>
              <w:t>deslocamento</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lastRenderedPageBreak/>
              <w:t xml:space="preserve">Hora do </w:t>
            </w:r>
            <w:r w:rsidRPr="00CC0DE2">
              <w:rPr>
                <w:rFonts w:ascii="Times New Roman" w:eastAsia="Times New Roman" w:hAnsi="Times New Roman" w:cs="Times New Roman"/>
                <w:color w:val="162937"/>
                <w:sz w:val="24"/>
                <w:szCs w:val="24"/>
                <w:lang w:eastAsia="pt-BR"/>
              </w:rPr>
              <w:lastRenderedPageBreak/>
              <w:t>fim da missão</w:t>
            </w: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lastRenderedPageBreak/>
              <w:t xml:space="preserve">Tempo estimado </w:t>
            </w:r>
            <w:r w:rsidRPr="00CC0DE2">
              <w:rPr>
                <w:rFonts w:ascii="Times New Roman" w:eastAsia="Times New Roman" w:hAnsi="Times New Roman" w:cs="Times New Roman"/>
                <w:color w:val="162937"/>
                <w:sz w:val="24"/>
                <w:szCs w:val="24"/>
                <w:lang w:eastAsia="pt-BR"/>
              </w:rPr>
              <w:lastRenderedPageBreak/>
              <w:t>de deslocamento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3"/>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gridSpan w:val="2"/>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Os horários a serem descritos aqui têm por objetivo dar ao Solicitante de Passagem as informações necessárias para realizar a cotação de preços e a consequente compra da passagem que atenda aos critérios de interesse da Administração, vedada escolha pelo Proposto.</w:t>
            </w: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3"/>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gridSpan w:val="2"/>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bl>
    <w:p w:rsidR="00494348" w:rsidRPr="00CC0DE2"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883"/>
        <w:gridCol w:w="4092"/>
        <w:gridCol w:w="96"/>
      </w:tblGrid>
      <w:tr w:rsidR="00494348" w:rsidRPr="00CC0DE2" w:rsidTr="004E1AA0">
        <w:trPr>
          <w:gridAfter w:val="2"/>
        </w:trPr>
        <w:tc>
          <w:tcPr>
            <w:tcW w:w="0" w:type="auto"/>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6. JUSTIFICATIVAS</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i/>
                <w:iCs/>
                <w:color w:val="162937"/>
                <w:sz w:val="24"/>
                <w:szCs w:val="24"/>
                <w:lang w:eastAsia="pt-BR"/>
              </w:rPr>
              <w:t>Passagens com qualquer uma das características abaixo somente serão emitidas mediante justificativa.</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i/>
                <w:iCs/>
                <w:color w:val="162937"/>
                <w:sz w:val="24"/>
                <w:szCs w:val="24"/>
                <w:lang w:eastAsia="pt-BR"/>
              </w:rPr>
              <w:t>Justifique todos os itens nos quais se enquadre a solicitação.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Viagem urgente</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w:t>
            </w:r>
            <w:proofErr w:type="gramStart"/>
            <w:r w:rsidRPr="00CC0DE2">
              <w:rPr>
                <w:rFonts w:ascii="Times New Roman" w:eastAsia="Times New Roman" w:hAnsi="Times New Roman" w:cs="Times New Roman"/>
                <w:color w:val="162937"/>
                <w:sz w:val="24"/>
                <w:szCs w:val="24"/>
                <w:lang w:eastAsia="pt-BR"/>
              </w:rPr>
              <w:t>menos</w:t>
            </w:r>
            <w:proofErr w:type="gramEnd"/>
            <w:r w:rsidRPr="00CC0DE2">
              <w:rPr>
                <w:rFonts w:ascii="Times New Roman" w:eastAsia="Times New Roman" w:hAnsi="Times New Roman" w:cs="Times New Roman"/>
                <w:color w:val="162937"/>
                <w:sz w:val="24"/>
                <w:szCs w:val="24"/>
                <w:lang w:eastAsia="pt-BR"/>
              </w:rPr>
              <w:t xml:space="preserve"> de 15 dias de antecedência):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2</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Desembarque que não cumpra antecedência mínima de 3 horas até o início das atividades: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Embarque ou desembarque fora do período de 7h as 21h:</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Final de semana: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Especificação de aeroporto: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6</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Grupo de mais de 5 pessoas: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7</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Viagem com mais de 30 diárias acumuladas no exercício: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CC0DE2"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438"/>
      </w:tblGrid>
      <w:tr w:rsidR="00494348" w:rsidRPr="00CC0DE2" w:rsidTr="004E1AA0">
        <w:tc>
          <w:tcPr>
            <w:tcW w:w="0" w:type="auto"/>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7. JUSTIFICATIVA PARA PENDÊNCIA DE PRESTAÇÃO DE CONTAS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CC0DE2"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629"/>
      </w:tblGrid>
      <w:tr w:rsidR="00494348" w:rsidRPr="00CC0DE2" w:rsidTr="004E1AA0">
        <w:tc>
          <w:tcPr>
            <w:tcW w:w="0" w:type="auto"/>
            <w:shd w:val="clear" w:color="auto" w:fill="FFFFFF"/>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8. CURRÍCULO - COLABORADORES: (Detalhar abaixo ou anexar arquivo)</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Este formulário somente será considerado válido após assinatura: do servidor e do chefe da unidade ao qual pertença o servidor; ou do responsável, em caso de viagens de colaboradores.</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III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RELATÓRIO DE VIAGEM NACIONAL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361"/>
        <w:gridCol w:w="1340"/>
        <w:gridCol w:w="2354"/>
      </w:tblGrid>
      <w:tr w:rsidR="00494348" w:rsidRPr="00CC0DE2"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 Identificação do servidor</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 xml:space="preserve">Matrícula </w:t>
            </w:r>
            <w:proofErr w:type="spellStart"/>
            <w:r w:rsidRPr="00CC0DE2">
              <w:rPr>
                <w:rFonts w:ascii="Times New Roman" w:eastAsia="Times New Roman" w:hAnsi="Times New Roman" w:cs="Times New Roman"/>
                <w:color w:val="162937"/>
                <w:sz w:val="24"/>
                <w:szCs w:val="24"/>
                <w:lang w:eastAsia="pt-BR"/>
              </w:rPr>
              <w:t>Siape</w:t>
            </w:r>
            <w:proofErr w:type="spellEnd"/>
            <w:r w:rsidRPr="00CC0DE2">
              <w:rPr>
                <w:rFonts w:ascii="Times New Roman" w:eastAsia="Times New Roman" w:hAnsi="Times New Roman" w:cs="Times New Roman"/>
                <w:color w:val="162937"/>
                <w:sz w:val="24"/>
                <w:szCs w:val="24"/>
                <w:lang w:eastAsia="pt-BR"/>
              </w:rPr>
              <w:t xml:space="preserve"> nº:</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Cargo/Função: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E-mail: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Ramal:</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Unidade/Órgão de exercício: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2. Identificação do Afastamento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Saída: / /</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Chegada: / /</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 de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 de Volta:</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Identificar outros percursos:</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 Alterações/Cancelamentos/No Show</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Justificativa</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 Descrição sucinta da viagem</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ATIVIDADES DESEMPENHADAS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 Observações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bl>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Este relatório deverá ser assinado pelo Proposto e pelo Proponente.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IV</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RELATÓRIO DE VIAGEM INTERNACIONAL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782"/>
        <w:gridCol w:w="1663"/>
        <w:gridCol w:w="1610"/>
      </w:tblGrid>
      <w:tr w:rsidR="00494348" w:rsidRPr="00CC0DE2"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1. Órgão</w:t>
            </w:r>
          </w:p>
        </w:tc>
      </w:tr>
      <w:tr w:rsidR="00494348" w:rsidRPr="00CC0DE2"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2. Identificação do servidor</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MATRÍCULA SIAPE Nº:</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CARGO/FUNÇÃO: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RAMAL:</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E-mail:</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3. Identificação/ Período de Afastamento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SAÍDA: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 DE CHEGADA:</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TRECHO VOLTA:</w:t>
            </w: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IDENTIFICAR OUTROS PERCURSOS, SE FOR O CASO: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4. Atividades/Fatos Transcorridos</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ATIVIDADES:</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5. Conclusões Alcançadas</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6. Sugestões em relação aos benefícios que podem ser auferidos para a área da Educação</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7. Alterações/Cancelamentos/No Show</w:t>
            </w:r>
          </w:p>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Justificativa</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8. Observações</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bl>
    <w:p w:rsidR="00494348" w:rsidRPr="00CC0DE2" w:rsidRDefault="00494348" w:rsidP="00843600">
      <w:pPr>
        <w:widowControl w:val="0"/>
        <w:shd w:val="clear" w:color="auto" w:fill="FFFFFF"/>
        <w:spacing w:after="150"/>
        <w:rPr>
          <w:rFonts w:eastAsia="Times New Roman"/>
          <w:color w:val="162937"/>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Este relatório deverá ser assinado pelo Proposto e pelo Proponente e encaminhado ao Setor de Afastamento do País/GM/MEC.</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V</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TERMO DE RESPONSABILIDADE DE ACESSO AO SISTEMA DE CONCESSÃO DE DIÁRIAS E PASSAGENS SCDP</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Pelo presente TERMO DE RESPONSABILIDADE, eu, ________________________, CPF nº___________________ e RG nº ___________________, comprometo-me com a adequada utilização das credenciais a mim disponibilizadas para acesso ao Sistema de Concessão de Diárias e Passagens (SCDP), exclusivamente para atender às necessidades do Ministério da Educação, realizando as atividades atribuídas ao perfil Solicitante de Viagem do SCDP, sob pena de responder nas esferas penal, civil e administrativa, pelo descumprimento das regras estabelecidas ou prática de condutas ilícitas pelo mau uso dos acessos a mim disponibilizados.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Estou ciente quanto à segurança e ao uso do Sistema, comprometendo-me a:</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Utilizar o Sistema somente para os fins previstos na Portaria </w:t>
      </w:r>
      <w:proofErr w:type="spellStart"/>
      <w:r w:rsidRPr="00CC0DE2">
        <w:rPr>
          <w:rFonts w:ascii="Times New Roman" w:eastAsia="Times New Roman" w:hAnsi="Times New Roman" w:cs="Times New Roman"/>
          <w:sz w:val="24"/>
          <w:szCs w:val="24"/>
          <w:lang w:eastAsia="pt-BR"/>
        </w:rPr>
        <w:t>xxxxxx</w:t>
      </w:r>
      <w:proofErr w:type="spellEnd"/>
      <w:r w:rsidRPr="00CC0DE2">
        <w:rPr>
          <w:rFonts w:ascii="Times New Roman" w:eastAsia="Times New Roman" w:hAnsi="Times New Roman" w:cs="Times New Roman"/>
          <w:sz w:val="24"/>
          <w:szCs w:val="24"/>
          <w:lang w:eastAsia="pt-BR"/>
        </w:rPr>
        <w:t>, e conforme legislação específica, sob pena de responsabilidade;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Não revelar, fora do âmbito profissional, fato ou informação de qualquer natureza de que tenha conhecimento, por força de minhas atribuições, salvo em decorrência de decisão competente na esfera legal ou judicial, bem como de Autoridade Superior do Ministério da Educação;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Manter absoluta cautela quando da exibição de dados em tela ou impressora, ou, ainda, na gravação em meios eletrônicos, a fim de evitar que deles venham tomar conhecimento pessoas não autorizadas;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Não me ausentar do terminal sem encerrar a sessão, impedindo o uso indevido de minha senha por pessoas não autorizadas;</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Gerar solicitações e alterações no SCDP somente com permissão previamente definida pelo Ministério da Educação e mediante requisições originadas pelos responsáveis das unidades administrativas que utilizam o Sistema;</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Responder em todas as instâncias devidas, pelas consequências decorrentes das ações ou omissões de minha parte, que possam pôr em risco ou comprometer a exclusividade de conhecimento de minha senha ou das transações em que esteja habilitado; e</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Comunicar ao Gestor Setorial da unidade administrativa, ou à área gestora do SCDP no Ministério da Educação, a necessidade de desabilitar o acesso ao SCDP, bem como providenciar o cancelamento desse Termo de Responsabilidade, quando necessário.</w:t>
      </w: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DECLARO ter compreendido e estar de acordo com todos os itens deste termo de responsabilidade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Assinam: Responsável e Solicitante de Viagem</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VI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Modelo de Portaria para designação de servidor para realizar as autorizações eletrônicas no </w:t>
      </w:r>
      <w:r w:rsidRPr="00CC0DE2">
        <w:rPr>
          <w:rFonts w:ascii="Times New Roman" w:eastAsia="Times New Roman" w:hAnsi="Times New Roman" w:cs="Times New Roman"/>
          <w:sz w:val="24"/>
          <w:szCs w:val="24"/>
          <w:lang w:eastAsia="pt-BR"/>
        </w:rPr>
        <w:lastRenderedPageBreak/>
        <w:t>SCDP, em conformidade com a autorização da autoridade competente: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PORTARIA Nº XXXX, DE XX DE XXXXXX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O [ cargo ], no uso das atribuições que lhe conferem o Decreto nº 9.665, de 2 de janeiro de 2019, e considerando o disposto no Decreto nº 10.193, de 27 de dezembro de 2019, bem como os art. 21 e 22, da Portaria nº XXX, de XX, de XXXXXXXX de XXXX, resolve: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1º Ficam designados os servidores abaixo relacionados para promover as autorizações eletrônicas no Sistema de Concessão de Diárias e Passagens (SCDP), relativas ao perfil [ Proponente ou Ordenador de Despesas da Unidade ou Autoridade Superior ], da Unidade [ nome da Unidade Administrativa cuja competência está delegada para a autoridade que está emitindo o ato ], nos termos do art. XXX da Portaria nº 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 - </w:t>
      </w:r>
      <w:proofErr w:type="spellStart"/>
      <w:r w:rsidRPr="00CC0DE2">
        <w:rPr>
          <w:rFonts w:ascii="Times New Roman" w:eastAsia="Times New Roman" w:hAnsi="Times New Roman" w:cs="Times New Roman"/>
          <w:sz w:val="24"/>
          <w:szCs w:val="24"/>
          <w:lang w:eastAsia="pt-BR"/>
        </w:rPr>
        <w:t>Xxxxxx</w:t>
      </w:r>
      <w:proofErr w:type="spellEnd"/>
      <w:r w:rsidRPr="00CC0DE2">
        <w:rPr>
          <w:rFonts w:ascii="Times New Roman" w:eastAsia="Times New Roman" w:hAnsi="Times New Roman" w:cs="Times New Roman"/>
          <w:sz w:val="24"/>
          <w:szCs w:val="24"/>
          <w:lang w:eastAsia="pt-BR"/>
        </w:rPr>
        <w:t>;</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 - </w:t>
      </w:r>
      <w:proofErr w:type="spellStart"/>
      <w:r w:rsidRPr="00CC0DE2">
        <w:rPr>
          <w:rFonts w:ascii="Times New Roman" w:eastAsia="Times New Roman" w:hAnsi="Times New Roman" w:cs="Times New Roman"/>
          <w:sz w:val="24"/>
          <w:szCs w:val="24"/>
          <w:lang w:eastAsia="pt-BR"/>
        </w:rPr>
        <w:t>Xxxxxx</w:t>
      </w:r>
      <w:proofErr w:type="spellEnd"/>
      <w:r w:rsidRPr="00CC0DE2">
        <w:rPr>
          <w:rFonts w:ascii="Times New Roman" w:eastAsia="Times New Roman" w:hAnsi="Times New Roman" w:cs="Times New Roman"/>
          <w:sz w:val="24"/>
          <w:szCs w:val="24"/>
          <w:lang w:eastAsia="pt-BR"/>
        </w:rPr>
        <w:t>; 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 xml:space="preserve">III - </w:t>
      </w:r>
      <w:proofErr w:type="spellStart"/>
      <w:r w:rsidRPr="00CC0DE2">
        <w:rPr>
          <w:rFonts w:ascii="Times New Roman" w:eastAsia="Times New Roman" w:hAnsi="Times New Roman" w:cs="Times New Roman"/>
          <w:sz w:val="24"/>
          <w:szCs w:val="24"/>
          <w:lang w:eastAsia="pt-BR"/>
        </w:rPr>
        <w:t>Xxxxxx</w:t>
      </w:r>
      <w:proofErr w:type="spellEnd"/>
      <w:r w:rsidRPr="00CC0DE2">
        <w:rPr>
          <w:rFonts w:ascii="Times New Roman" w:eastAsia="Times New Roman" w:hAnsi="Times New Roman" w:cs="Times New Roman"/>
          <w:sz w:val="24"/>
          <w:szCs w:val="24"/>
          <w:lang w:eastAsia="pt-BR"/>
        </w:rPr>
        <w:t>;</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2º Cabe ao servidor responsável pela autorização eletrônica o controle sobre a inserção de dados no SCDP, em conformidade com as autorizações do [ Proponente ou Ordenador de Despesas da Unidade ou Autoridade Superior ].</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Art. 3º Esta Portaria entra em vigor na data de sua publicação.</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NOME</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Brasília, XX de XXXXX de XXXX.</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jc w:val="center"/>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ANEXO VII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Formulário de solicitação de cadastro no SCDP, disponível no SEI:</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SOLICITAÇÃO DE CADASTRO NO SCDP</w:t>
      </w:r>
    </w:p>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Solicito cadastramento no Sistema de Concessão de Diárias e Passagens (SCDP) conforme especificações a seguir:</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255"/>
        <w:gridCol w:w="4800"/>
      </w:tblGrid>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sz w:val="24"/>
                <w:szCs w:val="24"/>
                <w:lang w:eastAsia="pt-BR"/>
              </w:rPr>
            </w:pPr>
          </w:p>
        </w:tc>
      </w:tr>
      <w:tr w:rsidR="00494348" w:rsidRPr="00CC0DE2"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DADOS DA AUTORIDADE SOLICITANTE:</w:t>
            </w: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Cargo: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DADOS DO SERVIDOR A SER CADASTRADO NO SCDP:</w:t>
            </w:r>
          </w:p>
        </w:tc>
        <w:tc>
          <w:tcPr>
            <w:tcW w:w="0" w:type="auto"/>
            <w:shd w:val="clear" w:color="auto" w:fill="FFFFFF"/>
            <w:vAlign w:val="center"/>
            <w:hideMark/>
          </w:tcPr>
          <w:p w:rsidR="00494348" w:rsidRPr="00CC0DE2" w:rsidRDefault="00494348" w:rsidP="00843600">
            <w:pPr>
              <w:widowControl w:val="0"/>
              <w:rPr>
                <w:rFonts w:ascii="Times New Roman" w:eastAsia="Times New Roman" w:hAnsi="Times New Roman" w:cs="Times New Roman"/>
                <w:szCs w:val="20"/>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lastRenderedPageBreak/>
              <w:t>CPF: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i/>
                <w:iCs/>
                <w:color w:val="162937"/>
                <w:sz w:val="24"/>
                <w:szCs w:val="24"/>
                <w:lang w:eastAsia="pt-BR"/>
              </w:rPr>
              <w:t>E-mail</w:t>
            </w:r>
            <w:r w:rsidRPr="00CC0DE2">
              <w:rPr>
                <w:rFonts w:ascii="Times New Roman" w:eastAsia="Times New Roman" w:hAnsi="Times New Roman" w:cs="Times New Roman"/>
                <w:color w:val="162937"/>
                <w:sz w:val="24"/>
                <w:szCs w:val="24"/>
                <w:lang w:eastAsia="pt-BR"/>
              </w:rPr>
              <w:t>:</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Telefone: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Perfil: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Unidade: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CC0DE2"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CC0DE2" w:rsidRDefault="00494348" w:rsidP="00843600">
            <w:pPr>
              <w:widowControl w:val="0"/>
              <w:jc w:val="left"/>
              <w:rPr>
                <w:rFonts w:ascii="Times New Roman" w:eastAsia="Times New Roman" w:hAnsi="Times New Roman" w:cs="Times New Roman"/>
                <w:color w:val="162937"/>
                <w:sz w:val="24"/>
                <w:szCs w:val="24"/>
                <w:lang w:eastAsia="pt-BR"/>
              </w:rPr>
            </w:pPr>
            <w:r w:rsidRPr="00CC0DE2">
              <w:rPr>
                <w:rFonts w:ascii="Times New Roman" w:eastAsia="Times New Roman" w:hAnsi="Times New Roman" w:cs="Times New Roman"/>
                <w:color w:val="162937"/>
                <w:sz w:val="24"/>
                <w:szCs w:val="24"/>
                <w:lang w:eastAsia="pt-BR"/>
              </w:rPr>
              <w:t>(Necessário apenas para cadastro como Ordenador de Despesas da Unidade.)</w:t>
            </w:r>
          </w:p>
        </w:tc>
      </w:tr>
    </w:tbl>
    <w:p w:rsidR="00494348" w:rsidRPr="00CC0DE2" w:rsidRDefault="00494348" w:rsidP="00843600">
      <w:pPr>
        <w:widowControl w:val="0"/>
        <w:rPr>
          <w:rFonts w:ascii="Times New Roman" w:eastAsia="Times New Roman" w:hAnsi="Times New Roman" w:cs="Times New Roman"/>
          <w:sz w:val="24"/>
          <w:szCs w:val="24"/>
          <w:lang w:eastAsia="pt-BR"/>
        </w:rPr>
      </w:pPr>
    </w:p>
    <w:p w:rsidR="00494348" w:rsidRPr="00CC0DE2" w:rsidRDefault="00494348" w:rsidP="00843600">
      <w:pPr>
        <w:widowControl w:val="0"/>
        <w:rPr>
          <w:rFonts w:ascii="Times New Roman" w:eastAsia="Times New Roman" w:hAnsi="Times New Roman" w:cs="Times New Roman"/>
          <w:sz w:val="24"/>
          <w:szCs w:val="24"/>
          <w:lang w:eastAsia="pt-BR"/>
        </w:rPr>
      </w:pPr>
      <w:r w:rsidRPr="00CC0DE2">
        <w:rPr>
          <w:rFonts w:ascii="Times New Roman" w:eastAsia="Times New Roman" w:hAnsi="Times New Roman" w:cs="Times New Roman"/>
          <w:sz w:val="24"/>
          <w:szCs w:val="24"/>
          <w:lang w:eastAsia="pt-BR"/>
        </w:rPr>
        <w:t>Este formulário deverá ser assinado pelo Proponente (autoridade máxima da Unidade) e pelo servidor a ser cadastrado.</w:t>
      </w:r>
    </w:p>
    <w:p w:rsidR="00494348" w:rsidRPr="00494348" w:rsidRDefault="00494348" w:rsidP="00843600">
      <w:pPr>
        <w:widowControl w:val="0"/>
        <w:rPr>
          <w:rFonts w:eastAsia="Calibri"/>
          <w:sz w:val="24"/>
        </w:rPr>
      </w:pPr>
      <w:bookmarkStart w:id="94" w:name="z2236735_"/>
      <w:bookmarkEnd w:id="74"/>
      <w:bookmarkEnd w:id="80"/>
    </w:p>
    <w:p w:rsidR="00494348" w:rsidRPr="00494348" w:rsidRDefault="00494348" w:rsidP="00843600">
      <w:pPr>
        <w:widowControl w:val="0"/>
        <w:jc w:val="center"/>
        <w:rPr>
          <w:rFonts w:eastAsia="Calibri"/>
          <w:b/>
          <w:sz w:val="44"/>
        </w:rPr>
      </w:pPr>
      <w:bookmarkStart w:id="95" w:name="z2236735_TITULO"/>
      <w:r w:rsidRPr="00494348">
        <w:rPr>
          <w:rFonts w:eastAsia="Calibri"/>
          <w:b/>
          <w:sz w:val="44"/>
        </w:rPr>
        <w:t>PROJETO DE DECRETO LEGISLATIVO N.º 26, DE 2020</w:t>
      </w:r>
      <w:bookmarkEnd w:id="95"/>
    </w:p>
    <w:p w:rsidR="00494348" w:rsidRPr="00494348" w:rsidRDefault="00494348" w:rsidP="00843600">
      <w:pPr>
        <w:widowControl w:val="0"/>
        <w:jc w:val="center"/>
        <w:rPr>
          <w:rFonts w:eastAsia="Calibri"/>
          <w:b/>
          <w:sz w:val="28"/>
        </w:rPr>
      </w:pPr>
      <w:bookmarkStart w:id="96" w:name="z2236735_AUTOR"/>
      <w:r w:rsidRPr="00494348">
        <w:rPr>
          <w:rFonts w:eastAsia="Calibri"/>
          <w:b/>
          <w:sz w:val="28"/>
        </w:rPr>
        <w:t>(Da Sra. Clarissa Garotinho)</w:t>
      </w:r>
      <w:bookmarkEnd w:id="96"/>
    </w:p>
    <w:p w:rsidR="00494348" w:rsidRPr="00494348" w:rsidRDefault="00494348" w:rsidP="00843600">
      <w:pPr>
        <w:widowControl w:val="0"/>
        <w:jc w:val="center"/>
        <w:rPr>
          <w:rFonts w:eastAsia="Calibri"/>
          <w:b/>
          <w:sz w:val="28"/>
        </w:rPr>
      </w:pPr>
    </w:p>
    <w:p w:rsidR="00494348" w:rsidRPr="00494348" w:rsidRDefault="00494348" w:rsidP="00843600">
      <w:pPr>
        <w:widowControl w:val="0"/>
        <w:rPr>
          <w:rFonts w:eastAsia="Calibri"/>
          <w:sz w:val="28"/>
        </w:rPr>
      </w:pPr>
      <w:bookmarkStart w:id="97" w:name="z2236735_EMENTA"/>
      <w:r w:rsidRPr="00494348">
        <w:rPr>
          <w:rFonts w:eastAsia="Calibri"/>
          <w:sz w:val="28"/>
        </w:rPr>
        <w:t>Susta os efeitos do art. 55 da Resolução N 2227 de 31 de dezembro de 2019 editada pelo Ministério da Educação que "Dispõe sobre os procedimentos para afastamento da sede e do país e concessão de diárias e passagens em viagens nacionais e internacionais, a serviço, no âmbito do Ministério da Educação."</w:t>
      </w:r>
      <w:bookmarkEnd w:id="97"/>
    </w:p>
    <w:p w:rsidR="00494348" w:rsidRPr="00494348" w:rsidRDefault="00494348" w:rsidP="00843600">
      <w:pPr>
        <w:widowControl w:val="0"/>
        <w:rPr>
          <w:rFonts w:eastAsia="Calibri"/>
          <w:sz w:val="28"/>
        </w:rPr>
      </w:pP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rFonts w:eastAsia="Calibri"/>
          <w:b/>
          <w:sz w:val="28"/>
        </w:rPr>
      </w:pPr>
      <w:bookmarkStart w:id="98" w:name="z2236735_DESPACHO"/>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rFonts w:eastAsia="Calibri"/>
          <w:b/>
          <w:sz w:val="28"/>
        </w:rPr>
      </w:pPr>
      <w:r w:rsidRPr="00494348">
        <w:rPr>
          <w:rFonts w:eastAsia="Calibri"/>
          <w:b/>
          <w:sz w:val="28"/>
        </w:rPr>
        <w:t>DESPACHO:</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rFonts w:eastAsia="Calibri"/>
          <w:sz w:val="28"/>
        </w:rPr>
      </w:pPr>
      <w:r w:rsidRPr="00494348">
        <w:rPr>
          <w:rFonts w:eastAsia="Calibri"/>
          <w:sz w:val="28"/>
        </w:rPr>
        <w:t xml:space="preserve">APENSE-SE </w:t>
      </w:r>
      <w:proofErr w:type="gramStart"/>
      <w:r w:rsidRPr="00494348">
        <w:rPr>
          <w:rFonts w:eastAsia="Calibri"/>
          <w:sz w:val="28"/>
        </w:rPr>
        <w:t>À(</w:t>
      </w:r>
      <w:proofErr w:type="gramEnd"/>
      <w:r w:rsidRPr="00494348">
        <w:rPr>
          <w:rFonts w:eastAsia="Calibri"/>
          <w:sz w:val="28"/>
        </w:rPr>
        <w:t xml:space="preserve">AO) PDL-1/2020. </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rFonts w:eastAsia="Calibri"/>
          <w:sz w:val="28"/>
        </w:rPr>
      </w:pPr>
    </w:p>
    <w:bookmarkEnd w:id="98"/>
    <w:p w:rsidR="00494348" w:rsidRPr="00494348" w:rsidRDefault="00494348" w:rsidP="00843600">
      <w:pPr>
        <w:widowControl w:val="0"/>
        <w:rPr>
          <w:rFonts w:eastAsia="Calibri"/>
          <w:b/>
        </w:rPr>
      </w:pPr>
    </w:p>
    <w:p w:rsidR="00494348" w:rsidRPr="00494348" w:rsidRDefault="00494348" w:rsidP="00843600">
      <w:pPr>
        <w:widowControl w:val="0"/>
        <w:spacing w:after="200" w:line="276" w:lineRule="auto"/>
        <w:rPr>
          <w:rFonts w:ascii="Calibri" w:eastAsia="Calibri" w:hAnsi="Calibri" w:cs="Times New Roman"/>
          <w:sz w:val="22"/>
        </w:rPr>
      </w:pPr>
      <w:bookmarkStart w:id="99" w:name="z2236735_1855376_TEOR"/>
      <w:r w:rsidRPr="00494348">
        <w:rPr>
          <w:rFonts w:ascii="Calibri" w:eastAsia="Calibri" w:hAnsi="Calibri" w:cs="Times New Roman"/>
          <w:sz w:val="22"/>
        </w:rPr>
        <w:t>O Congresso Nacional Decreta:</w:t>
      </w:r>
    </w:p>
    <w:p w:rsidR="00494348" w:rsidRPr="00494348" w:rsidRDefault="00494348" w:rsidP="00843600">
      <w:pPr>
        <w:widowControl w:val="0"/>
        <w:spacing w:after="120" w:line="280" w:lineRule="exact"/>
        <w:rPr>
          <w:rFonts w:ascii="Calibri" w:eastAsia="Calibri" w:hAnsi="Calibri" w:cs="Times New Roman"/>
          <w:sz w:val="22"/>
        </w:rPr>
      </w:pPr>
      <w:r w:rsidRPr="00494348">
        <w:rPr>
          <w:rFonts w:ascii="Calibri" w:eastAsia="Calibri" w:hAnsi="Calibri" w:cs="Times New Roman"/>
          <w:sz w:val="22"/>
        </w:rPr>
        <w:t xml:space="preserve">Art. 1º Fica sustado os efeitos do art. 55 da Resolução Nº 2227 de 31 de dezembro de 2019 editado pelo Ministério da Educação que “Dispõe sobre os procedimentos para afastamento da sede e do país e concessão de diárias e passagens em viagens nacionais e internacionais, a serviço, no âmbito do Ministério da </w:t>
      </w:r>
      <w:proofErr w:type="gramStart"/>
      <w:r w:rsidRPr="00494348">
        <w:rPr>
          <w:rFonts w:ascii="Calibri" w:eastAsia="Calibri" w:hAnsi="Calibri" w:cs="Times New Roman"/>
          <w:sz w:val="22"/>
        </w:rPr>
        <w:t>Educação.”</w:t>
      </w:r>
      <w:proofErr w:type="gramEnd"/>
    </w:p>
    <w:p w:rsidR="00494348" w:rsidRPr="00494348" w:rsidRDefault="00494348" w:rsidP="00843600">
      <w:pPr>
        <w:widowControl w:val="0"/>
        <w:spacing w:after="120" w:line="280" w:lineRule="exact"/>
        <w:rPr>
          <w:rFonts w:ascii="Calibri" w:eastAsia="Calibri" w:hAnsi="Calibri" w:cs="Times New Roman"/>
          <w:sz w:val="22"/>
        </w:rPr>
      </w:pPr>
      <w:r w:rsidRPr="00494348">
        <w:rPr>
          <w:rFonts w:ascii="Calibri" w:eastAsia="Calibri" w:hAnsi="Calibri" w:cs="Times New Roman"/>
          <w:sz w:val="22"/>
        </w:rPr>
        <w:t>Art. 2º Este Decreto Legislativo entra em vigor na data de sua publicação</w:t>
      </w:r>
    </w:p>
    <w:p w:rsidR="00494348" w:rsidRPr="00494348" w:rsidRDefault="00494348" w:rsidP="00843600">
      <w:pPr>
        <w:widowControl w:val="0"/>
        <w:spacing w:after="120" w:line="280" w:lineRule="exact"/>
        <w:jc w:val="center"/>
        <w:rPr>
          <w:rFonts w:ascii="Calibri" w:eastAsia="Calibri" w:hAnsi="Calibri" w:cs="Times New Roman"/>
          <w:b/>
          <w:sz w:val="32"/>
          <w:szCs w:val="32"/>
        </w:rPr>
      </w:pPr>
      <w:r w:rsidRPr="00494348">
        <w:rPr>
          <w:rFonts w:ascii="Calibri" w:eastAsia="Calibri" w:hAnsi="Calibri" w:cs="Times New Roman"/>
          <w:b/>
          <w:sz w:val="32"/>
          <w:szCs w:val="32"/>
        </w:rPr>
        <w:t>JUSTIFICAÇÃO</w:t>
      </w:r>
    </w:p>
    <w:p w:rsidR="00494348" w:rsidRPr="00494348" w:rsidRDefault="00494348" w:rsidP="00843600">
      <w:pPr>
        <w:widowControl w:val="0"/>
        <w:spacing w:after="120" w:line="280" w:lineRule="exact"/>
        <w:rPr>
          <w:rFonts w:ascii="Calibri" w:eastAsia="Calibri" w:hAnsi="Calibri" w:cs="Times New Roman"/>
          <w:sz w:val="24"/>
          <w:szCs w:val="24"/>
        </w:rPr>
      </w:pPr>
      <w:r w:rsidRPr="00494348">
        <w:rPr>
          <w:rFonts w:ascii="Calibri" w:eastAsia="Calibri" w:hAnsi="Calibri" w:cs="Times New Roman"/>
          <w:sz w:val="24"/>
          <w:szCs w:val="24"/>
        </w:rPr>
        <w:t>O Projeto de Decreto Legislativo apresentado tem o objetivo de sustar os efeitos do art. 55 da Resolução Nº 2227 de 31 de dezembro de 2019 editado pelo Ministério da Educação que limitou em 2 (dois) o número de participantes por entidade em congressos e seminários nacionais e em apenas 1 (um) servidor para participação em congressos internacionais, mesmo quando não houver despesas para os órgãos públicos. O art. 55 prevê ainda que excepcionalmente e quando houver necessidade devidamente justificada, por meio de exposição de motivos, o número de participantes poderá ser ampliado mediante autorização prévia e expressa do Secretário-Executivo da pasta.</w:t>
      </w:r>
    </w:p>
    <w:p w:rsidR="00494348" w:rsidRPr="00494348" w:rsidRDefault="00494348" w:rsidP="00843600">
      <w:pPr>
        <w:widowControl w:val="0"/>
        <w:spacing w:after="120" w:line="280" w:lineRule="exact"/>
        <w:rPr>
          <w:rFonts w:ascii="Calibri" w:eastAsia="Calibri" w:hAnsi="Calibri" w:cs="Times New Roman"/>
          <w:szCs w:val="20"/>
        </w:rPr>
      </w:pPr>
      <w:r w:rsidRPr="00494348">
        <w:rPr>
          <w:rFonts w:ascii="Calibri" w:eastAsia="Calibri" w:hAnsi="Calibri" w:cs="Times New Roman"/>
          <w:szCs w:val="20"/>
        </w:rPr>
        <w:lastRenderedPageBreak/>
        <w:t>Art. 55. A participação de servidores em feiras, fóruns, seminários, congressos, simpósios, grupos de trabalho e outros eventos será de, no máximo, dois representantes para eventos no país e um representante para eventos no exterior, por unidade, órgão singular ou entidade vinculada.</w:t>
      </w:r>
    </w:p>
    <w:p w:rsidR="00494348" w:rsidRPr="00494348" w:rsidRDefault="00494348" w:rsidP="00843600">
      <w:pPr>
        <w:widowControl w:val="0"/>
        <w:spacing w:after="120" w:line="280" w:lineRule="exact"/>
        <w:rPr>
          <w:rFonts w:ascii="Calibri" w:eastAsia="Calibri" w:hAnsi="Calibri" w:cs="Times New Roman"/>
          <w:szCs w:val="20"/>
        </w:rPr>
      </w:pPr>
      <w:r w:rsidRPr="00494348">
        <w:rPr>
          <w:rFonts w:ascii="Calibri" w:eastAsia="Calibri" w:hAnsi="Calibri" w:cs="Times New Roman"/>
          <w:szCs w:val="20"/>
        </w:rPr>
        <w:t>Parágrafo único. Somente em caráter excepcional e quando houver necessidade devidamente justificada, por meio de exposição de motivos dos dirigentes das unidades, o número de participantes poderá ser ampliado mediante autorização prévia e expressa do Secretário-Executivo.</w:t>
      </w:r>
    </w:p>
    <w:p w:rsidR="00494348" w:rsidRPr="00494348" w:rsidRDefault="00494348" w:rsidP="00843600">
      <w:pPr>
        <w:widowControl w:val="0"/>
        <w:spacing w:after="120" w:line="280" w:lineRule="exact"/>
        <w:rPr>
          <w:rFonts w:ascii="Calibri" w:eastAsia="Calibri" w:hAnsi="Calibri" w:cs="Times New Roman"/>
          <w:sz w:val="24"/>
          <w:szCs w:val="24"/>
        </w:rPr>
      </w:pPr>
      <w:r w:rsidRPr="00494348">
        <w:rPr>
          <w:rFonts w:ascii="Calibri" w:eastAsia="Calibri" w:hAnsi="Calibri" w:cs="Times New Roman"/>
          <w:sz w:val="24"/>
          <w:szCs w:val="24"/>
        </w:rPr>
        <w:t>Membros de entidades ligadas a comunidade científica reagiram a esta proposta. A Academia Brasileira de Ciências (ABC) e a Sociedade Brasileira para o Progresso da Ciência (SBPC) e outras 46 entidades encaminharam carta ao ministro da educação contestando esta nova regra. Segue trecho: “Essa Portaria acarreta um risco iminente para missões bilaterais e grandes colaborações internacionais, nas quais a participação brasileira tem tido grande destaque. A Portaria do MEC inibe a interação entre os pesquisadores brasileiros, prejudica a internacionalização e o protagonismo da ciência e da tecnologia nacionais”.</w:t>
      </w:r>
    </w:p>
    <w:p w:rsidR="00494348" w:rsidRPr="00494348" w:rsidRDefault="00494348" w:rsidP="00843600">
      <w:pPr>
        <w:widowControl w:val="0"/>
        <w:spacing w:after="120" w:line="280" w:lineRule="exact"/>
        <w:rPr>
          <w:rFonts w:ascii="Calibri" w:eastAsia="Calibri" w:hAnsi="Calibri" w:cs="Times New Roman"/>
          <w:sz w:val="24"/>
          <w:szCs w:val="24"/>
        </w:rPr>
      </w:pPr>
      <w:r w:rsidRPr="00494348">
        <w:rPr>
          <w:rFonts w:ascii="Calibri" w:eastAsia="Calibri" w:hAnsi="Calibri" w:cs="Times New Roman"/>
          <w:sz w:val="24"/>
          <w:szCs w:val="24"/>
        </w:rPr>
        <w:t>Pesquisadores afirmam que não há precedentes no mundo de medida como esta. Segundo Luiz Davidovich, presidente da ABC:</w:t>
      </w:r>
    </w:p>
    <w:p w:rsidR="00494348" w:rsidRPr="00494348" w:rsidRDefault="00494348" w:rsidP="00843600">
      <w:pPr>
        <w:widowControl w:val="0"/>
        <w:spacing w:after="120" w:line="280" w:lineRule="exact"/>
        <w:rPr>
          <w:rFonts w:ascii="Calibri" w:eastAsia="Calibri" w:hAnsi="Calibri" w:cs="Times New Roman"/>
          <w:sz w:val="24"/>
          <w:szCs w:val="24"/>
        </w:rPr>
      </w:pPr>
      <w:r w:rsidRPr="00494348">
        <w:rPr>
          <w:rFonts w:ascii="Calibri" w:eastAsia="Calibri" w:hAnsi="Calibri" w:cs="Times New Roman"/>
          <w:sz w:val="24"/>
          <w:szCs w:val="24"/>
        </w:rPr>
        <w:t>“1 - A restrição a essa mobilidade contribuirá para o empobrecimento da formação do jovem cientista brasileiro.</w:t>
      </w:r>
    </w:p>
    <w:p w:rsidR="00494348" w:rsidRPr="00494348" w:rsidRDefault="00494348" w:rsidP="00843600">
      <w:pPr>
        <w:widowControl w:val="0"/>
        <w:spacing w:after="120" w:line="280" w:lineRule="exact"/>
        <w:rPr>
          <w:rFonts w:ascii="Calibri" w:eastAsia="Calibri" w:hAnsi="Calibri" w:cs="Times New Roman"/>
          <w:sz w:val="24"/>
          <w:szCs w:val="24"/>
        </w:rPr>
      </w:pPr>
      <w:r w:rsidRPr="00494348">
        <w:rPr>
          <w:rFonts w:ascii="Calibri" w:eastAsia="Calibri" w:hAnsi="Calibri" w:cs="Times New Roman"/>
          <w:sz w:val="24"/>
          <w:szCs w:val="24"/>
        </w:rPr>
        <w:t>2 - Tal restrição afetará seriamente as diversas sociedades científicas, pois praticamente inviabilizará suas reuniões anuais</w:t>
      </w:r>
    </w:p>
    <w:p w:rsidR="00494348" w:rsidRPr="00494348" w:rsidRDefault="00494348" w:rsidP="00843600">
      <w:pPr>
        <w:widowControl w:val="0"/>
        <w:spacing w:after="120" w:line="280" w:lineRule="exact"/>
        <w:rPr>
          <w:rFonts w:ascii="Calibri" w:eastAsia="Calibri" w:hAnsi="Calibri" w:cs="Times New Roman"/>
          <w:sz w:val="24"/>
          <w:szCs w:val="24"/>
        </w:rPr>
      </w:pPr>
      <w:r w:rsidRPr="00494348">
        <w:rPr>
          <w:rFonts w:ascii="Calibri" w:eastAsia="Calibri" w:hAnsi="Calibri" w:cs="Times New Roman"/>
          <w:sz w:val="24"/>
          <w:szCs w:val="24"/>
        </w:rPr>
        <w:t xml:space="preserve">3 - a limitação de participação de, no máximo, dois servidores em feiras, fóruns, seminários, congressos, simpósios, grupos de trabalho e outros eventos no país, e de um representante para eventos no exterior, por unidade, órgão singular ou entidade vinculada, não se adequa à realidade do papel da universidade e das instituições de ensino, pesquisa, extensão, tecnológicas e de inovação no mundo </w:t>
      </w:r>
      <w:proofErr w:type="gramStart"/>
      <w:r w:rsidRPr="00494348">
        <w:rPr>
          <w:rFonts w:ascii="Calibri" w:eastAsia="Calibri" w:hAnsi="Calibri" w:cs="Times New Roman"/>
          <w:sz w:val="24"/>
          <w:szCs w:val="24"/>
        </w:rPr>
        <w:t>globalizado.”</w:t>
      </w:r>
      <w:proofErr w:type="gramEnd"/>
    </w:p>
    <w:p w:rsidR="00494348" w:rsidRPr="00494348" w:rsidRDefault="00494348" w:rsidP="00843600">
      <w:pPr>
        <w:widowControl w:val="0"/>
        <w:spacing w:after="120" w:line="280" w:lineRule="exact"/>
        <w:rPr>
          <w:rFonts w:ascii="Calibri" w:eastAsia="Calibri" w:hAnsi="Calibri" w:cs="Times New Roman"/>
          <w:sz w:val="24"/>
          <w:szCs w:val="24"/>
        </w:rPr>
      </w:pPr>
      <w:r w:rsidRPr="00494348">
        <w:rPr>
          <w:rFonts w:ascii="Calibri" w:eastAsia="Calibri" w:hAnsi="Calibri" w:cs="Times New Roman"/>
          <w:sz w:val="24"/>
          <w:szCs w:val="24"/>
        </w:rPr>
        <w:t>Vale destacar que a participação em congressos e seminários são consideradas parte fundamental na carreira de um cientista. Ali é o espaço adequado para sua atualização, para o compartilhamento de informação e apresentação de descobertas preliminares ou de pesquisas já concluídas. Não resta dúvidas que a presença de pesquisadores brasileiros em eventos organizados pela comunidade acadêmica só fortalece a nossa produção científica.</w:t>
      </w:r>
    </w:p>
    <w:p w:rsidR="00494348" w:rsidRPr="00494348" w:rsidRDefault="00494348" w:rsidP="00843600">
      <w:pPr>
        <w:widowControl w:val="0"/>
        <w:spacing w:after="120" w:line="280" w:lineRule="exact"/>
        <w:rPr>
          <w:rFonts w:ascii="Calibri" w:eastAsia="Calibri" w:hAnsi="Calibri" w:cs="Times New Roman"/>
          <w:sz w:val="24"/>
          <w:szCs w:val="24"/>
        </w:rPr>
      </w:pPr>
      <w:r w:rsidRPr="00494348">
        <w:rPr>
          <w:rFonts w:ascii="Calibri" w:eastAsia="Calibri" w:hAnsi="Calibri" w:cs="Times New Roman"/>
          <w:sz w:val="24"/>
          <w:szCs w:val="24"/>
        </w:rPr>
        <w:t xml:space="preserve">Não há qualquer justificativa plausível para impedir um pesquisador de frequentar qualquer seminário que tenha relação com o seu trabalho, ainda mais, se a sua presença for custeada com recursos próprios, sem qualquer custo para os cofres públicos. </w:t>
      </w:r>
    </w:p>
    <w:p w:rsidR="00494348" w:rsidRPr="00494348" w:rsidRDefault="00494348" w:rsidP="00843600">
      <w:pPr>
        <w:widowControl w:val="0"/>
        <w:spacing w:after="120" w:line="280" w:lineRule="exact"/>
        <w:rPr>
          <w:rFonts w:ascii="Calibri" w:eastAsia="Calibri" w:hAnsi="Calibri" w:cs="Times New Roman"/>
          <w:sz w:val="24"/>
          <w:szCs w:val="24"/>
        </w:rPr>
      </w:pPr>
      <w:r w:rsidRPr="00494348">
        <w:rPr>
          <w:rFonts w:ascii="Calibri" w:eastAsia="Calibri" w:hAnsi="Calibri" w:cs="Times New Roman"/>
          <w:sz w:val="24"/>
          <w:szCs w:val="24"/>
        </w:rPr>
        <w:t>Exigir que sejam encaminhados para Brasília qualquer solicitação de participação em seminários que ultrapassar um único participante é um aumento de burocracia desnecessário. Vai contra inclusive o que foi prometido pelo por este governo: “Menos Brasília e mais Brasil”. As próprias reitorias e presidentes de institutos e fundações tem melhor capacidade de avaliar quais e quantos cientistas devem comparecer a determinado seminário. Não observo qualquer lógica que o Brasil todo passe a encaminhar este tipo de solicitação para que somente a secretaria executiva do MEC possa autorizar a ida de um pesquisador em um determinado seminário. Por todo exposto solicito aos nobres pares a aprovação da presente proposta.</w:t>
      </w:r>
    </w:p>
    <w:p w:rsidR="00494348" w:rsidRPr="00494348" w:rsidRDefault="00494348" w:rsidP="00843600">
      <w:pPr>
        <w:widowControl w:val="0"/>
        <w:jc w:val="center"/>
        <w:rPr>
          <w:rFonts w:ascii="Calibri" w:eastAsia="Calibri" w:hAnsi="Calibri" w:cs="Times New Roman"/>
          <w:sz w:val="24"/>
          <w:szCs w:val="24"/>
        </w:rPr>
      </w:pPr>
      <w:r w:rsidRPr="00494348">
        <w:rPr>
          <w:rFonts w:ascii="Calibri" w:eastAsia="Calibri" w:hAnsi="Calibri" w:cs="Times New Roman"/>
          <w:sz w:val="24"/>
          <w:szCs w:val="24"/>
        </w:rPr>
        <w:t>Sala das Sessões, 5 de fevereiro de 2020</w:t>
      </w:r>
    </w:p>
    <w:p w:rsidR="00494348" w:rsidRPr="00494348" w:rsidRDefault="00494348" w:rsidP="00843600">
      <w:pPr>
        <w:widowControl w:val="0"/>
        <w:jc w:val="center"/>
        <w:rPr>
          <w:rFonts w:eastAsia="Times New Roman"/>
          <w:b/>
          <w:sz w:val="24"/>
          <w:szCs w:val="20"/>
          <w:lang w:eastAsia="pt-BR"/>
        </w:rPr>
      </w:pPr>
    </w:p>
    <w:p w:rsidR="00494348" w:rsidRPr="00494348" w:rsidRDefault="00494348" w:rsidP="00843600">
      <w:pPr>
        <w:widowControl w:val="0"/>
        <w:jc w:val="center"/>
        <w:rPr>
          <w:rFonts w:eastAsia="Times New Roman"/>
          <w:b/>
          <w:caps/>
          <w:sz w:val="24"/>
          <w:szCs w:val="20"/>
          <w:lang w:eastAsia="pt-BR"/>
        </w:rPr>
      </w:pPr>
      <w:r w:rsidRPr="00494348">
        <w:rPr>
          <w:rFonts w:eastAsia="Times New Roman"/>
          <w:b/>
          <w:sz w:val="24"/>
          <w:szCs w:val="20"/>
          <w:lang w:eastAsia="pt-BR"/>
        </w:rPr>
        <w:t>Deputada CLARISSA GAROTINHO</w:t>
      </w:r>
    </w:p>
    <w:p w:rsidR="00494348" w:rsidRPr="00843600" w:rsidRDefault="00494348" w:rsidP="00843600">
      <w:pPr>
        <w:widowControl w:val="0"/>
        <w:jc w:val="center"/>
        <w:rPr>
          <w:rFonts w:ascii="Times New Roman" w:eastAsia="Times New Roman" w:hAnsi="Times New Roman" w:cs="Times New Roman"/>
          <w:sz w:val="24"/>
          <w:szCs w:val="24"/>
          <w:lang w:eastAsia="pt-BR"/>
        </w:rPr>
      </w:pPr>
      <w:r w:rsidRPr="00494348">
        <w:rPr>
          <w:rFonts w:eastAsia="Times New Roman"/>
          <w:b/>
          <w:sz w:val="24"/>
          <w:szCs w:val="24"/>
          <w:lang w:eastAsia="pt-BR"/>
        </w:rPr>
        <w:t>PROS/RJ</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rFonts w:eastAsia="Calibri"/>
          <w:sz w:val="24"/>
        </w:rPr>
      </w:pPr>
      <w:bookmarkStart w:id="100" w:name="z2236735_LEGISLACAO"/>
      <w:bookmarkEnd w:id="99"/>
      <w:r w:rsidRPr="00494348">
        <w:rPr>
          <w:rFonts w:eastAsia="Calibri"/>
          <w:b/>
          <w:sz w:val="24"/>
        </w:rPr>
        <w:lastRenderedPageBreak/>
        <w:t>LEGISLAÇÃO CITADA ANEXADA PELA</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rFonts w:eastAsia="Calibri"/>
          <w:sz w:val="24"/>
        </w:rPr>
      </w:pPr>
      <w:r w:rsidRPr="00494348">
        <w:rPr>
          <w:rFonts w:eastAsia="Calibri"/>
          <w:sz w:val="24"/>
        </w:rPr>
        <w:t>Coordenação de Organização da Informação Legislativa - CELEG</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rFonts w:eastAsia="Calibri"/>
          <w:sz w:val="24"/>
        </w:rPr>
      </w:pPr>
      <w:r w:rsidRPr="00494348">
        <w:rPr>
          <w:rFonts w:eastAsia="Calibri"/>
          <w:sz w:val="24"/>
        </w:rPr>
        <w:t>Serviço de Tratamento da Informação Legislativa - SETIL</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rFonts w:eastAsia="Calibri"/>
          <w:sz w:val="24"/>
        </w:rPr>
      </w:pPr>
      <w:r w:rsidRPr="00494348">
        <w:rPr>
          <w:rFonts w:eastAsia="Calibri"/>
          <w:sz w:val="24"/>
        </w:rPr>
        <w:t>Seção de Legislação Citada - SELEC</w:t>
      </w:r>
    </w:p>
    <w:p w:rsidR="00494348" w:rsidRPr="00494348" w:rsidRDefault="00494348" w:rsidP="00843600">
      <w:pPr>
        <w:widowControl w:val="0"/>
        <w:jc w:val="center"/>
        <w:rPr>
          <w:rFonts w:eastAsia="Calibri"/>
          <w:sz w:val="24"/>
        </w:rPr>
      </w:pPr>
    </w:p>
    <w:p w:rsidR="00494348" w:rsidRPr="00494348" w:rsidRDefault="00494348" w:rsidP="00843600">
      <w:pPr>
        <w:widowControl w:val="0"/>
        <w:jc w:val="center"/>
        <w:rPr>
          <w:rFonts w:ascii="Times New Roman" w:eastAsia="Times New Roman" w:hAnsi="Times New Roman" w:cs="Times New Roman"/>
          <w:b/>
          <w:sz w:val="28"/>
          <w:szCs w:val="28"/>
          <w:lang w:eastAsia="pt-BR"/>
        </w:rPr>
      </w:pPr>
      <w:r w:rsidRPr="00494348">
        <w:rPr>
          <w:rFonts w:ascii="Times New Roman" w:eastAsia="Times New Roman" w:hAnsi="Times New Roman" w:cs="Times New Roman"/>
          <w:b/>
          <w:sz w:val="28"/>
          <w:szCs w:val="28"/>
          <w:lang w:eastAsia="pt-BR"/>
        </w:rPr>
        <w:t>PORTARIA Nº 2.227, DE 31 DE DEZEMBRO DE 2019</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Dispõe sobre os procedimentos para afastamento da sede e do país e concessão de diárias e passagens em viagens nacionais e internacionais, a serviço, no âmbito do Ministério da Educação.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O MINISTRO DE ESTADO DA EDUCAÇÃO Substituto, no uso das atribuições que lhe confere o art. 87, parágrafo único, inciso II, da Constituição, considerando o disposto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58 e 59 da Lei nº 8.112, de 11 de dezembro de 1990, no Decreto nº 1.387, de 7 de fevereiro de 1995, no Decreto nº 5.992, de 19 de dezembro de 2006, e no Decreto nº 10.193, de 27 de dezembro de 2019, resolve: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1º Ficam regulamentados, no âmbito do Ministério da Educação - MEC, os procedimentos relativos ao afastamento da sede e do país e à concessão de diárias e à emissão de passagens, nacionais e internacionais, realizadas no interesse da Administração Pública.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SISTEMA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2º Todas as viagens, no interesse da Administração, no âmbito do MEC, devem ser registradas no Sistema de Concessão de Diárias e Passagens - SCDP, mesmo nos casos de afastamento sem ônus ou com ônus limitado.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Nas hipóteses excepcionais de inoperância do SCDP, poderá ser solicitada à Secretaria-Executiva autorização para realização de quaisquer dos procedimentos referentes à concessão de diárias e passagens sem a utilização do sistema, via SEI.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Os pedidos de autorização de que tratam o §1º deverão conter, além de todos os documentos e informações requeridos pelo SCDP, a justificativa técnica sobre o problema ocorrido, a assinatura do Proponente e a ciência do Ordenador de Despesas da unidade.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A unidade Proponente deverá inserir as informações e documentos no SCDP tão logo seja retomada a normalidade do seu funcionamento.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A operacionalização do SCDP será realizada por servidores do Ministério formalmente designados, sendo permitida, em casos excepcionais, a atuação de terceirizados apenas no perfil de Solicitante de Viagem, sob a autorização expressa do titular da unidade solicitante, devendo-se observar a existência de previsão para a execução de tal atividade.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DAS DEFINIÇÕES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3º Para fins desta Portaria, consideram-se: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 Proposta de Concessão de Diárias e Passagens cadastrada - PCDP: proposta cadastrada no SCDP, em que deverão constar os dados do proposto, as informações do deslocamento, as justificativas da missão, os documentos comprobatórios da demanda e os dados financeiros;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Proposto: aquele que realizará o afastamento a serviço, nacional ou internacional, no interesse da Administração Pública, o qual se responsabiliza </w:t>
      </w:r>
      <w:proofErr w:type="gramStart"/>
      <w:r w:rsidRPr="00494348">
        <w:rPr>
          <w:rFonts w:ascii="Times New Roman" w:eastAsia="Times New Roman" w:hAnsi="Times New Roman" w:cs="Times New Roman"/>
          <w:sz w:val="24"/>
          <w:szCs w:val="24"/>
          <w:lang w:eastAsia="pt-BR"/>
        </w:rPr>
        <w:t>pelas fidelidade</w:t>
      </w:r>
      <w:proofErr w:type="gramEnd"/>
      <w:r w:rsidRPr="00494348">
        <w:rPr>
          <w:rFonts w:ascii="Times New Roman" w:eastAsia="Times New Roman" w:hAnsi="Times New Roman" w:cs="Times New Roman"/>
          <w:sz w:val="24"/>
          <w:szCs w:val="24"/>
          <w:lang w:eastAsia="pt-BR"/>
        </w:rPr>
        <w:t xml:space="preserve"> das informações fornecidas;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Solicitante de Viagem: servidor designado, no âmbito de cada unidade demandante, responsável pela conferencia e inclusão no SCDP de todas as informações relativas ao cadastramento da solicitação, alteração, cancelamento, antecipação, prorrogação, complementação e prestação de contas da 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Solicitante de Passagem: servidor, lotado na Divisão de Concessão de Diárias e Passagens, responsável por realizar a cotação de preços conforme as justificativas e demandas do Solicitante de Viagem de voos nacionais e internacionais, efetuar a reserva de melhor preço, encaminhar para aprovação superior e acompanhar a emissão </w:t>
      </w:r>
      <w:proofErr w:type="gramStart"/>
      <w:r w:rsidRPr="00494348">
        <w:rPr>
          <w:rFonts w:ascii="Times New Roman" w:eastAsia="Times New Roman" w:hAnsi="Times New Roman" w:cs="Times New Roman"/>
          <w:sz w:val="24"/>
          <w:szCs w:val="24"/>
          <w:lang w:eastAsia="pt-BR"/>
        </w:rPr>
        <w:t>do(</w:t>
      </w:r>
      <w:proofErr w:type="gramEnd"/>
      <w:r w:rsidRPr="00494348">
        <w:rPr>
          <w:rFonts w:ascii="Times New Roman" w:eastAsia="Times New Roman" w:hAnsi="Times New Roman" w:cs="Times New Roman"/>
          <w:sz w:val="24"/>
          <w:szCs w:val="24"/>
          <w:lang w:eastAsia="pt-BR"/>
        </w:rPr>
        <w:t>s) bilhete(s), por meio da agência de viagem ou diretamente das companhias aéreas credenciadas;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 - Proponente: dirigente máximo da unidade, ou servidor formalmente designado, conforme art. 22 desta Portaria, responsável pela avaliação da indicação do proposto e da pertinência da missão, bem como pela ponderação do custo-benefício e análise e aprovação tanto da viagem quanto da prestação de contas no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Autoridade Superior: autoridade responsável pela aprovação das viagens internacionais ou </w:t>
      </w:r>
      <w:r w:rsidRPr="00494348">
        <w:rPr>
          <w:rFonts w:ascii="Times New Roman" w:eastAsia="Times New Roman" w:hAnsi="Times New Roman" w:cs="Times New Roman"/>
          <w:sz w:val="24"/>
          <w:szCs w:val="24"/>
          <w:lang w:eastAsia="pt-BR"/>
        </w:rPr>
        <w:lastRenderedPageBreak/>
        <w:t xml:space="preserve">que apresentam algum tipo de restrição, conforme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23 e 24 desta Portaria;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Ordenador de Despesas da unidade: autoridade nomeada como tal, investida de competência legal para autorizar ou rejeitar a emissão de empenho e o pagamento da despesa prevista na PCDP em conformidade com a legislação e as aprovações superiores;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Assessor de Proponente/Autoridade Superior/Ordenador de Despesas da unidade: servidor formalmente designado pela autoridade competente para realizar análise prévia e requerer do solicitante eventuais adequações e justificativas, antes da aprovação da PCDP pela autoridade correspondente;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IX - Administrador de Reembolso: servidor responsável, lotado na Divisão de Concessão de Diárias e Passagens, por requerer e acompanhar junto à agência de viagem o crédito dos valores relativos aos bilhetes de passagens não utilizados, conferir os valores disponibilizados, acatar ou não, total ou parcialmente, a proposta de reembolso enviada pela agência de viagem e registrar aqueles efetivamente recebidos, confirmados por meio de carta de crédito;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X - </w:t>
      </w:r>
      <w:proofErr w:type="gramStart"/>
      <w:r w:rsidRPr="00494348">
        <w:rPr>
          <w:rFonts w:ascii="Times New Roman" w:eastAsia="Times New Roman" w:hAnsi="Times New Roman" w:cs="Times New Roman"/>
          <w:sz w:val="24"/>
          <w:szCs w:val="24"/>
          <w:lang w:eastAsia="pt-BR"/>
        </w:rPr>
        <w:t>viagem</w:t>
      </w:r>
      <w:proofErr w:type="gramEnd"/>
      <w:r w:rsidRPr="00494348">
        <w:rPr>
          <w:rFonts w:ascii="Times New Roman" w:eastAsia="Times New Roman" w:hAnsi="Times New Roman" w:cs="Times New Roman"/>
          <w:sz w:val="24"/>
          <w:szCs w:val="24"/>
          <w:lang w:eastAsia="pt-BR"/>
        </w:rPr>
        <w:t xml:space="preserve"> urgente: PCDP encaminhada para emissão do bilhete de passagem fora do prazo regimental necessário para garantir que a compra dos trechos ocorra com antecedência mínima de quinze dias da data prevista para o início da 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 - autorização de afastamento do país: autorização que toma como base os critérios estabelecidos pelo Decreto nº 91.800, de 18 de outubro de 1985 e pelo Decreto nº 1.387, de 7 de fevereiro de 1995, e julga a pertinência do afastamento do país do servidor e a compatibilidade com o interesse da Administração;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XII - autorização de emissão de diárias e passagens: autorização que toma como base os critérios de governança que possam acarretar qualquer despesa para a Administração.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4º Devem ser considerados, sem prejuízo dos demais definidos no SCDP, os seguintes perfis de propostos: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servidor</w:t>
      </w:r>
      <w:proofErr w:type="gramEnd"/>
      <w:r w:rsidRPr="00494348">
        <w:rPr>
          <w:rFonts w:ascii="Times New Roman" w:eastAsia="Times New Roman" w:hAnsi="Times New Roman" w:cs="Times New Roman"/>
          <w:sz w:val="24"/>
          <w:szCs w:val="24"/>
          <w:lang w:eastAsia="pt-BR"/>
        </w:rPr>
        <w:t>: pessoa legalmente investida em cargo público em exercício no MEC;</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servidor</w:t>
      </w:r>
      <w:proofErr w:type="gramEnd"/>
      <w:r w:rsidRPr="00494348">
        <w:rPr>
          <w:rFonts w:ascii="Times New Roman" w:eastAsia="Times New Roman" w:hAnsi="Times New Roman" w:cs="Times New Roman"/>
          <w:sz w:val="24"/>
          <w:szCs w:val="24"/>
          <w:lang w:eastAsia="pt-BR"/>
        </w:rPr>
        <w:t xml:space="preserve"> convidado: pessoa legalmente investida em cargo público em exercício em outro órgão do Poder Executivo federal;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servidor assessor especial: servidor que acompanha, na qualidade de assessor direto, o Ministro de Estado ou o Secretário-Executivo, bem como seus substitutos legais, quando do exercício da função;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colaborador</w:t>
      </w:r>
      <w:proofErr w:type="gramEnd"/>
      <w:r w:rsidRPr="00494348">
        <w:rPr>
          <w:rFonts w:ascii="Times New Roman" w:eastAsia="Times New Roman" w:hAnsi="Times New Roman" w:cs="Times New Roman"/>
          <w:sz w:val="24"/>
          <w:szCs w:val="24"/>
          <w:lang w:eastAsia="pt-BR"/>
        </w:rPr>
        <w:t xml:space="preserve"> eventual: pessoa física sem vínculo com a Administração Pública que lhe presta algum tipo de serviço em caráter eventual e sem remuneração, fazendo jus, quando cabível, ao recebimento de passagens, diárias e auxílio-deslocamento, para gastos com transporte e estada que assumir em decorrência do serviço desempenhado, sem qualquer caráter empregatício;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servidor</w:t>
      </w:r>
      <w:proofErr w:type="gramEnd"/>
      <w:r w:rsidRPr="00494348">
        <w:rPr>
          <w:rFonts w:ascii="Times New Roman" w:eastAsia="Times New Roman" w:hAnsi="Times New Roman" w:cs="Times New Roman"/>
          <w:sz w:val="24"/>
          <w:szCs w:val="24"/>
          <w:lang w:eastAsia="pt-BR"/>
        </w:rPr>
        <w:t xml:space="preserve"> de outros poderes e esferas ‒ SEPE: servidor de outras esferas de poder, podendo, inclusive, ser agente ocupante de emprego público na administração direta ou indireta, abrangendo empregados das autarquias, fundações, empresas públicas ou sociedades de economia mista;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não</w:t>
      </w:r>
      <w:proofErr w:type="gramEnd"/>
      <w:r w:rsidRPr="00494348">
        <w:rPr>
          <w:rFonts w:ascii="Times New Roman" w:eastAsia="Times New Roman" w:hAnsi="Times New Roman" w:cs="Times New Roman"/>
          <w:sz w:val="24"/>
          <w:szCs w:val="24"/>
          <w:lang w:eastAsia="pt-BR"/>
        </w:rPr>
        <w:t xml:space="preserve"> servidor/outros: pessoa sem vínculo com a Administração Pública e sem CPF, abrange estrangeiros, indígenas e outros com respaldo legal;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não servidor/dependente: dependente legal de servidor público em processo de remoção com direito à passagem.</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III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FLUXO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5º A concessão de diárias e passagens observará as seguintes etapas: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para</w:t>
      </w:r>
      <w:proofErr w:type="gramEnd"/>
      <w:r w:rsidRPr="00494348">
        <w:rPr>
          <w:rFonts w:ascii="Times New Roman" w:eastAsia="Times New Roman" w:hAnsi="Times New Roman" w:cs="Times New Roman"/>
          <w:sz w:val="24"/>
          <w:szCs w:val="24"/>
          <w:lang w:eastAsia="pt-BR"/>
        </w:rPr>
        <w:t xml:space="preserve"> deslocamentos dentro do território nacional: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solicitação de autorização para afastamento da sede: o proposto, ou sua chefia, encaminha pedido justificado de afastamento da sede para autorização do titular da Unidade Administrativa;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aprovação de Proponente para afastamento da sede: ratificada a solicitação de autorização para afastamento da sede, o dirigente máximo da unidade, ou servidor formalmente designado, conforme art. 22 desta Portaria, responsável pela avaliação da indicação do proposto e da pertinência da missão, aprovará a concessão de diárias e passagens cadastrada - no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cadastramento da viagem: caso aprovado o afastamento e a concessão das diárias e passagens, o Solicitante de Viagem da unidade realiza o preenchimento da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 reserva de passagem, se for o caso: o Solicitante de Passagem faz a cotação de preços de passagem, a reserva do bilhete ‒ por período praticado pela empresa aérea ‒, e o preenchimento dos dados de voo na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 aprovação do Proponente: o Proponente da unidade faz a análise do custo-benefício e da pertinência da missão; e, caso concorde, aprova a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 aprovação da Autoridade Superior: a Autoridade Superior, se for o caso, autoriza a situação de exceção da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g) aprovação de despesas: o Ordenador de Despesas da unidade aprova a despesa detalhada na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 xml:space="preserve">h) emissão </w:t>
      </w:r>
      <w:proofErr w:type="gramStart"/>
      <w:r w:rsidRPr="00494348">
        <w:rPr>
          <w:rFonts w:ascii="Times New Roman" w:eastAsia="Times New Roman" w:hAnsi="Times New Roman" w:cs="Times New Roman"/>
          <w:sz w:val="24"/>
          <w:szCs w:val="24"/>
          <w:lang w:eastAsia="pt-BR"/>
        </w:rPr>
        <w:t>do(</w:t>
      </w:r>
      <w:proofErr w:type="gramEnd"/>
      <w:r w:rsidRPr="00494348">
        <w:rPr>
          <w:rFonts w:ascii="Times New Roman" w:eastAsia="Times New Roman" w:hAnsi="Times New Roman" w:cs="Times New Roman"/>
          <w:sz w:val="24"/>
          <w:szCs w:val="24"/>
          <w:lang w:eastAsia="pt-BR"/>
        </w:rPr>
        <w:t>s) bilhete(s): pela agência de viagem ou pela companhia aérea;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execução financeira: pagamento de diárias e auxílio deslocamento, se for o caso;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j) deslocamento/viagem;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k) prestação de contas: o Solicitante de Viagem preenche o relatório de viagem (Anexo III), emite a Guia de Recolhimento da União - nos casos em que o proposto deva restituir algum valor ao erário - e anexa os comprovantes ao Sistema;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l) aprovação do Ordenador de Despesas: se houver o pagamento de </w:t>
      </w:r>
      <w:proofErr w:type="gramStart"/>
      <w:r w:rsidRPr="00494348">
        <w:rPr>
          <w:rFonts w:ascii="Times New Roman" w:eastAsia="Times New Roman" w:hAnsi="Times New Roman" w:cs="Times New Roman"/>
          <w:sz w:val="24"/>
          <w:szCs w:val="24"/>
          <w:lang w:eastAsia="pt-BR"/>
        </w:rPr>
        <w:t>diária(</w:t>
      </w:r>
      <w:proofErr w:type="gramEnd"/>
      <w:r w:rsidRPr="00494348">
        <w:rPr>
          <w:rFonts w:ascii="Times New Roman" w:eastAsia="Times New Roman" w:hAnsi="Times New Roman" w:cs="Times New Roman"/>
          <w:sz w:val="24"/>
          <w:szCs w:val="24"/>
          <w:lang w:eastAsia="pt-BR"/>
        </w:rPr>
        <w:t>s), deverá o Ordenador de Despesas da unidade aprovar a prestação de contas;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para</w:t>
      </w:r>
      <w:proofErr w:type="gramEnd"/>
      <w:r w:rsidRPr="00494348">
        <w:rPr>
          <w:rFonts w:ascii="Times New Roman" w:eastAsia="Times New Roman" w:hAnsi="Times New Roman" w:cs="Times New Roman"/>
          <w:sz w:val="24"/>
          <w:szCs w:val="24"/>
          <w:lang w:eastAsia="pt-BR"/>
        </w:rPr>
        <w:t xml:space="preserve"> deslocamentos fora do território nacional: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solicitação de autorização para afastamento do país: o proposto, ou sua chefia, encaminha pedido justificado de afastamento do país à Assessoria Internacional, que realizará os procedimentos internos de análise (Anexo 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publicação: caso deferida, a autorização de afastamento do país será publicada no Diário Oficial da União;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pedido de cotação: o Solicitante de Viagem encaminhará, à agência de viagens contratada, solicitação de cotação de preços de passagem e seguro 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 cotação: a agência de viagem encaminhará, ao Solicitante de Viagem, pelo menos três cotações de preços de passagem;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 cadastramento da viagem: o Solicitante de Viagem da unidade realiza o preenchimento dos dados referentes ao proposto na PCDP; anexa as cotações e indica a opção escolhida;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 checagem de preços: o Solicitante de Passagem compara os preços apresentados nas cotações com os valores de mercado, define o voo que melhor atende aos interesses da Administração e preenche os dados na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g) aprovação do Proponente: o Proponente da unidade faz a análise do custo-benefício e da pertinência da missão; e, caso concorde, aprova a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h) aprovação da Autoridade Superior: a Autoridade Superior, se for o caso, autoriza a PCDP e confirma que há autorização do ministro, publicada no DOU, para que o afastamento do país aconteça;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aprovação de despesas: o Ordenador de Despesas da unidade aprova a despesa detalhada na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j) emissão </w:t>
      </w:r>
      <w:proofErr w:type="gramStart"/>
      <w:r w:rsidRPr="00494348">
        <w:rPr>
          <w:rFonts w:ascii="Times New Roman" w:eastAsia="Times New Roman" w:hAnsi="Times New Roman" w:cs="Times New Roman"/>
          <w:sz w:val="24"/>
          <w:szCs w:val="24"/>
          <w:lang w:eastAsia="pt-BR"/>
        </w:rPr>
        <w:t>do(</w:t>
      </w:r>
      <w:proofErr w:type="gramEnd"/>
      <w:r w:rsidRPr="00494348">
        <w:rPr>
          <w:rFonts w:ascii="Times New Roman" w:eastAsia="Times New Roman" w:hAnsi="Times New Roman" w:cs="Times New Roman"/>
          <w:sz w:val="24"/>
          <w:szCs w:val="24"/>
          <w:lang w:eastAsia="pt-BR"/>
        </w:rPr>
        <w:t>s) bilhete(s): pela agência de 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k) execução Financeira: pagamento de diárias e auxílio deslocamento, se for o caso;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l) deslocamento/viagem;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 prestação de contas: o Solicitante de Viagem preenche o relatório de viagem (Anexo IV), emite a Guia de Recolhimento da União ‒ nos casos em que o proposto deva restituir algum valor ao erário ‒ e anexa os comprovantes ao Sistema;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n) aprovação do Ordenador de Despesas: se houver o pagamento de </w:t>
      </w:r>
      <w:proofErr w:type="gramStart"/>
      <w:r w:rsidRPr="00494348">
        <w:rPr>
          <w:rFonts w:ascii="Times New Roman" w:eastAsia="Times New Roman" w:hAnsi="Times New Roman" w:cs="Times New Roman"/>
          <w:sz w:val="24"/>
          <w:szCs w:val="24"/>
          <w:lang w:eastAsia="pt-BR"/>
        </w:rPr>
        <w:t>diária(</w:t>
      </w:r>
      <w:proofErr w:type="gramEnd"/>
      <w:r w:rsidRPr="00494348">
        <w:rPr>
          <w:rFonts w:ascii="Times New Roman" w:eastAsia="Times New Roman" w:hAnsi="Times New Roman" w:cs="Times New Roman"/>
          <w:sz w:val="24"/>
          <w:szCs w:val="24"/>
          <w:lang w:eastAsia="pt-BR"/>
        </w:rPr>
        <w:t>s), deverá o Ordenador de Despesas da unidade aprovar a prestação de contas;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o)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6º Cabe à unidade solicitante a responsabilidade acerca do acompanhamento dos procedimentos relativos à concessão de passagens aéreas e diárias, desde sua solicitação até a aprovação da prestação de contas.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IV</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SOLICITAÇÃO DE AFASTAMENTO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7º Compete aos titulares das Unidades Administrativas do Ministério da Educação a autorização de afastamento da sede para deslocamento dentro do território nacional.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 autorização de que trata o caput deve incluir informações sobre a pertinência do afastamento com os interesses do Ministério da Educação e a correlação das atividades desenvolvidas pelo servidor com o objetivo da 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autorização de que trata o caput poderá ocorrer concomitantemente à autorização de emissão de diárias e passagens, desde que esteja formalmente expressa e assinada pelo titular da Unidade Administrativa.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8º O processo administrativo com vistas à autorização de afastamento do país deverá ser encaminhado pela unidade solicitante para a Assessoria Internacional com antecedência de, no mínimo, trinta dias do início da missão, e deverá constar:</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solicitação</w:t>
      </w:r>
      <w:proofErr w:type="gramEnd"/>
      <w:r w:rsidRPr="00494348">
        <w:rPr>
          <w:rFonts w:ascii="Times New Roman" w:eastAsia="Times New Roman" w:hAnsi="Times New Roman" w:cs="Times New Roman"/>
          <w:sz w:val="24"/>
          <w:szCs w:val="24"/>
          <w:lang w:eastAsia="pt-BR"/>
        </w:rPr>
        <w:t xml:space="preserve"> de autorização para afastamento do país completamente preenchida, disponível no SEI, conforme Anexo 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documento(</w:t>
      </w:r>
      <w:proofErr w:type="gramEnd"/>
      <w:r w:rsidRPr="00494348">
        <w:rPr>
          <w:rFonts w:ascii="Times New Roman" w:eastAsia="Times New Roman" w:hAnsi="Times New Roman" w:cs="Times New Roman"/>
          <w:sz w:val="24"/>
          <w:szCs w:val="24"/>
          <w:lang w:eastAsia="pt-BR"/>
        </w:rPr>
        <w:t xml:space="preserve">s) que justifique(m) o afastamento, tais como carta-convite ou documento congênere manifestando interesse da organização do evento, governo estrangeiro, organismo </w:t>
      </w:r>
      <w:r w:rsidRPr="00494348">
        <w:rPr>
          <w:rFonts w:ascii="Times New Roman" w:eastAsia="Times New Roman" w:hAnsi="Times New Roman" w:cs="Times New Roman"/>
          <w:sz w:val="24"/>
          <w:szCs w:val="24"/>
          <w:lang w:eastAsia="pt-BR"/>
        </w:rPr>
        <w:lastRenderedPageBreak/>
        <w:t>ou entidade internacional quanto à participação de representante do MEC;</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agenda ou programação do evento com a especificação das atividades previstas, que deverão ser compatíveis com a justificativa apresentada para o pedido de afastamento do país;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ofício</w:t>
      </w:r>
      <w:proofErr w:type="gramEnd"/>
      <w:r w:rsidRPr="00494348">
        <w:rPr>
          <w:rFonts w:ascii="Times New Roman" w:eastAsia="Times New Roman" w:hAnsi="Times New Roman" w:cs="Times New Roman"/>
          <w:sz w:val="24"/>
          <w:szCs w:val="24"/>
          <w:lang w:eastAsia="pt-BR"/>
        </w:rPr>
        <w:t xml:space="preserve"> com solicitação de autorização do dirigente da unidade, ou seu substituto legal, informando o nome da pessoa indicada a participar da missão, expressando a existência de ônus, ônus limitado ou sem ônus para o MEC, conforme disposto no Decreto nº 91.800, de 18 de outubro de 1985;</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discriminação</w:t>
      </w:r>
      <w:proofErr w:type="gramEnd"/>
      <w:r w:rsidRPr="00494348">
        <w:rPr>
          <w:rFonts w:ascii="Times New Roman" w:eastAsia="Times New Roman" w:hAnsi="Times New Roman" w:cs="Times New Roman"/>
          <w:sz w:val="24"/>
          <w:szCs w:val="24"/>
          <w:lang w:eastAsia="pt-BR"/>
        </w:rPr>
        <w:t xml:space="preserve"> dos valores das passagens, das diárias e do custo total do afastamento;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esclarecimento</w:t>
      </w:r>
      <w:proofErr w:type="gramEnd"/>
      <w:r w:rsidRPr="00494348">
        <w:rPr>
          <w:rFonts w:ascii="Times New Roman" w:eastAsia="Times New Roman" w:hAnsi="Times New Roman" w:cs="Times New Roman"/>
          <w:sz w:val="24"/>
          <w:szCs w:val="24"/>
          <w:lang w:eastAsia="pt-BR"/>
        </w:rPr>
        <w:t xml:space="preserve"> detalhado do dirigente máximo da unidade ou de entidade vinculada do Ministério, quando o afastamento do servidor estiver previsto para se iniciar na sexta-feira, ou o evento incluir dias de sábado, domingo e feriado;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estimativa e disponibilidade orçamentária para emissão de passagens e pagamento de diárias;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termo de responsabilidade e compromisso de entrega do Relatório de viagem internacional, assinado pelo servidor e por sua chefia imediata.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Nos casos de solicitação de passagens e/ou diárias para missão no exterior de pessoas sem vínculo com a administração pública, a unidade demandante deverá, além do requerido no caput, elaborar minuta de exposição de motivos, contendo as justificativas quanto à escolha do colaborador, a ser submetida ao Ministro de Estado, com a finalidade de obter autorização do Presidente da República, na forma do §2º do art. 10 do Decreto nº 5.992, de 2006.</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autorização de que trata o caput deverá ser publicada no Diário Oficial da União antes da data inicial da 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A não observância do prazo estabelecido no caput implicará devolução do processo à unidade, sem análise da solicitação.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SOLICITAÇÃO DE 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9º Compete ao Solicitante de Viagem da unidade o cadastro e a inclusão de todos os dados relativos à PCDP no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encaminhamento de PCDP que ensejar a necessidade de emissão de bilhete aéreo deverá ser realizado de forma a garantir que a compra dos trechos ocorra com antecedência mínima de quinze dias da data prevista para o início da 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 encaminhamento de PCDP que não ensejar a necessidade de emissão de bilhete aéreo deverá ser realizado ordinariamente até cinco dias úteis antes do início do afastamento, de forma a viabilizar o prévio pagamento de eventuais diárias.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10. O Solicitante de Viagem, ao cadastrar a PCDP no SCDP, deve incluir os dados exigidos e anexar os seguintes documentos: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requisição</w:t>
      </w:r>
      <w:proofErr w:type="gramEnd"/>
      <w:r w:rsidRPr="00494348">
        <w:rPr>
          <w:rFonts w:ascii="Times New Roman" w:eastAsia="Times New Roman" w:hAnsi="Times New Roman" w:cs="Times New Roman"/>
          <w:sz w:val="24"/>
          <w:szCs w:val="24"/>
          <w:lang w:eastAsia="pt-BR"/>
        </w:rPr>
        <w:t xml:space="preserve"> de diárias e passagens obrigatória devidamente preenchida, conforme modelo constante no Anexo II;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convite</w:t>
      </w:r>
      <w:proofErr w:type="gram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programação da missão;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documentação</w:t>
      </w:r>
      <w:proofErr w:type="gramEnd"/>
      <w:r w:rsidRPr="00494348">
        <w:rPr>
          <w:rFonts w:ascii="Times New Roman" w:eastAsia="Times New Roman" w:hAnsi="Times New Roman" w:cs="Times New Roman"/>
          <w:sz w:val="24"/>
          <w:szCs w:val="24"/>
          <w:lang w:eastAsia="pt-BR"/>
        </w:rPr>
        <w:t xml:space="preserve"> que comprove a participação em atividades que exijam a realização de trechos com embarque e desembarque em locais distintos (quando houver);</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ofício</w:t>
      </w:r>
      <w:proofErr w:type="gramEnd"/>
      <w:r w:rsidRPr="00494348">
        <w:rPr>
          <w:rFonts w:ascii="Times New Roman" w:eastAsia="Times New Roman" w:hAnsi="Times New Roman" w:cs="Times New Roman"/>
          <w:sz w:val="24"/>
          <w:szCs w:val="24"/>
          <w:lang w:eastAsia="pt-BR"/>
        </w:rPr>
        <w:t xml:space="preserve"> de solicitação de autorização da viagem;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autorização</w:t>
      </w:r>
      <w:proofErr w:type="gramEnd"/>
      <w:r w:rsidRPr="00494348">
        <w:rPr>
          <w:rFonts w:ascii="Times New Roman" w:eastAsia="Times New Roman" w:hAnsi="Times New Roman" w:cs="Times New Roman"/>
          <w:sz w:val="24"/>
          <w:szCs w:val="24"/>
          <w:lang w:eastAsia="pt-BR"/>
        </w:rPr>
        <w:t xml:space="preserve"> formal da Autoridade Superior, conforme casos previstos no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23 e 24.</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11. Fica vedada a escolha, pela unidade solicitante, por voos específicos ou companhias aéreas que não atendam aos requisitos estabelecidos nesta Portaria, salvo em casos de justificada e comprovada necessidade.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Para orientar a escolha do voo e da companhia aérea pelo solicitante de passagem, deverá constar da PCDP informações do tempo necessário para os deslocamentos entre o aeroporto até o local da ação/evento e vice-versa.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12. As solicitações de deslocamentos que se iniciarem em sextas-feiras, bem como as que incluam sábados, domingos e feriados deverão ser expressamente justificadas, realizando-se com estrita finalidade pública.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É vedada a solicitação de viagem em data não condizente com a participação do servidor no evento.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13. As solicitações poderão incluir restrições quanto ao aeroporto de embarque ou desembarque nas cidades em que houver mais de um, desde que estejam acompanhadas de justificativas que evoquem interesses da Administração, otimização do tempo de trabalho ou preservação da capacidade laborativa do proposto.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14. Para fins de cadastramento na PCDP, deve-se considerar que as diárias serão concedidas por dia de afastamento da sede do serviço, destinando-se a indenizar o servidor por despesas com hospedagem, alimentação e locomoção urbana, e serão calculadas com valores definidos na legislação específica.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§1º O proposto não fará jus ao recebimento de diárias, devendo o Solicitante de Viagem </w:t>
      </w:r>
      <w:r w:rsidRPr="00494348">
        <w:rPr>
          <w:rFonts w:ascii="Times New Roman" w:eastAsia="Times New Roman" w:hAnsi="Times New Roman" w:cs="Times New Roman"/>
          <w:sz w:val="24"/>
          <w:szCs w:val="24"/>
          <w:lang w:eastAsia="pt-BR"/>
        </w:rPr>
        <w:lastRenderedPageBreak/>
        <w:t>escolher a opção de 0% (zero por cento) para o percentual no valor das diárias, quando do cadastramento da PCDP, nos seguintes casos: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as</w:t>
      </w:r>
      <w:proofErr w:type="gramEnd"/>
      <w:r w:rsidRPr="00494348">
        <w:rPr>
          <w:rFonts w:ascii="Times New Roman" w:eastAsia="Times New Roman" w:hAnsi="Times New Roman" w:cs="Times New Roman"/>
          <w:sz w:val="24"/>
          <w:szCs w:val="24"/>
          <w:lang w:eastAsia="pt-BR"/>
        </w:rPr>
        <w:t xml:space="preserve"> despesas com pousada, alimentação e locomoção urbana forem custeadas pela administração, entidade nacional ou entidade estrangeira;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natureza da missão implicar a ausência de despesas com pousada, alimentação e locomoção urbana;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o deslocamento da sede constituir exigência permanente do cargo;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o</w:t>
      </w:r>
      <w:proofErr w:type="gramEnd"/>
      <w:r w:rsidRPr="00494348">
        <w:rPr>
          <w:rFonts w:ascii="Times New Roman" w:eastAsia="Times New Roman" w:hAnsi="Times New Roman" w:cs="Times New Roman"/>
          <w:sz w:val="24"/>
          <w:szCs w:val="24"/>
          <w:lang w:eastAsia="pt-BR"/>
        </w:rPr>
        <w:t xml:space="preserve"> deslocamento ocorrer dentro da mesma região metropolitana, aglomeração urbana ou microrregião em que o servidor estiver sediado, desde que constituídas por municípios limítrofes e regularmente instituídas por Lei Complementar;</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as</w:t>
      </w:r>
      <w:proofErr w:type="gramEnd"/>
      <w:r w:rsidRPr="00494348">
        <w:rPr>
          <w:rFonts w:ascii="Times New Roman" w:eastAsia="Times New Roman" w:hAnsi="Times New Roman" w:cs="Times New Roman"/>
          <w:sz w:val="24"/>
          <w:szCs w:val="24"/>
          <w:lang w:eastAsia="pt-BR"/>
        </w:rPr>
        <w:t xml:space="preserve"> despesas com hospedagem, alimentação e locomoção urbana forem custeadas por governo estrangeiro ou organismo internacional de que o Brasil participe ou com o qual coopere;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o</w:t>
      </w:r>
      <w:proofErr w:type="gramEnd"/>
      <w:r w:rsidRPr="00494348">
        <w:rPr>
          <w:rFonts w:ascii="Times New Roman" w:eastAsia="Times New Roman" w:hAnsi="Times New Roman" w:cs="Times New Roman"/>
          <w:sz w:val="24"/>
          <w:szCs w:val="24"/>
          <w:lang w:eastAsia="pt-BR"/>
        </w:rPr>
        <w:t xml:space="preserve"> servidor público for removido de ofício ou nomeado para exercer cargo em comissão, no interesse da Administração, e passar a ter exercício em nova sede, com mudança de domicílio em caráter permanente.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 proposto fará jus à metade do valor da diária, devendo o Solicitante de Viagem escolher a opção de 50% (cinquenta por cento) para o percentual no valor das diárias, quando do cadastramento da PCDP, nos seguintes casos: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nos</w:t>
      </w:r>
      <w:proofErr w:type="gramEnd"/>
      <w:r w:rsidRPr="00494348">
        <w:rPr>
          <w:rFonts w:ascii="Times New Roman" w:eastAsia="Times New Roman" w:hAnsi="Times New Roman" w:cs="Times New Roman"/>
          <w:sz w:val="24"/>
          <w:szCs w:val="24"/>
          <w:lang w:eastAsia="pt-BR"/>
        </w:rPr>
        <w:t xml:space="preserve"> deslocamentos dentro do território nacional: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quando o afastamento não exigir pernoite fora da sede;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no dia do retorno à sede de serviço;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quando a União custear, por meio diverso, as despesas de pousada;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d) quando o servidor ficar hospedado em imóvel pertencente a União ou que </w:t>
      </w:r>
      <w:proofErr w:type="spellStart"/>
      <w:r w:rsidRPr="00494348">
        <w:rPr>
          <w:rFonts w:ascii="Times New Roman" w:eastAsia="Times New Roman" w:hAnsi="Times New Roman" w:cs="Times New Roman"/>
          <w:sz w:val="24"/>
          <w:szCs w:val="24"/>
          <w:lang w:eastAsia="pt-BR"/>
        </w:rPr>
        <w:t>esteja</w:t>
      </w:r>
      <w:proofErr w:type="spellEnd"/>
      <w:r w:rsidRPr="00494348">
        <w:rPr>
          <w:rFonts w:ascii="Times New Roman" w:eastAsia="Times New Roman" w:hAnsi="Times New Roman" w:cs="Times New Roman"/>
          <w:sz w:val="24"/>
          <w:szCs w:val="24"/>
          <w:lang w:eastAsia="pt-BR"/>
        </w:rPr>
        <w:t xml:space="preserve"> sob administração do governo brasileiro ou de suas entidades; ou</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 quando designado para compor equipe de apoio às viagens do Presidente ou do Vice-Presidente da República;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nos</w:t>
      </w:r>
      <w:proofErr w:type="gramEnd"/>
      <w:r w:rsidRPr="00494348">
        <w:rPr>
          <w:rFonts w:ascii="Times New Roman" w:eastAsia="Times New Roman" w:hAnsi="Times New Roman" w:cs="Times New Roman"/>
          <w:sz w:val="24"/>
          <w:szCs w:val="24"/>
          <w:lang w:eastAsia="pt-BR"/>
        </w:rPr>
        <w:t xml:space="preserve"> deslocamentos para o exterior:</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quando o deslocamento não exigir pernoite fora da sede;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no dia da partida do território nacional, quando houver mais de um pernoite fora do país;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no dia da chegada ao território nacional;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 quando a União custear, por meio diverso, as despesas de pousada;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e) quando o servidor ficar hospedado em imóvel pertencente a União ou que </w:t>
      </w:r>
      <w:proofErr w:type="spellStart"/>
      <w:r w:rsidRPr="00494348">
        <w:rPr>
          <w:rFonts w:ascii="Times New Roman" w:eastAsia="Times New Roman" w:hAnsi="Times New Roman" w:cs="Times New Roman"/>
          <w:sz w:val="24"/>
          <w:szCs w:val="24"/>
          <w:lang w:eastAsia="pt-BR"/>
        </w:rPr>
        <w:t>esteja</w:t>
      </w:r>
      <w:proofErr w:type="spellEnd"/>
      <w:r w:rsidRPr="00494348">
        <w:rPr>
          <w:rFonts w:ascii="Times New Roman" w:eastAsia="Times New Roman" w:hAnsi="Times New Roman" w:cs="Times New Roman"/>
          <w:sz w:val="24"/>
          <w:szCs w:val="24"/>
          <w:lang w:eastAsia="pt-BR"/>
        </w:rPr>
        <w:t xml:space="preserve"> sob administração do governo brasileiro ou de suas entidades; ou</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 quando o governo estrangeiro ou organismo internacional de que o Brasil participe ou com o qual coopere custear as despesas com alimentação ou pousada.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O proposto fará jus à totalidade do valor da diária, devendo o Solicitante de Viagem escolher a opção de 100% (cem por cento) para o percentual no valor das diárias, quando do cadastramento da PCDP, em todas as situações não previstas nos §§1º e 2º deste artigo.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O servidor que, na qualidade de assessor, acompanhar o Ministro de Estado da Educação, bem como o titular de cargo de natureza especial, prestando auxílio, orientação, assistência direta e imediata, subsidiando-os com análises, proposições, dados ou informações de caráter técnico e tático, em matérias afetas aos compromissos, eventos e reuniões da Autoridade Superior, fará jus à diária correspondente a de titular de cargo de natureza especial.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§5º O servidor que acompanhar o Ministro de Estado da Educação, bem como o titular de cargo de natureza especial, para preparar ou prestar apoio logístico em assuntos relacionados à organização de eventos, reuniões ou compromissos, bem como informá-lo dos detalhes de sua participação, fará jus à diária correspondente ao cargo que ocupa.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§6º Para os servidores nomeados em caráter interino ou designados como substitutos, o valor da diária a ser considerado é aquele correspondente ao cargo em comissão ou função comissionada exercida interinamente ou em substituição.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§7º Quando a missão no exterior abranger mais de um país, adotar-se-á a diária aplicável ao país onde houver o pernoite; no retorno ao Brasil, prevalecerá a diária referente ao país onde o servidor tenha cumprido a última etapa da missão.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15. Será concedido adicional, nos deslocamentos dentro do território nacional, por localidade de destino, nos valores previstos em legislação, destinado a cobrir despesas de deslocamento do local de embarque e do desembarque até o local de trabalho ou de hospedagem e vice-versa.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É vedado o pagamento de adicional de deslocamento quando a locomoção urbana ocorrer por meio de serviço oficial de transporte de servidores e colaboradores da Administração Pública Federal.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16. De forma a garantir que a reserva dos trechos ou, em sua impossibilidade, a emissão do bilhete ocorra com antecedência mínima de quinze dias da data prevista da partida, a PCDP deverá ser encaminhada, ordinariamente, 96 horas antes ao Solicitante de Passagem.</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SOLICITAÇÃO DE PASSAGEM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Art. 17. A pesquisa de preços e a escolha da tarifa será realizada pelo Solicitante de Passagem, lotado na Divisão de Concessão de Diárias e Passagens, seguindo estritamente os critérios definidos nesta Portaria ou em legislação que a sobreponha.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18. A escolha da tarifa mais vantajosa deverá ser realizada considerando o horário e o período da participação do servidor no evento, o tempo de traslado e a otimização do trabalho, visando garantir condição laborativa produtiva, utilizando os seguintes parâmetros: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escolha do voo deve recair prioritariamente em percursos de menor duração, evitando-se, sempre que possível, trechos com escalas e conexões;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os</w:t>
      </w:r>
      <w:proofErr w:type="gramEnd"/>
      <w:r w:rsidRPr="00494348">
        <w:rPr>
          <w:rFonts w:ascii="Times New Roman" w:eastAsia="Times New Roman" w:hAnsi="Times New Roman" w:cs="Times New Roman"/>
          <w:sz w:val="24"/>
          <w:szCs w:val="24"/>
          <w:lang w:eastAsia="pt-BR"/>
        </w:rPr>
        <w:t xml:space="preserve"> horários de partida e de chegada do voo devem estar compreendidos no período entre 7h e 21h, salvo em casos de inexistência de voos que atendam a esses horários;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em viagens nacionais, deve-se priorizar o horário de chegada do voo que anteceda em, no mínimo, três horas o início previsto dos trabalhos, evento ou missão;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em</w:t>
      </w:r>
      <w:proofErr w:type="gramEnd"/>
      <w:r w:rsidRPr="00494348">
        <w:rPr>
          <w:rFonts w:ascii="Times New Roman" w:eastAsia="Times New Roman" w:hAnsi="Times New Roman" w:cs="Times New Roman"/>
          <w:sz w:val="24"/>
          <w:szCs w:val="24"/>
          <w:lang w:eastAsia="pt-BR"/>
        </w:rPr>
        <w:t xml:space="preserve"> viagens internacionais, realizadas no período noturno, quando a soma dos trechos da origem até o destino ultrapassar oito horas, o embarque ocorrerá, prioritariamente, com um dia de antecedência;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 - A escolha da tarifa deve privilegiar o menor preço, identificado entre os voos disponíveis na data de realização da pesquisa de passagens, prevalecendo, sempre que possível, a tarifa em classe econômica, observado o disposto neste artigo e no art. 1º do Decreto nº 9.280, de 6 de fevereiro de 2018.</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É vedada a emissão de bilhete em data não condizente com a participação do servidor no evento.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19. O servidor fará jus à compra de passagem com bagagem despachada inclusa ou ao ressarcimento de gastos relativos à compra de bagagem junto à companhia aérea, quando o afastamento se der por mais de dois pernoites fora de sede, limitado a uma peça por pessoa, observadas as restrições de peso ou volume impostas pela companhia aérea.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Recomenda-se a compra de passagem sem bagagem quando o custo de compra de passagem com bagagem despachada inclusa for maior que o de compra de passagem sem bagagem, acrescido do custo de ressarcimento ao proposto pela compra junto à companhia.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20. De forma a garantir que a reserva dos trechos ou, em sua impossibilidade, a emissão do bilhete ocorra com antecedência mínima de quinze dias da data prevista da partida, a Divisão de Concessão de Diárias e Passagens deverá, preferencialmente, encaminhar a PCDP, 72 horas antes para aprovação pelo Proponente.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VII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APROVAÇÃO DA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21. Compete ao Proponente a avaliação da indicação do proposto e da pertinência da missão, bem como a aprovação da viagem e da prestação de contas no SCDP, incluindo questões orçamentária e financeira envolvidas.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servidor Proponente fica impedido de aprovar seu próprio afastamento a serviço.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22. A concessão de diárias, passagens e deslocamento deverá ser autorizada pelos dirigentes máximos das seguintes unidades: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 Gabinete do Ministro de Estado;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 - Secretaria-Executiva;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Subsecretaria de Assuntos Administrativos;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IV - Subsecretaria de Planejamento e Orçamento;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 - Diretoria de Tecnologia da Informação;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 - Consultoria Jurídica;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Secretaria de Educação Básica;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Secretaria de Educação Profissional e Tecnológica;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IX - Secretaria de Educação Superior;</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 - Secretaria de Alfabetização;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 - Secretaria de Regulação e Supervisão da Educação Superior;</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XII - Secretaria de Modalidades Especializadas de Educação;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XIII - Conselho Nacional de Educação.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 autorização eletrônica exigida pelo SCDP poderá ser feita por servidor formalmente designado pela autoridade competente.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critério do Proponente, poderá ser formalmente indicado um Assessor que proceda à análise e solicitações de eventuais ajustes antes da sua aprovação no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Cabe ao servidor responsável pela autorização eletrônica o controle sobre a inserção de dados no SCDP, de modo que o processo virtual reflita fielmente à autorização realizada no SEI, inclusive no que concerne ao limite para o número de participantes do evento, programa, projeto ou 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O disposto no §3º não exime de responsabilidade os demais agentes envolvidos nos processos virtuais de concessão de diárias e passagens.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Art. 23. Fica delegada ao Secretário-Executivo e ao Secretário-Executivo Adjunto a competência para autorizar despesas, em caráter excepcional, nas hipóteses de deslocamentos: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por</w:t>
      </w:r>
      <w:proofErr w:type="gramEnd"/>
      <w:r w:rsidRPr="00494348">
        <w:rPr>
          <w:rFonts w:ascii="Times New Roman" w:eastAsia="Times New Roman" w:hAnsi="Times New Roman" w:cs="Times New Roman"/>
          <w:sz w:val="24"/>
          <w:szCs w:val="24"/>
          <w:lang w:eastAsia="pt-BR"/>
        </w:rPr>
        <w:t xml:space="preserve"> prazo superior a cinco dias contínuos;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em</w:t>
      </w:r>
      <w:proofErr w:type="gramEnd"/>
      <w:r w:rsidRPr="00494348">
        <w:rPr>
          <w:rFonts w:ascii="Times New Roman" w:eastAsia="Times New Roman" w:hAnsi="Times New Roman" w:cs="Times New Roman"/>
          <w:sz w:val="24"/>
          <w:szCs w:val="24"/>
          <w:lang w:eastAsia="pt-BR"/>
        </w:rPr>
        <w:t xml:space="preserve"> quantidade superior a trinta diárias intercaladas por proposto no ano;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de mais de cinco pessoas para o mesmo evento;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que</w:t>
      </w:r>
      <w:proofErr w:type="gramEnd"/>
      <w:r w:rsidRPr="00494348">
        <w:rPr>
          <w:rFonts w:ascii="Times New Roman" w:eastAsia="Times New Roman" w:hAnsi="Times New Roman" w:cs="Times New Roman"/>
          <w:sz w:val="24"/>
          <w:szCs w:val="24"/>
          <w:lang w:eastAsia="pt-BR"/>
        </w:rPr>
        <w:t xml:space="preserve"> envolvam o pagamento de diárias nos finais de semana;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em</w:t>
      </w:r>
      <w:proofErr w:type="gramEnd"/>
      <w:r w:rsidRPr="00494348">
        <w:rPr>
          <w:rFonts w:ascii="Times New Roman" w:eastAsia="Times New Roman" w:hAnsi="Times New Roman" w:cs="Times New Roman"/>
          <w:sz w:val="24"/>
          <w:szCs w:val="24"/>
          <w:lang w:eastAsia="pt-BR"/>
        </w:rPr>
        <w:t xml:space="preserve"> caráter de urgência;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para</w:t>
      </w:r>
      <w:proofErr w:type="gramEnd"/>
      <w:r w:rsidRPr="00494348">
        <w:rPr>
          <w:rFonts w:ascii="Times New Roman" w:eastAsia="Times New Roman" w:hAnsi="Times New Roman" w:cs="Times New Roman"/>
          <w:sz w:val="24"/>
          <w:szCs w:val="24"/>
          <w:lang w:eastAsia="pt-BR"/>
        </w:rPr>
        <w:t xml:space="preserve"> o exterior sem ônus e com ônus limitado.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Nas hipóteses de que trata o inciso I, fica delegada também ao Chefe de Gabinete do Ministro a competência para autorizar a concessão de diárias e passagens, para deslocamentos no país.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 Secretário-Executivo e o Chefe de Gabinete do Ministro poderão designar formalmente servidor para realizar a autorização eletrônica exigida pelo SCDP, devendo o documento autorizativo ser anexado à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A critério do Secretário-Executivo e do Chefe de Gabinete do Ministro, poderá ser formalmente indicado um Assessor que proceda à análise e solicitações de eventuais ajustes antes da sua autorização no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Concedida a autorização excepcional, o procedimento seguirá o fluxo normal do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§5º É considerado deslocamento em caráter de urgência a solicitação que não permita a reserva do trecho ou, em sua impossibilidade, a emissão do bilhete com prazo de antecedência inferior a quinze dias da data de partida.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§6º A autorização para deslocamentos em caráter de urgência será discricionária e analisará a imprevisibilidade, a inviabilidade de agendamento posterior e o risco institucional do não afastamento, bem como dependerá de justificativa expressamente apresentada pelo Proponente, apontando obrigatoriamente: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o</w:t>
      </w:r>
      <w:proofErr w:type="gramEnd"/>
      <w:r w:rsidRPr="00494348">
        <w:rPr>
          <w:rFonts w:ascii="Times New Roman" w:eastAsia="Times New Roman" w:hAnsi="Times New Roman" w:cs="Times New Roman"/>
          <w:sz w:val="24"/>
          <w:szCs w:val="24"/>
          <w:lang w:eastAsia="pt-BR"/>
        </w:rPr>
        <w:t xml:space="preserve"> motivo que impossibilitou a apresentação das informações dentro do prazo;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imprescindibilidade para a ocorrência da atividade fora do prazo;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a impossibilidade de remarcação.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§7º A recorrência dos encaminhamentos, em caráter de urgência, poderá gerar consideração de "ato antieconômico" e, por decorrência, a responsabilização do Proponente.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24. Compete ao Ministro de Estado da Educação a autorização de afastamento do país de propostos a serviço da Administração.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25. De forma a garantir que a reserva dos trechos ou, em sua impossibilidade, a emissão do bilhete ocorra com antecedência mínima de quinze dias da data prevista da partida, o Proponente deverá encaminhar a PCDP, preferencialmente, 48 horas antes para aprovação do Ordenador de Despesas da unidade.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Parágrafo único. Para as solicitações que se enquadrem nas hipóteses descritas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23 e 24, a PCDP deverá ser autorizada pela Autoridade Superior antes do encaminhamento de que trata o caput.</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VIII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APROVAÇÃO DA DESPESA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26. Compete ao Ordenador de Despesas da unidade, no SCDP, a autorização para emissão de empenho e aprovação do pagamento relativo às diárias e passagens.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27. A função de Ordenador de Despesas da unidade, no SCDP, será exercida pelos dirigentes máximos das unidades; seus substitutos </w:t>
      </w:r>
      <w:proofErr w:type="gramStart"/>
      <w:r w:rsidRPr="00494348">
        <w:rPr>
          <w:rFonts w:ascii="Times New Roman" w:eastAsia="Times New Roman" w:hAnsi="Times New Roman" w:cs="Times New Roman"/>
          <w:sz w:val="24"/>
          <w:szCs w:val="24"/>
          <w:lang w:eastAsia="pt-BR"/>
        </w:rPr>
        <w:t>legais - nos</w:t>
      </w:r>
      <w:proofErr w:type="gramEnd"/>
      <w:r w:rsidRPr="00494348">
        <w:rPr>
          <w:rFonts w:ascii="Times New Roman" w:eastAsia="Times New Roman" w:hAnsi="Times New Roman" w:cs="Times New Roman"/>
          <w:sz w:val="24"/>
          <w:szCs w:val="24"/>
          <w:lang w:eastAsia="pt-BR"/>
        </w:rPr>
        <w:t xml:space="preserve"> casos de afastamentos, impedimentos legais ou regulamentares do titular e na vacância do cargo; ou por servidor designado em Portaria.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servidor Ordenador de Despesas da unidade fica impedido de aprovar despesas nas quais conste como proposto ou Proponente.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critério do Ordenador de Despesas da unidade, poderá ser formalmente indicado um Assessor que proceda à análise e solicitações de eventuais ajustes antes da sua aprovação no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O Ordenador de Despesas da unidade responde solidariamente pelos atos praticados em desacordo com a legislação.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28. De forma a garantir que a reserva dos trechos ou, em sua impossibilidade, a emissão do bilhete ocorra com antecedência mínima de quinze dias da data prevista da partida, o Ordenador de Despesas da unidade deverá autorizar a PCDP, preferencialmente, 24 horas antes do prazo limite.</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IX</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EMISSÃO DOS BILHETES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29. A emissão de bilhetes ocorrerá com, pelo menos, quinze dias de antecedência da data prevista da partida.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Só serão emitidos bilhetes com prazo inferior ao citado no caput, com a autorização de que trata o art. 23 desta Portaria.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 xml:space="preserve">§2º A emissão de bilhetes observará os parâmetros descritos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17 e 18 desta Portaria.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O bilhete será emitido exclusivamente após aprovação da despesa no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§4º As alterações de bilhetes emitidos devem seguir o estabelecido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35 a 38 desta Portaria.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30. Em nenhuma hipótese serão emitidos bilhetes em data não condizente com a participação do servidor no evento.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PAGAMENTO DAS DIÁRIAS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31. As diárias serão pagas antecipadamente, de uma só vez, exceto nas seguintes situações, a critério da autoridade concedente: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situações</w:t>
      </w:r>
      <w:proofErr w:type="gramEnd"/>
      <w:r w:rsidRPr="00494348">
        <w:rPr>
          <w:rFonts w:ascii="Times New Roman" w:eastAsia="Times New Roman" w:hAnsi="Times New Roman" w:cs="Times New Roman"/>
          <w:sz w:val="24"/>
          <w:szCs w:val="24"/>
          <w:lang w:eastAsia="pt-BR"/>
        </w:rPr>
        <w:t xml:space="preserve"> de urgência, devidamente caracterizadas;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quando</w:t>
      </w:r>
      <w:proofErr w:type="gramEnd"/>
      <w:r w:rsidRPr="00494348">
        <w:rPr>
          <w:rFonts w:ascii="Times New Roman" w:eastAsia="Times New Roman" w:hAnsi="Times New Roman" w:cs="Times New Roman"/>
          <w:sz w:val="24"/>
          <w:szCs w:val="24"/>
          <w:lang w:eastAsia="pt-BR"/>
        </w:rPr>
        <w:t xml:space="preserve"> o afastamento compreender período superior a quinze dias, caso em que poderão ser pagas parceladamente.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As diárias, inclusive as que se referem ao seu próprio afastamento, serão concedidas pelo Ordenador de Despesas da unidade à qual estiver subordinado o servidor.</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Quando o afastamento se estender por tempo superior ao previsto, o servidor fará jus, ainda, às diárias correspondentes ao período prorrogado, desde que autorizada sua prorrogação.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32. Serão descontadas as importâncias percebidas pelo servidor como auxílio-transporte e auxílio-alimentação relativos aos dias úteis, inclusive o de retorno.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33. As diárias para servidor ou colaborador eventual que acompanhar servidor com deficiência em deslocamento a serviço seguirá o estabelecido no Decreto nº 5.992, de 2006, e alterações.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34. Os atos de concessão de diárias serão publicados no Boletim de Serviço.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DAS ALTERAÇÕES</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w:t>
      </w:r>
    </w:p>
    <w:p w:rsidR="00494348" w:rsidRPr="00494348" w:rsidRDefault="00494348" w:rsidP="00843600">
      <w:pPr>
        <w:widowControl w:val="0"/>
        <w:spacing w:line="210" w:lineRule="exact"/>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Da remarcação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35. A remarcação de bilhetes já emitidos fica restrita aos casos de justificada e comprovada impossibilidade de sua utilização, mediante autorização do dirigente máximo de cada unidade e das demais autoridades competentes que compõem o fluxo do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Não serão realizadas alterações de voos, datas e horários sem a prévia autorização da autoridade máxima da unidade.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autorização deverá ser formalizada, preferencialmente, via SEI e deverá ser anexada à PCDP.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36. O proposto poderá alterar, às suas custas, percurso, data ou horário dos bilhetes nacionais anteriormente emitidos, desde que cumprido o objetivo de sua viagem e que não haja comprometimento do desempenho de suas atribuições no órgão de exercício.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Parágrafo único. Nos casos em que a alteração implicar a prorrogação do afastamento, configurando ausência do servidor ao local de trabalho em dia devido, caberá ao Proponente, no momento da prestação de contas, formalizar processo </w:t>
      </w:r>
      <w:proofErr w:type="spellStart"/>
      <w:r w:rsidRPr="00494348">
        <w:rPr>
          <w:rFonts w:ascii="Times New Roman" w:eastAsia="Times New Roman" w:hAnsi="Times New Roman" w:cs="Times New Roman"/>
          <w:sz w:val="24"/>
          <w:szCs w:val="24"/>
          <w:lang w:eastAsia="pt-BR"/>
        </w:rPr>
        <w:t>no</w:t>
      </w:r>
      <w:proofErr w:type="spellEnd"/>
      <w:r w:rsidRPr="00494348">
        <w:rPr>
          <w:rFonts w:ascii="Times New Roman" w:eastAsia="Times New Roman" w:hAnsi="Times New Roman" w:cs="Times New Roman"/>
          <w:sz w:val="24"/>
          <w:szCs w:val="24"/>
          <w:lang w:eastAsia="pt-BR"/>
        </w:rPr>
        <w:t xml:space="preserve"> SEI e comunicar à Coordenação-Geral de Gestão de Pessoas para que sejam providenciados os devidos ajustes relativos à remuneração e benefícios, quando couber.</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37. Os procedimentos para alteração terão andamento no SCDP, mediante complementação ou nova solicitação.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Solicitante de Viagem deverá registrar, no campo "motivo da viagem", a motivação resumida da alteração: antecipação, prorrogação, complementação e/ou cancelamento total ou parcial, sem prejuízo da justificativa detalhada da solicitação.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Nos casos de complementação ou alteração, a Divisão de Concessão de Diárias e Passagens fará constar na PCDP, o detalhamento dos custos decorrentes da alteração, tais como as diferenças de valores entre bilhetes, as taxas de alteração/remarcação e as tarifas não reembolsáveis, entre outras que representem despesa para a Administração.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38. Qualquer alteração de viagem que ocasione a não utilização do bilhete comprado pelo MEC, deverá ser comunicada à Divisão de Concessão de Diárias e Passagens, com pelo menos um dia útil de antecedência da data prevista para o embarque, por mensagem ao correio eletrônico: dcdp@mec.gov.br.</w:t>
      </w:r>
    </w:p>
    <w:p w:rsidR="00494348" w:rsidRPr="00494348" w:rsidRDefault="00494348" w:rsidP="00843600">
      <w:pPr>
        <w:widowControl w:val="0"/>
        <w:spacing w:line="210" w:lineRule="exact"/>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II</w:t>
      </w:r>
    </w:p>
    <w:p w:rsidR="00494348" w:rsidRPr="00494348" w:rsidRDefault="00494348" w:rsidP="00843600">
      <w:pPr>
        <w:widowControl w:val="0"/>
        <w:spacing w:line="210" w:lineRule="exact"/>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Do cancelamento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39. Em caso de cancelamento da viagem, ou de apenas um dos trechos, a Divisão de Concessão de Diárias e Passagens deverá ser avisada com a máxima antecedência possível, limitada a, pelo menos, um dia útil antes da data prevista para o embarque, sob pena de </w:t>
      </w:r>
      <w:r w:rsidRPr="00494348">
        <w:rPr>
          <w:rFonts w:ascii="Times New Roman" w:eastAsia="Times New Roman" w:hAnsi="Times New Roman" w:cs="Times New Roman"/>
          <w:sz w:val="24"/>
          <w:szCs w:val="24"/>
          <w:lang w:eastAsia="pt-BR"/>
        </w:rPr>
        <w:lastRenderedPageBreak/>
        <w:t>ressarcimento total das despesas.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40. Nos casos em que o proposto cancelar a viagem ou não comparecer ao embarque no horário estabelecido (no show), ficarão sob sua responsabilidade todas as despesas relacionadas a eventuais alterações.</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Seção III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ressarcimento ao erário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41. Os prejuízos causados ao erário decorrentes de cancelamentos ou alterações de viagem em desacordo com o estabelecido no art. 35 ensejarão responsabilização e ressarcimento.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 unidade solicitante emitirá GRU para a ressarcimento dos prejuízos havidos.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Deverão ser ressarcidas as despesas com bilhetes emitidos e todas as taxas relacionadas, inclusive as decorrentes da prestação de serviços pela agência de viagem, conforme termo contratual.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Nos casos em que o proposto apresentar justificativa para a inobservância dos termos desta Portaria, o Proponente da unidade deverá submetê-la à análise da Assessoria de Controle Interno, para subsidiar a decisão de acatá-la, isentando-o da necessidade de ressarcimento ao erário, ou não.</w:t>
      </w:r>
    </w:p>
    <w:p w:rsidR="00494348" w:rsidRPr="00494348" w:rsidRDefault="00494348" w:rsidP="00843600">
      <w:pPr>
        <w:widowControl w:val="0"/>
        <w:spacing w:line="210" w:lineRule="exact"/>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IV</w:t>
      </w:r>
    </w:p>
    <w:p w:rsidR="00494348" w:rsidRPr="00494348" w:rsidRDefault="00494348" w:rsidP="00843600">
      <w:pPr>
        <w:widowControl w:val="0"/>
        <w:spacing w:line="210" w:lineRule="exact"/>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Da aprovação das alterações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42. Quaisquer alterações que impliquem em custos à Administração deverão ser aprovadas pelo Proponente e pelo Ordenador de Despesas da unidade.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Se houver alterações de planejamento, em prazo inferior a quinze dias da viagem, deverão ser adotados os procedimentos de viagem urgente, incluindo as imprescindíveis justificativas.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§2º Solicitação de alterações nas </w:t>
      </w:r>
      <w:proofErr w:type="spellStart"/>
      <w:r w:rsidRPr="00494348">
        <w:rPr>
          <w:rFonts w:ascii="Times New Roman" w:eastAsia="Times New Roman" w:hAnsi="Times New Roman" w:cs="Times New Roman"/>
          <w:sz w:val="24"/>
          <w:szCs w:val="24"/>
          <w:lang w:eastAsia="pt-BR"/>
        </w:rPr>
        <w:t>PCDPs</w:t>
      </w:r>
      <w:proofErr w:type="spellEnd"/>
      <w:r w:rsidRPr="00494348">
        <w:rPr>
          <w:rFonts w:ascii="Times New Roman" w:eastAsia="Times New Roman" w:hAnsi="Times New Roman" w:cs="Times New Roman"/>
          <w:sz w:val="24"/>
          <w:szCs w:val="24"/>
          <w:lang w:eastAsia="pt-BR"/>
        </w:rPr>
        <w:t xml:space="preserve"> que tenham sido objeto de aprovação pela Autoridade Superior deverão ser precedidas de nova autorização do Secretário-Executivo ou do Ministro de Estado, em caso de qualquer alteração.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Quaisquer alterações de percurso, data ou horário de deslocamentos não autorizadas ou não determinadas pela Administração serão de inteira responsabilidade do servidor, que ressarcirá ao erário eventuais valores pagos por taxas ou serviços.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PRESTAÇÃO DE CONTAS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43. Para a prestação de contas de missões em território nacional, o proposto, seja servidor ou colaborador eventual, deverá apresentar, no prazo máximo de cinco dias corridos, no SCDP, contados da conclusão da missão, os seguintes documentos: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relatório</w:t>
      </w:r>
      <w:proofErr w:type="gramEnd"/>
      <w:r w:rsidRPr="00494348">
        <w:rPr>
          <w:rFonts w:ascii="Times New Roman" w:eastAsia="Times New Roman" w:hAnsi="Times New Roman" w:cs="Times New Roman"/>
          <w:sz w:val="24"/>
          <w:szCs w:val="24"/>
          <w:lang w:eastAsia="pt-BR"/>
        </w:rPr>
        <w:t xml:space="preserve"> de viagem (Anexo III), constando, além da agenda realizada, relato detalhado de atividades desenvolvidas, bem como proposição de ações, programas ou plano de trabalho como consequência da missão realizada;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apresentação</w:t>
      </w:r>
      <w:proofErr w:type="gramEnd"/>
      <w:r w:rsidRPr="00494348">
        <w:rPr>
          <w:rFonts w:ascii="Times New Roman" w:eastAsia="Times New Roman" w:hAnsi="Times New Roman" w:cs="Times New Roman"/>
          <w:sz w:val="24"/>
          <w:szCs w:val="24"/>
          <w:lang w:eastAsia="pt-BR"/>
        </w:rPr>
        <w:t xml:space="preserve"> dos bilhetes ou canhotos dos cartões de embarque, em original ou segunda via, ou recibo do passageiro obtido quando da realização do check-in via internet, ou a declaração fornecida pela companhia aérea, bem como por meio do registro eletrônico da situação da passagem no SCDP;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apresentação de documentos relacionados com o objetivo das viagens realizadas a serviço, a exemplo de atas de reunião, certificados de participação ou presença, entre outros.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44. Para a prestação de contas de missões em território internacional, o proposto, seja servidor ou colaborador eventual autorizado pelo Presidente da República, deverá apresentar, no prazo máximo de trinta dias, no SCDP, contados da conclusão da missão, os seguintes documentos: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relatório</w:t>
      </w:r>
      <w:proofErr w:type="gramEnd"/>
      <w:r w:rsidRPr="00494348">
        <w:rPr>
          <w:rFonts w:ascii="Times New Roman" w:eastAsia="Times New Roman" w:hAnsi="Times New Roman" w:cs="Times New Roman"/>
          <w:sz w:val="24"/>
          <w:szCs w:val="24"/>
          <w:lang w:eastAsia="pt-BR"/>
        </w:rPr>
        <w:t xml:space="preserve"> de viagem substanciado (Anexo IV), informando relato detalhado de atividades desenvolvidas no período, os objetivos esperados e alcançados, os benefícios auferidos para a proteção da Educação a partir da missão, bem como sugestões de encaminhamentos internos e relativos a desenvolvimento de cooperação técnica internacional;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original ou segunda</w:t>
      </w:r>
      <w:proofErr w:type="gramEnd"/>
      <w:r w:rsidRPr="00494348">
        <w:rPr>
          <w:rFonts w:ascii="Times New Roman" w:eastAsia="Times New Roman" w:hAnsi="Times New Roman" w:cs="Times New Roman"/>
          <w:sz w:val="24"/>
          <w:szCs w:val="24"/>
          <w:lang w:eastAsia="pt-BR"/>
        </w:rPr>
        <w:t xml:space="preserve"> via dos canhotos dos cartões de embarque, ou bilhete eletrônico, ou o recibo do passageiro obtido quando da realização do check-in via internet, ou a declaração fornecida pela empresa de transporte;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documentos relacionados com o objetivo das viagens realizadas a serviço, a exemplo de atas de reunião, certificados de participação ou presença, entre outros;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documentação</w:t>
      </w:r>
      <w:proofErr w:type="gramEnd"/>
      <w:r w:rsidRPr="00494348">
        <w:rPr>
          <w:rFonts w:ascii="Times New Roman" w:eastAsia="Times New Roman" w:hAnsi="Times New Roman" w:cs="Times New Roman"/>
          <w:sz w:val="24"/>
          <w:szCs w:val="24"/>
          <w:lang w:eastAsia="pt-BR"/>
        </w:rPr>
        <w:t xml:space="preserve"> que comprove a impossibilidade de participação quando se tratar de solicitação de cancelamento de bilhetes.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45. Nos casos em que se aplica o ressarcimento de gastos com bagagem despachada, deverá o proposto comprovar o pagamento nominal à companhia aérea, observadas as limitações estabelecidas no art. 19.</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46. Na hipótese de alteração do período da viagem por interesse da Administração, a unidade solicitante deverá, no ato da prestação de contas no SCDP, realizar o ajuste necessário </w:t>
      </w:r>
      <w:r w:rsidRPr="00494348">
        <w:rPr>
          <w:rFonts w:ascii="Times New Roman" w:eastAsia="Times New Roman" w:hAnsi="Times New Roman" w:cs="Times New Roman"/>
          <w:sz w:val="24"/>
          <w:szCs w:val="24"/>
          <w:lang w:eastAsia="pt-BR"/>
        </w:rPr>
        <w:lastRenderedPageBreak/>
        <w:t>para adequação dos valores das diárias com vistas à complementação.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servidor que permanecer na localidade de destino por tempo superior ao autorizado em decorrência de atraso/cancelamento de voos e que tiver as despesas custeadas pela companhia aérea que deu causa, não fará jus à diária no período prorrogado.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47. Serão restituídas pelo servidor, em cinco dias contados da data do retorno à sede originária de serviço, as diárias recebidas em excesso, quando o deslocamento ocorrer em prazo menor que o previsto, mediante pagamento de Guia de Recolhimento da União ‒ GRU.</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Serão, também, restituídas, em sua totalidade, no prazo estabelecido neste artigo, as diárias recebidas pelo servidor quando, por qualquer circunstância, não ocorrer o afastamento.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Nos casos de diárias internacionais, a devolução do valor deve ser na mesma moeda recebida, cabendo ao proposto realizar o câmbio na instituição financeira autorizada para converter a moeda estrangeira em moeda nacional e assim proceder com a devolução.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48. O servidor ou o colaborador eventual ficará impedido de realizar nova viagem enquanto não apresentar, ou não for aprovada, sua prestação de contas.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XIII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APROVAÇÃO DA PRESTAÇÃO DE CONTAS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49. Compete ao Proponente a avaliação das informações prestadas pelo Proposto, bem como a aprovação da prestação de contas apresentada.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servidor Proponente fica impedido de aprovar sua própria prestação de contas.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50. Responderão solidariamente pelos atos praticados em desacordo com a legislação, a autoridade Proponente, o Ordenador de Despesas da unidade e o Proposto.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XIV</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TRANSPARÊNCIA DE GASTOS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51. Será publicado no Boletim de Serviços, mensalmente, relatório de gastos com diárias e passagens, no âmbito do MEC, detalhando: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custo</w:t>
      </w:r>
      <w:proofErr w:type="gramEnd"/>
      <w:r w:rsidRPr="00494348">
        <w:rPr>
          <w:rFonts w:ascii="Times New Roman" w:eastAsia="Times New Roman" w:hAnsi="Times New Roman" w:cs="Times New Roman"/>
          <w:sz w:val="24"/>
          <w:szCs w:val="24"/>
          <w:lang w:eastAsia="pt-BR"/>
        </w:rPr>
        <w:t xml:space="preserve"> mensal total do MEC relativo ao pagamento de diárias e passagens;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custo</w:t>
      </w:r>
      <w:proofErr w:type="gramEnd"/>
      <w:r w:rsidRPr="00494348">
        <w:rPr>
          <w:rFonts w:ascii="Times New Roman" w:eastAsia="Times New Roman" w:hAnsi="Times New Roman" w:cs="Times New Roman"/>
          <w:sz w:val="24"/>
          <w:szCs w:val="24"/>
          <w:lang w:eastAsia="pt-BR"/>
        </w:rPr>
        <w:t xml:space="preserve"> mensal com emissão de passagens dentro do prazo estabelecido de quinze dias de antecedência, total e por unidade;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custo mensal com emissão de passagens em caráter de urgência, total e por unidade;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valor</w:t>
      </w:r>
      <w:proofErr w:type="gramEnd"/>
      <w:r w:rsidRPr="00494348">
        <w:rPr>
          <w:rFonts w:ascii="Times New Roman" w:eastAsia="Times New Roman" w:hAnsi="Times New Roman" w:cs="Times New Roman"/>
          <w:sz w:val="24"/>
          <w:szCs w:val="24"/>
          <w:lang w:eastAsia="pt-BR"/>
        </w:rPr>
        <w:t xml:space="preserve"> mensal pago em diárias, total e por unidade;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valor</w:t>
      </w:r>
      <w:proofErr w:type="gramEnd"/>
      <w:r w:rsidRPr="00494348">
        <w:rPr>
          <w:rFonts w:ascii="Times New Roman" w:eastAsia="Times New Roman" w:hAnsi="Times New Roman" w:cs="Times New Roman"/>
          <w:sz w:val="24"/>
          <w:szCs w:val="24"/>
          <w:lang w:eastAsia="pt-BR"/>
        </w:rPr>
        <w:t xml:space="preserve"> mensal de todos os cancelamentos.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XV</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FISCALIZAÇÃO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52. Cabe ao servidor formalmente designado como fiscal: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confirmar</w:t>
      </w:r>
      <w:proofErr w:type="gramEnd"/>
      <w:r w:rsidRPr="00494348">
        <w:rPr>
          <w:rFonts w:ascii="Times New Roman" w:eastAsia="Times New Roman" w:hAnsi="Times New Roman" w:cs="Times New Roman"/>
          <w:sz w:val="24"/>
          <w:szCs w:val="24"/>
          <w:lang w:eastAsia="pt-BR"/>
        </w:rPr>
        <w:t xml:space="preserve"> se os bilhetes de passagem emitidos pela agência de turismo contratada correspondem às reservas efetuadas pela unidade administrativa;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fiscalizar</w:t>
      </w:r>
      <w:proofErr w:type="gramEnd"/>
      <w:r w:rsidRPr="00494348">
        <w:rPr>
          <w:rFonts w:ascii="Times New Roman" w:eastAsia="Times New Roman" w:hAnsi="Times New Roman" w:cs="Times New Roman"/>
          <w:sz w:val="24"/>
          <w:szCs w:val="24"/>
          <w:lang w:eastAsia="pt-BR"/>
        </w:rPr>
        <w:t>, por amostragem, se os valores de tarifas encaminhados, via sistema, pelas companhias aéreas ao buscador, encontram-se majorados em relação aos valores oferecidos no mercado e se as condições comerciais mais vantajosas estão sendo cumpridas;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fiscalizar o reembolso dos bilhetes emitidos e não utilizados;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comunicar</w:t>
      </w:r>
      <w:proofErr w:type="gramEnd"/>
      <w:r w:rsidRPr="00494348">
        <w:rPr>
          <w:rFonts w:ascii="Times New Roman" w:eastAsia="Times New Roman" w:hAnsi="Times New Roman" w:cs="Times New Roman"/>
          <w:sz w:val="24"/>
          <w:szCs w:val="24"/>
          <w:lang w:eastAsia="pt-BR"/>
        </w:rPr>
        <w:t xml:space="preserve"> formalmente à instituição financeira ou à agência de turismo, preferencialmente por escrito, sobre qualquer ocorrência de erro de cobrança que venha a identificar, para que a devida correção seja realizada na fatura subsequente.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Poderão ser atribuídas responsabilidades e obrigações complementares nos instrumentos firmados entre a Administração e as instituições financeiras ou agências de turismo.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Caso o servidor designado encontre indícios de fraude ou falhas na execução contratual, no exercício da fiscalização a que se refere esta Portaria, deverá ser instaurado processo administrativo, devendo, se for o caso, aplicar as sanções previstas na Lei nº 10.520, de 17 de julho de 2002, e na Lei nº 8.666, de 21 de junho de 1993.</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XVI</w:t>
      </w: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DAS DISPOSIÇÕES FINAIS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53. A solicitação de viagem para servidor público, e seus dependentes, em decorrência de remoção, nomeação ou exoneração seguirá os critérios estabelecidos nesta Portaria, salvo em casos justificados e aprovados pela Autoridade Superior.</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54. A emissão de bilhetes de viagem para servidor exonerado de cargo em comissão, e seus dependentes, fica condicionada à quitação de eventuais pendências patrimoniais ou financeiras junto à Administração.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Art. 55. A participação de servidores em feiras, fóruns, seminários, congressos, simpósios, grupos de trabalho e outros eventos será de, no máximo, dois representantes para eventos no país e um representante para eventos no exterior, por unidade, órgão singular ou entidade vinculada.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Somente em caráter excepcional e quando houver necessidade devidamente justificada, por meio de exposição de motivos dos dirigentes das unidades, o número de participantes poderá ser ampliado mediante autorização prévia e expressa do Secretário-Executivo.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56. O trâmite processual referente à solicitação de passaporte oficial será normatizado pela Secretaria-Executiva.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Fica estipulada a obrigatoriedade da devolução do passaporte oficial à Administração quando da exoneração dos ocupantes de cargos em comissão que não tenham vínculo com a Administração Pública Federal.</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57. Qualquer demanda referente a cadastro ou exclusão de usuários, alteração de perfil ou atualização de dados cadastrais no SCDP deverá ser dirigida à Divisão de Concessão de Diárias e Passagens pelas unidades solicitantes, com o envio dos atos legais, se for o caso.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Para autorização de que trata o §4º do art. 2º, a autoridade máxima da área demandante deverá encaminhar o Termo de Responsabilidade (Anexo V) preenchido à Divisão de Concessão de Diárias e Passagens, via SEI.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As demais solicitações de perfil deverão ser encaminhadas à Divisão de Concessão de Diárias e Passagens, conforme Anexo VII, via SEI.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58. O horário de emissão de diárias e passagens pela Divisão de Concessão de Diárias e Passagens é das 7h às 20h.</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Em casos excepcionais, a Central de Atendimento da agência de viagens poderá ser acionada para emissão de bilhetes fora do horário estabelecido no caput, por servidor formal e previamente cadastrado e autorizado pela Autoridade Superior do MEC.</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59. Os servidores deste Ministério deverão observar, igualmente, o tutorial do SCDP, que detalha a legislação sobre os afastamentos do país, concessão de diárias e passagens e outras questões correlatas.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60. Os prazos estabelecidos nesta Portaria, em horas, têm por objetivo mitigar gastos com compras de passagens urgentes, mas não garantem a manutenção de disponibilidade do trecho pela companhia aérea.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61. Os casos omissos e as dúvidas surgidas na aplicação desta Portaria serão dirimidos pelo Secretário-Executivo, podendo ser ouvidas a Assessoria Especial de Controle Interno e/ou a Consultoria Jurídica junto ao MEC.</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62. Fica delegada competência aos dirigentes máximos das universidades, institutos federais e demais autarquias, fundações e empresas públicas vinculadas ao MEC para autorizarem, no âmbito de suas respectivas entidades, o afastamento da sede e a concessão de diárias e passagens para deslocamentos, nacionais e internacionais, inclusive nas hipóteses previstas no artigo 8º do Decreto nº 10.193, de 27 de dezembro de 2019, vedada subdelegação.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afastamento do país e a concessão de diárias e passagens para deslocamentos internacionais dos dirigentes máximos das instituições de que trata o caput deverão ser submetidos à autorização do Ministro de Estado.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63. Todas as entidades vinculadas a este Ministério deverão publicar, em até 60 dias, regulamentação que defina procedimentos internos relativos à concessão de diárias e passagens sob sua competência, em conformidade com esta Portaria e com o disposto na Portaria MEC/SE nº 1.561, de 28 de agosto de 2019.</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Fica vedada a emissão de diárias e passagens pelas entidades até a publicação da regulamentação de que trata o caput.</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64. Ficam revogados: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Portaria MEC nº 403, de 23 de abril de 2009;</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Portaria MEC nº 1.500, de 29 de agosto 2019;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o inciso IV do art. 1º, o art. 3º e o art. 6º da Portaria MEC/SE nº 1.561, de 28 de agosto de 2019.</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65. Esta Portaria entra em vigor na data de sua publicação.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ANTONIO PAULO VOGEL DE MEDEIROS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FORMULÁRIO DE AUTORIZAÇÃO DE AFASTAMENTO DO PAÍS - MISSÃO OFICIAL</w:t>
      </w:r>
    </w:p>
    <w:p w:rsidR="00494348" w:rsidRPr="00494348" w:rsidRDefault="00494348" w:rsidP="00843600">
      <w:pPr>
        <w:widowControl w:val="0"/>
        <w:rPr>
          <w:rFonts w:ascii="Times New Roman" w:eastAsia="Times New Roman" w:hAnsi="Times New Roman" w:cs="Times New Roman"/>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71"/>
      </w:tblGrid>
      <w:tr w:rsidR="00494348" w:rsidRPr="00494348" w:rsidTr="004E1AA0">
        <w:tc>
          <w:tcPr>
            <w:tcW w:w="0" w:type="auto"/>
            <w:shd w:val="clear" w:color="auto" w:fill="FFFFFF"/>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i/>
                <w:iCs/>
                <w:color w:val="162937"/>
                <w:sz w:val="24"/>
                <w:szCs w:val="24"/>
                <w:lang w:eastAsia="pt-BR"/>
              </w:rPr>
              <w:t>Prazo limite para a entrega da solicitação:</w:t>
            </w:r>
            <w:r w:rsidRPr="00494348">
              <w:rPr>
                <w:rFonts w:ascii="Times New Roman" w:eastAsia="Times New Roman" w:hAnsi="Times New Roman" w:cs="Times New Roman"/>
                <w:color w:val="162937"/>
                <w:sz w:val="24"/>
                <w:szCs w:val="24"/>
                <w:lang w:eastAsia="pt-BR"/>
              </w:rPr>
              <w:t>30 dias antes do início da missão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1. Identificação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1.1 Nome: @</w:t>
            </w:r>
            <w:proofErr w:type="spellStart"/>
            <w:r w:rsidRPr="00494348">
              <w:rPr>
                <w:rFonts w:ascii="Times New Roman" w:eastAsia="Times New Roman" w:hAnsi="Times New Roman" w:cs="Times New Roman"/>
                <w:color w:val="162937"/>
                <w:sz w:val="24"/>
                <w:szCs w:val="24"/>
                <w:lang w:eastAsia="pt-BR"/>
              </w:rPr>
              <w:t>nome_interessado_maiusculas</w:t>
            </w:r>
            <w:proofErr w:type="spellEnd"/>
            <w:r w:rsidRPr="00494348">
              <w:rPr>
                <w:rFonts w:ascii="Times New Roman" w:eastAsia="Times New Roman" w:hAnsi="Times New Roman" w:cs="Times New Roman"/>
                <w:color w:val="162937"/>
                <w:sz w:val="24"/>
                <w:szCs w:val="24"/>
                <w:lang w:eastAsia="pt-BR"/>
              </w:rPr>
              <w:t>@</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1.2 Cargo/Função: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1.3 Instituição: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2. Data da realização do evento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2.1 Período: </w:t>
            </w:r>
            <w:proofErr w:type="gramStart"/>
            <w:r w:rsidRPr="00494348">
              <w:rPr>
                <w:rFonts w:ascii="Times New Roman" w:eastAsia="Times New Roman" w:hAnsi="Times New Roman" w:cs="Times New Roman"/>
                <w:color w:val="162937"/>
                <w:sz w:val="24"/>
                <w:szCs w:val="24"/>
                <w:lang w:eastAsia="pt-BR"/>
              </w:rPr>
              <w:t>de  a</w:t>
            </w:r>
            <w:proofErr w:type="gramEnd"/>
            <w:r w:rsidRPr="00494348">
              <w:rPr>
                <w:rFonts w:ascii="Times New Roman" w:eastAsia="Times New Roman" w:hAnsi="Times New Roman" w:cs="Times New Roman"/>
                <w:color w:val="162937"/>
                <w:sz w:val="24"/>
                <w:szCs w:val="24"/>
                <w:lang w:eastAsia="pt-BR"/>
              </w:rPr>
              <w:t>  de  2019</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2.2 Período com trânsito incluso: </w:t>
            </w:r>
            <w:proofErr w:type="gramStart"/>
            <w:r w:rsidRPr="00494348">
              <w:rPr>
                <w:rFonts w:ascii="Times New Roman" w:eastAsia="Times New Roman" w:hAnsi="Times New Roman" w:cs="Times New Roman"/>
                <w:color w:val="162937"/>
                <w:sz w:val="24"/>
                <w:szCs w:val="24"/>
                <w:lang w:eastAsia="pt-BR"/>
              </w:rPr>
              <w:t>de  a</w:t>
            </w:r>
            <w:proofErr w:type="gramEnd"/>
            <w:r w:rsidRPr="00494348">
              <w:rPr>
                <w:rFonts w:ascii="Times New Roman" w:eastAsia="Times New Roman" w:hAnsi="Times New Roman" w:cs="Times New Roman"/>
                <w:color w:val="162937"/>
                <w:sz w:val="24"/>
                <w:szCs w:val="24"/>
                <w:lang w:eastAsia="pt-BR"/>
              </w:rPr>
              <w:t>  de  2019</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2.3 </w:t>
            </w:r>
            <w:proofErr w:type="gramStart"/>
            <w:r w:rsidRPr="00494348">
              <w:rPr>
                <w:rFonts w:ascii="Times New Roman" w:eastAsia="Times New Roman" w:hAnsi="Times New Roman" w:cs="Times New Roman"/>
                <w:color w:val="162937"/>
                <w:sz w:val="24"/>
                <w:szCs w:val="24"/>
                <w:lang w:eastAsia="pt-BR"/>
              </w:rPr>
              <w:t>Cidade(</w:t>
            </w:r>
            <w:proofErr w:type="gramEnd"/>
            <w:r w:rsidRPr="00494348">
              <w:rPr>
                <w:rFonts w:ascii="Times New Roman" w:eastAsia="Times New Roman" w:hAnsi="Times New Roman" w:cs="Times New Roman"/>
                <w:color w:val="162937"/>
                <w:sz w:val="24"/>
                <w:szCs w:val="24"/>
                <w:lang w:eastAsia="pt-BR"/>
              </w:rPr>
              <w:t>s): País(es):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 Natureza do Afastamento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3.1 </w:t>
            </w: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com ônus ( ) com ônus limitado ( ) sem ônus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3.2 Órgão financiador:</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 Dados da Viagem</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4.1 Valor da Passagem*: R$</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Classe: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Trecho: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w:t>
            </w:r>
            <w:r w:rsidRPr="00494348">
              <w:rPr>
                <w:rFonts w:ascii="Times New Roman" w:eastAsia="Times New Roman" w:hAnsi="Times New Roman" w:cs="Times New Roman"/>
                <w:i/>
                <w:iCs/>
                <w:color w:val="162937"/>
                <w:sz w:val="24"/>
                <w:szCs w:val="24"/>
                <w:lang w:eastAsia="pt-BR"/>
              </w:rPr>
              <w:t>É necessário anexar cópia da reserva de passagem aérea a ser utilizada.</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4.2 Nº de Diárias: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Valor Unitário da Diária: US$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4.3 Valor total da </w:t>
            </w:r>
            <w:proofErr w:type="gramStart"/>
            <w:r w:rsidRPr="00494348">
              <w:rPr>
                <w:rFonts w:ascii="Times New Roman" w:eastAsia="Times New Roman" w:hAnsi="Times New Roman" w:cs="Times New Roman"/>
                <w:color w:val="162937"/>
                <w:sz w:val="24"/>
                <w:szCs w:val="24"/>
                <w:lang w:eastAsia="pt-BR"/>
              </w:rPr>
              <w:t>bolsa</w:t>
            </w:r>
            <w:r w:rsidRPr="00494348">
              <w:rPr>
                <w:rFonts w:ascii="Times New Roman" w:eastAsia="Times New Roman" w:hAnsi="Times New Roman" w:cs="Times New Roman"/>
                <w:i/>
                <w:iCs/>
                <w:color w:val="162937"/>
                <w:sz w:val="24"/>
                <w:szCs w:val="24"/>
                <w:lang w:eastAsia="pt-BR"/>
              </w:rPr>
              <w:t>(</w:t>
            </w:r>
            <w:proofErr w:type="gramEnd"/>
            <w:r w:rsidRPr="00494348">
              <w:rPr>
                <w:rFonts w:ascii="Times New Roman" w:eastAsia="Times New Roman" w:hAnsi="Times New Roman" w:cs="Times New Roman"/>
                <w:i/>
                <w:iCs/>
                <w:color w:val="162937"/>
                <w:sz w:val="24"/>
                <w:szCs w:val="24"/>
                <w:lang w:eastAsia="pt-BR"/>
              </w:rPr>
              <w:t>apenas para servidores que participarão de cursos stricto sensu)</w:t>
            </w:r>
            <w:r w:rsidRPr="00494348">
              <w:rPr>
                <w:rFonts w:ascii="Times New Roman" w:eastAsia="Times New Roman" w:hAnsi="Times New Roman" w:cs="Times New Roman"/>
                <w:color w:val="162937"/>
                <w:sz w:val="24"/>
                <w:szCs w:val="24"/>
                <w:lang w:eastAsia="pt-BR"/>
              </w:rPr>
              <w:t>: US$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Correspondente a:</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Mensalidade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Auxílio alimentação</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Seguro Saúde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Taxas Escolares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 Justificativa para participação na missão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5.1 Objetivo da Viagem:</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5.2 Resultados esperados e impacto da viagem nos programas, projetos ou ações em andamento no MEC:</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5.3 Prejuízos para o MEC da não participação do servidor no referido evento: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6. Proponente (setor)</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Identificação:</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w:t>
            </w: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REQUISIÇÃO DE DIÁRIAS E PASSAGENS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21"/>
        <w:gridCol w:w="3667"/>
        <w:gridCol w:w="464"/>
        <w:gridCol w:w="1319"/>
      </w:tblGrid>
      <w:tr w:rsidR="00494348" w:rsidRPr="00494348" w:rsidTr="004E1AA0">
        <w:trPr>
          <w:gridAfter w:val="3"/>
        </w:trPr>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 DADOS PESSOAIS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Servidor</w:t>
            </w:r>
            <w:r w:rsidRPr="00494348">
              <w:rPr>
                <w:rFonts w:ascii="Times New Roman" w:eastAsia="Times New Roman" w:hAnsi="Times New Roman" w:cs="Times New Roman"/>
                <w:i/>
                <w:iCs/>
                <w:color w:val="162937"/>
                <w:sz w:val="24"/>
                <w:szCs w:val="24"/>
                <w:lang w:eastAsia="pt-BR"/>
              </w:rPr>
              <w:t>(Convidado, Assessor Especial, Participante Comitiva, Equipe de Apoio)</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Não Servidor</w:t>
            </w:r>
            <w:r w:rsidRPr="00494348">
              <w:rPr>
                <w:rFonts w:ascii="Times New Roman" w:eastAsia="Times New Roman" w:hAnsi="Times New Roman" w:cs="Times New Roman"/>
                <w:i/>
                <w:iCs/>
                <w:color w:val="162937"/>
                <w:sz w:val="24"/>
                <w:szCs w:val="24"/>
                <w:lang w:eastAsia="pt-BR"/>
              </w:rPr>
              <w:t xml:space="preserve">(Colaborador </w:t>
            </w:r>
            <w:r w:rsidRPr="00494348">
              <w:rPr>
                <w:rFonts w:ascii="Times New Roman" w:eastAsia="Times New Roman" w:hAnsi="Times New Roman" w:cs="Times New Roman"/>
                <w:i/>
                <w:iCs/>
                <w:color w:val="162937"/>
                <w:sz w:val="24"/>
                <w:szCs w:val="24"/>
                <w:lang w:eastAsia="pt-BR"/>
              </w:rPr>
              <w:lastRenderedPageBreak/>
              <w:t>eventual, Dependente)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SEPE</w:t>
            </w:r>
            <w:r w:rsidRPr="00494348">
              <w:rPr>
                <w:rFonts w:ascii="Times New Roman" w:eastAsia="Times New Roman" w:hAnsi="Times New Roman" w:cs="Times New Roman"/>
                <w:i/>
                <w:iCs/>
                <w:color w:val="162937"/>
                <w:sz w:val="24"/>
                <w:szCs w:val="24"/>
                <w:lang w:eastAsia="pt-BR"/>
              </w:rPr>
              <w:t>(Empregado Público, Servidor de outra esfera de Poder)</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Acompanhante PCD</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Outro. Especificar:</w:t>
            </w: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Nome: @</w:t>
            </w:r>
            <w:proofErr w:type="spellStart"/>
            <w:r w:rsidRPr="00494348">
              <w:rPr>
                <w:rFonts w:ascii="Times New Roman" w:eastAsia="Times New Roman" w:hAnsi="Times New Roman" w:cs="Times New Roman"/>
                <w:color w:val="162937"/>
                <w:sz w:val="24"/>
                <w:szCs w:val="24"/>
                <w:lang w:eastAsia="pt-BR"/>
              </w:rPr>
              <w:t>nome_interessado_maiusculas</w:t>
            </w:r>
            <w:proofErr w:type="spellEnd"/>
            <w:r w:rsidRPr="00494348">
              <w:rPr>
                <w:rFonts w:ascii="Times New Roman" w:eastAsia="Times New Roman" w:hAnsi="Times New Roman" w:cs="Times New Roman"/>
                <w:color w:val="162937"/>
                <w:sz w:val="24"/>
                <w:szCs w:val="24"/>
                <w:lang w:eastAsia="pt-BR"/>
              </w:rPr>
              <w:t>@</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 da mãe:</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CPF: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nascimento: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RG:</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Órgão Expedidor:</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UF: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expedição: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Nº do </w:t>
            </w:r>
            <w:proofErr w:type="gramStart"/>
            <w:r w:rsidRPr="00494348">
              <w:rPr>
                <w:rFonts w:ascii="Times New Roman" w:eastAsia="Times New Roman" w:hAnsi="Times New Roman" w:cs="Times New Roman"/>
                <w:color w:val="162937"/>
                <w:sz w:val="24"/>
                <w:szCs w:val="24"/>
                <w:lang w:eastAsia="pt-BR"/>
              </w:rPr>
              <w:t>Passaporte</w:t>
            </w:r>
            <w:r w:rsidRPr="00494348">
              <w:rPr>
                <w:rFonts w:ascii="Times New Roman" w:eastAsia="Times New Roman" w:hAnsi="Times New Roman" w:cs="Times New Roman"/>
                <w:i/>
                <w:iCs/>
                <w:color w:val="162937"/>
                <w:sz w:val="24"/>
                <w:szCs w:val="24"/>
                <w:lang w:eastAsia="pt-BR"/>
              </w:rPr>
              <w:t>(</w:t>
            </w:r>
            <w:proofErr w:type="gramEnd"/>
            <w:r w:rsidRPr="00494348">
              <w:rPr>
                <w:rFonts w:ascii="Times New Roman" w:eastAsia="Times New Roman" w:hAnsi="Times New Roman" w:cs="Times New Roman"/>
                <w:i/>
                <w:iCs/>
                <w:color w:val="162937"/>
                <w:sz w:val="24"/>
                <w:szCs w:val="24"/>
                <w:lang w:eastAsia="pt-BR"/>
              </w:rPr>
              <w:t>se estrangeiro):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Matrícula </w:t>
            </w:r>
            <w:proofErr w:type="spellStart"/>
            <w:r w:rsidRPr="00494348">
              <w:rPr>
                <w:rFonts w:ascii="Times New Roman" w:eastAsia="Times New Roman" w:hAnsi="Times New Roman" w:cs="Times New Roman"/>
                <w:color w:val="162937"/>
                <w:sz w:val="24"/>
                <w:szCs w:val="24"/>
                <w:lang w:eastAsia="pt-BR"/>
              </w:rPr>
              <w:t>Siape</w:t>
            </w:r>
            <w:proofErr w:type="spellEnd"/>
            <w:r w:rsidRPr="00494348">
              <w:rPr>
                <w:rFonts w:ascii="Times New Roman" w:eastAsia="Times New Roman" w:hAnsi="Times New Roman" w:cs="Times New Roman"/>
                <w:color w:val="162937"/>
                <w:sz w:val="24"/>
                <w:szCs w:val="24"/>
                <w:lang w:eastAsia="pt-BR"/>
              </w:rPr>
              <w:t>:</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Lotação/Órgão: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Cargo, Função, Emprego: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Escolaridade do Cargo: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Telefones (com DDD):</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spellStart"/>
            <w:r w:rsidRPr="00494348">
              <w:rPr>
                <w:rFonts w:ascii="Times New Roman" w:eastAsia="Times New Roman" w:hAnsi="Times New Roman" w:cs="Times New Roman"/>
                <w:i/>
                <w:iCs/>
                <w:color w:val="162937"/>
                <w:sz w:val="24"/>
                <w:szCs w:val="24"/>
                <w:lang w:eastAsia="pt-BR"/>
              </w:rPr>
              <w:t>E-</w:t>
            </w:r>
            <w:proofErr w:type="gramStart"/>
            <w:r w:rsidRPr="00494348">
              <w:rPr>
                <w:rFonts w:ascii="Times New Roman" w:eastAsia="Times New Roman" w:hAnsi="Times New Roman" w:cs="Times New Roman"/>
                <w:i/>
                <w:iCs/>
                <w:color w:val="162937"/>
                <w:sz w:val="24"/>
                <w:szCs w:val="24"/>
                <w:lang w:eastAsia="pt-BR"/>
              </w:rPr>
              <w:t>mail</w:t>
            </w:r>
            <w:r w:rsidRPr="00494348">
              <w:rPr>
                <w:rFonts w:ascii="Times New Roman" w:eastAsia="Times New Roman" w:hAnsi="Times New Roman" w:cs="Times New Roman"/>
                <w:color w:val="162937"/>
                <w:sz w:val="24"/>
                <w:szCs w:val="24"/>
                <w:lang w:eastAsia="pt-BR"/>
              </w:rPr>
              <w:t>pessoal</w:t>
            </w:r>
            <w:proofErr w:type="spellEnd"/>
            <w:proofErr w:type="gramEnd"/>
            <w:r w:rsidRPr="00494348">
              <w:rPr>
                <w:rFonts w:ascii="Times New Roman" w:eastAsia="Times New Roman" w:hAnsi="Times New Roman" w:cs="Times New Roman"/>
                <w:color w:val="162937"/>
                <w:sz w:val="24"/>
                <w:szCs w:val="24"/>
                <w:lang w:eastAsia="pt-BR"/>
              </w:rPr>
              <w:t>:</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spellStart"/>
            <w:r w:rsidRPr="00494348">
              <w:rPr>
                <w:rFonts w:ascii="Times New Roman" w:eastAsia="Times New Roman" w:hAnsi="Times New Roman" w:cs="Times New Roman"/>
                <w:i/>
                <w:iCs/>
                <w:color w:val="162937"/>
                <w:sz w:val="24"/>
                <w:szCs w:val="24"/>
                <w:lang w:eastAsia="pt-BR"/>
              </w:rPr>
              <w:t>E-</w:t>
            </w:r>
            <w:proofErr w:type="gramStart"/>
            <w:r w:rsidRPr="00494348">
              <w:rPr>
                <w:rFonts w:ascii="Times New Roman" w:eastAsia="Times New Roman" w:hAnsi="Times New Roman" w:cs="Times New Roman"/>
                <w:i/>
                <w:iCs/>
                <w:color w:val="162937"/>
                <w:sz w:val="24"/>
                <w:szCs w:val="24"/>
                <w:lang w:eastAsia="pt-BR"/>
              </w:rPr>
              <w:t>mail</w:t>
            </w:r>
            <w:r w:rsidRPr="00494348">
              <w:rPr>
                <w:rFonts w:ascii="Times New Roman" w:eastAsia="Times New Roman" w:hAnsi="Times New Roman" w:cs="Times New Roman"/>
                <w:color w:val="162937"/>
                <w:sz w:val="24"/>
                <w:szCs w:val="24"/>
                <w:lang w:eastAsia="pt-BR"/>
              </w:rPr>
              <w:t>da</w:t>
            </w:r>
            <w:proofErr w:type="spellEnd"/>
            <w:proofErr w:type="gramEnd"/>
            <w:r w:rsidRPr="00494348">
              <w:rPr>
                <w:rFonts w:ascii="Times New Roman" w:eastAsia="Times New Roman" w:hAnsi="Times New Roman" w:cs="Times New Roman"/>
                <w:color w:val="162937"/>
                <w:sz w:val="24"/>
                <w:szCs w:val="24"/>
                <w:lang w:eastAsia="pt-BR"/>
              </w:rPr>
              <w:t xml:space="preserve"> área solicitante do MEC:</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604"/>
        <w:gridCol w:w="957"/>
        <w:gridCol w:w="1577"/>
        <w:gridCol w:w="504"/>
      </w:tblGrid>
      <w:tr w:rsidR="00494348" w:rsidRPr="00494348" w:rsidTr="004E1AA0">
        <w:trPr>
          <w:gridAfter w:val="3"/>
        </w:trPr>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3"/>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2. DADOS BANCÁRIOS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 e nº do Banco: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Agência: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Conta corrente: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DV:</w:t>
            </w: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71"/>
      </w:tblGrid>
      <w:tr w:rsidR="00494348" w:rsidRPr="00494348" w:rsidTr="004E1AA0">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 OBJETO DA VIAGEM: (Motivação/Vinculação do Serviço ou Evento aos Programas e Projetos em andamento no MEC):</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71"/>
      </w:tblGrid>
      <w:tr w:rsidR="00494348" w:rsidRPr="00494348" w:rsidTr="004E1AA0">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 RELAÇÃO DE PERTINÊNCIA entre a função ou o cargo do Proposto com o objeto da viagem; relevância da prestação do serviço ou participação para as finalidades do MEC:</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69"/>
        <w:gridCol w:w="1924"/>
        <w:gridCol w:w="1051"/>
        <w:gridCol w:w="1263"/>
        <w:gridCol w:w="1325"/>
        <w:gridCol w:w="714"/>
        <w:gridCol w:w="1325"/>
      </w:tblGrid>
      <w:tr w:rsidR="00494348" w:rsidRPr="00494348" w:rsidTr="004E1AA0">
        <w:trPr>
          <w:gridAfter w:val="6"/>
        </w:trPr>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5"/>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 DADOS DA VIAGEM</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Será necessário o pagamento de: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PASSAGENS AÉREAS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DIÁRIAS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roofErr w:type="gramStart"/>
            <w:r w:rsidRPr="00494348">
              <w:rPr>
                <w:rFonts w:ascii="Times New Roman" w:eastAsia="Times New Roman" w:hAnsi="Times New Roman" w:cs="Times New Roman"/>
                <w:color w:val="162937"/>
                <w:sz w:val="24"/>
                <w:szCs w:val="24"/>
                <w:lang w:eastAsia="pt-BR"/>
              </w:rPr>
              <w:t>( )</w:t>
            </w:r>
            <w:proofErr w:type="gramEnd"/>
            <w:r w:rsidRPr="00494348">
              <w:rPr>
                <w:rFonts w:ascii="Times New Roman" w:eastAsia="Times New Roman" w:hAnsi="Times New Roman" w:cs="Times New Roman"/>
                <w:color w:val="162937"/>
                <w:sz w:val="24"/>
                <w:szCs w:val="24"/>
                <w:lang w:eastAsia="pt-BR"/>
              </w:rPr>
              <w:t xml:space="preserve"> ADICIONAL DE </w:t>
            </w:r>
            <w:r w:rsidRPr="00494348">
              <w:rPr>
                <w:rFonts w:ascii="Times New Roman" w:eastAsia="Times New Roman" w:hAnsi="Times New Roman" w:cs="Times New Roman"/>
                <w:color w:val="162937"/>
                <w:sz w:val="24"/>
                <w:szCs w:val="24"/>
                <w:lang w:eastAsia="pt-BR"/>
              </w:rPr>
              <w:lastRenderedPageBreak/>
              <w:t>DESLOCAMENTO</w:t>
            </w:r>
          </w:p>
        </w:tc>
      </w:tr>
      <w:tr w:rsidR="00494348" w:rsidRPr="00494348" w:rsidTr="004E1AA0">
        <w:trPr>
          <w:gridAfter w:val="5"/>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TRECHOS / PERCURSOS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3"/>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ORIGEM</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DESTINO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HORÁRIOS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Identifique os horários a serem considerados para a emissão dos </w:t>
            </w:r>
            <w:proofErr w:type="gramStart"/>
            <w:r w:rsidRPr="00494348">
              <w:rPr>
                <w:rFonts w:ascii="Times New Roman" w:eastAsia="Times New Roman" w:hAnsi="Times New Roman" w:cs="Times New Roman"/>
                <w:color w:val="162937"/>
                <w:sz w:val="24"/>
                <w:szCs w:val="24"/>
                <w:lang w:eastAsia="pt-BR"/>
              </w:rPr>
              <w:t>bilhetes.*</w:t>
            </w:r>
            <w:proofErr w:type="gramEnd"/>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VOLTA</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Hora do início da missão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Tempo estimado de deslocamento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Hora do fim da missão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Tempo estimado de deslocamento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Os horários a serem descritos aqui têm por objetivo dar ao Solicitante de Passagem as informações necessárias para realizar a cotação de preços e a consequente compra da passagem que atenda aos critérios de interesse da Administração, vedada escolha pelo Proposto.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883"/>
        <w:gridCol w:w="4092"/>
        <w:gridCol w:w="96"/>
      </w:tblGrid>
      <w:tr w:rsidR="00494348" w:rsidRPr="00494348" w:rsidTr="004E1AA0">
        <w:trPr>
          <w:gridAfter w:val="2"/>
        </w:trPr>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6. JUSTIFICATIVAS</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i/>
                <w:iCs/>
                <w:color w:val="162937"/>
                <w:sz w:val="24"/>
                <w:szCs w:val="24"/>
                <w:lang w:eastAsia="pt-BR"/>
              </w:rPr>
              <w:t>Passagens com qualquer uma das características abaixo somente serão emitidas mediante justificativa.</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i/>
                <w:iCs/>
                <w:color w:val="162937"/>
                <w:sz w:val="24"/>
                <w:szCs w:val="24"/>
                <w:lang w:eastAsia="pt-BR"/>
              </w:rPr>
              <w:t>Justifique todos os itens nos quais se enquadre a solicitação.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Viagem urgente</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w:t>
            </w:r>
            <w:proofErr w:type="gramStart"/>
            <w:r w:rsidRPr="00494348">
              <w:rPr>
                <w:rFonts w:ascii="Times New Roman" w:eastAsia="Times New Roman" w:hAnsi="Times New Roman" w:cs="Times New Roman"/>
                <w:color w:val="162937"/>
                <w:sz w:val="24"/>
                <w:szCs w:val="24"/>
                <w:lang w:eastAsia="pt-BR"/>
              </w:rPr>
              <w:t>menos</w:t>
            </w:r>
            <w:proofErr w:type="gramEnd"/>
            <w:r w:rsidRPr="00494348">
              <w:rPr>
                <w:rFonts w:ascii="Times New Roman" w:eastAsia="Times New Roman" w:hAnsi="Times New Roman" w:cs="Times New Roman"/>
                <w:color w:val="162937"/>
                <w:sz w:val="24"/>
                <w:szCs w:val="24"/>
                <w:lang w:eastAsia="pt-BR"/>
              </w:rPr>
              <w:t xml:space="preserve"> de 15 dias de antecedência):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2</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Desembarque que não cumpra antecedência mínima de 3 horas até o início das atividades: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Embarque ou desembarque fora do período de 7h as 21h:</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Final de semana: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Especificação de aeroporto: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6</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Grupo de mais de 5 pessoas: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7</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Viagem com mais de 30 diárias acumuladas no exercício: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438"/>
      </w:tblGrid>
      <w:tr w:rsidR="00494348" w:rsidRPr="00494348" w:rsidTr="004E1AA0">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7. JUSTIFICATIVA PARA PENDÊNCIA DE PRESTAÇÃO DE CONTAS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629"/>
      </w:tblGrid>
      <w:tr w:rsidR="00494348" w:rsidRPr="00494348" w:rsidTr="004E1AA0">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8. CURRÍCULO - COLABORADORES: (Detalhar abaixo ou anexar arquivo)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formulário somente será considerado válido após assinatura: do servidor e do chefe da unidade ao qual pertença o servidor; ou do responsável, em caso de viagens de colaboradores.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III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RELATÓRIO DE VIAGEM NACIONAL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361"/>
        <w:gridCol w:w="1340"/>
        <w:gridCol w:w="2354"/>
      </w:tblGrid>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 Identificação do servidor</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Matrícula </w:t>
            </w:r>
            <w:proofErr w:type="spellStart"/>
            <w:r w:rsidRPr="00494348">
              <w:rPr>
                <w:rFonts w:ascii="Times New Roman" w:eastAsia="Times New Roman" w:hAnsi="Times New Roman" w:cs="Times New Roman"/>
                <w:color w:val="162937"/>
                <w:sz w:val="24"/>
                <w:szCs w:val="24"/>
                <w:lang w:eastAsia="pt-BR"/>
              </w:rPr>
              <w:t>Siape</w:t>
            </w:r>
            <w:proofErr w:type="spellEnd"/>
            <w:r w:rsidRPr="00494348">
              <w:rPr>
                <w:rFonts w:ascii="Times New Roman" w:eastAsia="Times New Roman" w:hAnsi="Times New Roman" w:cs="Times New Roman"/>
                <w:color w:val="162937"/>
                <w:sz w:val="24"/>
                <w:szCs w:val="24"/>
                <w:lang w:eastAsia="pt-BR"/>
              </w:rPr>
              <w:t xml:space="preserve"> nº:</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Cargo/Função: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E-mail: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Ramal:</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Unidade/Órgão de exercício: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2. Identificação do Afastamento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Saída: / /</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 xml:space="preserve">Data de </w:t>
            </w:r>
            <w:r w:rsidRPr="00494348">
              <w:rPr>
                <w:rFonts w:ascii="Times New Roman" w:eastAsia="Times New Roman" w:hAnsi="Times New Roman" w:cs="Times New Roman"/>
                <w:color w:val="162937"/>
                <w:sz w:val="24"/>
                <w:szCs w:val="24"/>
                <w:lang w:eastAsia="pt-BR"/>
              </w:rPr>
              <w:lastRenderedPageBreak/>
              <w:t>Chegada: / /</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Trecho de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Trecho de Volta: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Identificar outros percursos: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 Alterações/Cancelamentos/No Show</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Justificativa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 Descrição sucinta da viagem</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ATIVIDADES DESEMPENHADAS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 Observações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relatório deverá ser assinado pelo Proposto e pelo Proponente.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IV</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RELATÓRIO DE VIAGEM INTERNACIONAL</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782"/>
        <w:gridCol w:w="1663"/>
        <w:gridCol w:w="1610"/>
      </w:tblGrid>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1. Órgão</w:t>
            </w: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2. Identificação do servidor</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MATRÍCULA SIAPE Nº:</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CARGO/FUNÇÃO: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RAMAL:</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E-mail:</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3. Identificação/ Período de Afastamento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SAÍDA: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 DE CHEGADA: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TRECHO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TRECHO VOLTA: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IDENTIFICAR OUTROS PERCURSOS, SE FOR O CASO: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4. Atividades/Fatos Transcorridos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ATIVIDADES: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5. Conclusões Alcançadas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6. Sugestões em relação aos benefícios que podem ser auferidos para a área da Educação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7. Alterações/Cancelamentos/No Show</w:t>
            </w:r>
          </w:p>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Justificativa</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8. Observações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bl>
    <w:p w:rsidR="00494348" w:rsidRPr="00494348" w:rsidRDefault="00494348" w:rsidP="00843600">
      <w:pPr>
        <w:widowControl w:val="0"/>
        <w:shd w:val="clear" w:color="auto" w:fill="FFFFFF"/>
        <w:spacing w:after="150"/>
        <w:rPr>
          <w:rFonts w:eastAsia="Times New Roman"/>
          <w:color w:val="162937"/>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relatório deverá ser assinado pelo Proposto e pelo Proponente e encaminhado ao Setor de Afastamento do País/GM/MEC.</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V</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TERMO DE RESPONSABILIDADE DE ACESSO AO SISTEMA DE CONCESSÃO DE DIÁRIAS E PASSAGENS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Pelo presente TERMO DE RESPONSABILIDADE, eu, ________________________, CPF nº___________________ e RG nº ___________________, comprometo-me com a adequada utilização das credenciais a mim disponibilizadas para acesso ao Sistema de Concessão de Diárias e Passagens (SCDP), exclusivamente para atender às necessidades do Ministério da Educação, realizando as atividades atribuídas ao perfil Solicitante de Viagem do SCDP, sob pena de responder nas esferas penal, civil e administrativa, pelo descumprimento das regras estabelecidas ou prática de condutas ilícitas pelo mau uso dos acessos a mim disponibilizados.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Estou ciente quanto à segurança e ao uso do Sistema, comprometendo-me 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Utilizar o Sistema somente para os fins previstos na Portaria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 e conforme legislação específica, sob pena de responsabilidade;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Não revelar, fora do âmbito profissional, fato ou informação de qualquer natureza de que tenha conhecimento, por força de minhas atribuições, salvo em decorrência de decisão competente na esfera legal ou judicial, bem como de Autoridade Superior do Ministério da Educação;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Manter absoluta cautela quando da exibição de dados em tela ou impressora, ou, ainda, na gravação em meios eletrônicos, a fim de evitar que deles venham tomar conhecimento pessoas não autorizadas;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Não me ausentar do terminal sem encerrar a sessão, impedindo o uso indevido de minha senha por pessoas não autorizadas;</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Gerar solicitações e alterações no SCDP somente com permissão previamente definida pelo Ministério da Educação e mediante requisições originadas pelos responsáveis das unidades administrativas que utilizam o Sistema;</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Responder em todas as instâncias devidas, pelas consequências decorrentes das ações ou omissões de minha parte, que possam pôr em risco ou comprometer a exclusividade de conhecimento de minha senha ou das transações em que esteja habilitado;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Comunicar ao Gestor Setorial da unidade administrativa, ou à área gestora do SCDP no Ministério da Educação, a necessidade de desabilitar o acesso ao SCDP, bem como providenciar o cancelamento desse Termo de Responsabilidade, quando necessário.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DECLARO ter compreendido e estar de acordo com todos os itens deste termo de responsabilidade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Assinam: Responsável e Solicitante de Viagem</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VI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Modelo de Portaria para designação de servidor para realizar as autorizações eletrônicas no SCDP, em conformidade com a autorização da autoridade competente: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PORTARIA Nº XXXX, DE XX DE XXXXXX DE XXXX</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O [ cargo ], no uso das atribuições que lhe conferem o Decreto nº 9.665, de 2 de janeiro de 2019, e considerando o disposto no Decreto nº 10.193, de 27 de dezembro de 2019, bem como os art. 21 e 22, da Portaria nº XXX, de XX, de XXXXXXXX de XXXX, resolve: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1º Ficam designados os servidores abaixo relacionados para promover as autorizações eletrônicas no Sistema de Concessão de Diárias e Passagens (SCDP), relativas ao perfil [ Proponente ou Ordenador de Despesas da Unidade ou Autoridade Superior ], da Unidade [ nome da Unidade Administrativa cuja competência está delegada para a autoridade que está emitindo o ato ], nos termos do art. XXX da Portaria nº XX, de XXXX:</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 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III -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2º Cabe ao servidor responsável pela autorização eletrônica o controle sobre a inserção de dados no SCDP, em conformidade com as autorizações do [ Proponente ou Ordenador de Despesas da Unidade ou Autoridade Superior ].</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3º Esta Portaria entra em vigor na data de sua publicação.</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NOME</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VII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Formulário de solicitação de cadastro no SCDP, disponível no SEI:</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SOLICITAÇÃO DE CADASTRO NO SCDP</w:t>
      </w: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p>
    <w:p w:rsidR="00494348" w:rsidRPr="00494348" w:rsidRDefault="00494348" w:rsidP="00843600">
      <w:pPr>
        <w:widowControl w:val="0"/>
        <w:spacing w:line="210" w:lineRule="exac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Solicito cadastramento no Sistema de Concessão de Diárias e Passagens (SCDP) conforme especificações a seguir:</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255"/>
        <w:gridCol w:w="4800"/>
      </w:tblGrid>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lastRenderedPageBreak/>
              <w:t>DADOS DA AUTORIDADE SOLICITANTE:</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Cargo: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DADOS DO SERVIDOR A SER CADASTRADO NO SCDP:</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CPF: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i/>
                <w:iCs/>
                <w:color w:val="162937"/>
                <w:sz w:val="24"/>
                <w:szCs w:val="24"/>
                <w:lang w:eastAsia="pt-BR"/>
              </w:rPr>
              <w:t>E-mail</w:t>
            </w:r>
            <w:r w:rsidRPr="00494348">
              <w:rPr>
                <w:rFonts w:ascii="Times New Roman" w:eastAsia="Times New Roman" w:hAnsi="Times New Roman" w:cs="Times New Roman"/>
                <w:color w:val="162937"/>
                <w:sz w:val="24"/>
                <w:szCs w:val="24"/>
                <w:lang w:eastAsia="pt-BR"/>
              </w:rPr>
              <w:t>:</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Telefone: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Perfil: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Unidade: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color w:val="162937"/>
                <w:sz w:val="24"/>
                <w:szCs w:val="24"/>
                <w:lang w:eastAsia="pt-BR"/>
              </w:rPr>
            </w:pPr>
            <w:r w:rsidRPr="00494348">
              <w:rPr>
                <w:rFonts w:ascii="Times New Roman" w:eastAsia="Times New Roman" w:hAnsi="Times New Roman" w:cs="Times New Roman"/>
                <w:color w:val="162937"/>
                <w:sz w:val="24"/>
                <w:szCs w:val="24"/>
                <w:lang w:eastAsia="pt-BR"/>
              </w:rPr>
              <w:t>(Necessário apenas para cadastro como Ordenador de Despesas da Unidade.)</w:t>
            </w: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formulário deverá ser assinado pelo Proponente (autoridade máxima da Unidade) e pelo servidor a ser cadastrado.</w:t>
      </w:r>
    </w:p>
    <w:p w:rsidR="00494348" w:rsidRPr="00494348" w:rsidRDefault="00494348" w:rsidP="00843600">
      <w:pPr>
        <w:widowControl w:val="0"/>
        <w:rPr>
          <w:sz w:val="24"/>
        </w:rPr>
      </w:pPr>
      <w:bookmarkStart w:id="101" w:name="z2238998_"/>
      <w:bookmarkEnd w:id="94"/>
      <w:bookmarkEnd w:id="100"/>
    </w:p>
    <w:p w:rsidR="00494348" w:rsidRPr="00494348" w:rsidRDefault="00494348" w:rsidP="00843600">
      <w:pPr>
        <w:widowControl w:val="0"/>
        <w:jc w:val="center"/>
        <w:rPr>
          <w:b/>
          <w:sz w:val="44"/>
        </w:rPr>
      </w:pPr>
      <w:bookmarkStart w:id="102" w:name="z2238998_TITULO"/>
      <w:r w:rsidRPr="00494348">
        <w:rPr>
          <w:b/>
          <w:sz w:val="44"/>
        </w:rPr>
        <w:t>PROJETO DE DECRETO LEGISLATIVO N.º 84, DE 2020</w:t>
      </w:r>
      <w:bookmarkEnd w:id="102"/>
    </w:p>
    <w:p w:rsidR="00494348" w:rsidRPr="00494348" w:rsidRDefault="00494348" w:rsidP="00843600">
      <w:pPr>
        <w:widowControl w:val="0"/>
        <w:jc w:val="center"/>
        <w:rPr>
          <w:b/>
          <w:sz w:val="28"/>
        </w:rPr>
      </w:pPr>
      <w:bookmarkStart w:id="103" w:name="z2238998_AUTOR"/>
      <w:r w:rsidRPr="00494348">
        <w:rPr>
          <w:b/>
          <w:sz w:val="28"/>
        </w:rPr>
        <w:t>(Da Sra. Alice Portugal)</w:t>
      </w:r>
      <w:bookmarkEnd w:id="103"/>
    </w:p>
    <w:p w:rsidR="00494348" w:rsidRPr="00494348" w:rsidRDefault="00494348" w:rsidP="00843600">
      <w:pPr>
        <w:widowControl w:val="0"/>
        <w:jc w:val="center"/>
        <w:rPr>
          <w:b/>
          <w:sz w:val="28"/>
        </w:rPr>
      </w:pPr>
    </w:p>
    <w:p w:rsidR="00494348" w:rsidRPr="00494348" w:rsidRDefault="00494348" w:rsidP="00843600">
      <w:pPr>
        <w:widowControl w:val="0"/>
        <w:rPr>
          <w:sz w:val="28"/>
        </w:rPr>
      </w:pPr>
      <w:bookmarkStart w:id="104" w:name="z2238998_EMENTA"/>
      <w:r w:rsidRPr="00494348">
        <w:rPr>
          <w:sz w:val="28"/>
        </w:rPr>
        <w:t>Susta os efeitos da Portaria nº 2.227, de 31 de dezembro de 2019, que dispõe sobre os procedimentos para afastamento da sede e do país e concessão de diárias e passagens em viagens nacionais e internacionais, a serviço, no âmbito do Ministério da Educação.</w:t>
      </w:r>
      <w:bookmarkEnd w:id="104"/>
    </w:p>
    <w:p w:rsidR="00494348" w:rsidRPr="00494348" w:rsidRDefault="00494348" w:rsidP="00843600">
      <w:pPr>
        <w:widowControl w:val="0"/>
        <w:rPr>
          <w:sz w:val="28"/>
        </w:rPr>
      </w:pP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b/>
          <w:sz w:val="28"/>
        </w:rPr>
      </w:pPr>
      <w:bookmarkStart w:id="105" w:name="z2238998_DESPACHO"/>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b/>
          <w:sz w:val="28"/>
        </w:rPr>
      </w:pPr>
      <w:r w:rsidRPr="00494348">
        <w:rPr>
          <w:b/>
          <w:sz w:val="28"/>
        </w:rPr>
        <w:t>DESPACHO:</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sz w:val="28"/>
        </w:rPr>
      </w:pPr>
      <w:r w:rsidRPr="00494348">
        <w:rPr>
          <w:sz w:val="28"/>
        </w:rPr>
        <w:t xml:space="preserve">APENSE-SE </w:t>
      </w:r>
      <w:proofErr w:type="gramStart"/>
      <w:r w:rsidRPr="00494348">
        <w:rPr>
          <w:sz w:val="28"/>
        </w:rPr>
        <w:t>À(</w:t>
      </w:r>
      <w:proofErr w:type="gramEnd"/>
      <w:r w:rsidRPr="00494348">
        <w:rPr>
          <w:sz w:val="28"/>
        </w:rPr>
        <w:t xml:space="preserve">AO) PDL-1/2020. </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rPr>
          <w:sz w:val="28"/>
        </w:rPr>
      </w:pPr>
    </w:p>
    <w:bookmarkEnd w:id="105"/>
    <w:p w:rsidR="00494348" w:rsidRPr="00494348" w:rsidRDefault="00494348" w:rsidP="00843600">
      <w:pPr>
        <w:widowControl w:val="0"/>
        <w:rPr>
          <w:sz w:val="28"/>
        </w:rPr>
      </w:pPr>
    </w:p>
    <w:p w:rsidR="00494348" w:rsidRPr="00494348" w:rsidRDefault="00494348" w:rsidP="00843600">
      <w:pPr>
        <w:widowControl w:val="0"/>
        <w:snapToGrid w:val="0"/>
        <w:spacing w:after="120" w:line="320" w:lineRule="exact"/>
        <w:rPr>
          <w:rFonts w:eastAsia="Times New Roman" w:cs="Times New Roman"/>
          <w:sz w:val="24"/>
          <w:szCs w:val="20"/>
          <w:lang w:eastAsia="pt-BR"/>
        </w:rPr>
      </w:pPr>
      <w:bookmarkStart w:id="106" w:name="z2238998_1865576_TEOR"/>
      <w:r w:rsidRPr="00494348">
        <w:rPr>
          <w:rFonts w:eastAsia="Times New Roman" w:cs="Times New Roman"/>
          <w:sz w:val="24"/>
          <w:szCs w:val="20"/>
          <w:lang w:eastAsia="pt-BR"/>
        </w:rPr>
        <w:t>O Congresso Nacional decreta:</w:t>
      </w:r>
    </w:p>
    <w:p w:rsidR="00494348" w:rsidRPr="00494348" w:rsidRDefault="00494348" w:rsidP="00843600">
      <w:pPr>
        <w:widowControl w:val="0"/>
        <w:spacing w:after="120" w:line="320" w:lineRule="exact"/>
        <w:rPr>
          <w:rFonts w:eastAsia="Times New Roman" w:cs="Times New Roman"/>
          <w:snapToGrid w:val="0"/>
          <w:sz w:val="24"/>
          <w:szCs w:val="20"/>
          <w:lang w:eastAsia="pt-BR"/>
        </w:rPr>
      </w:pPr>
      <w:r w:rsidRPr="00494348">
        <w:rPr>
          <w:rFonts w:eastAsia="Times New Roman" w:cs="Times New Roman"/>
          <w:snapToGrid w:val="0"/>
          <w:sz w:val="24"/>
          <w:szCs w:val="20"/>
          <w:lang w:eastAsia="pt-BR"/>
        </w:rPr>
        <w:t>Art. 1º Ficam sustados os efeitos da Portaria nº 2.227, de 31 de dezembro de 2019, que dispõe sobre os procedimentos para afastamento da sede e do país e concessão de diárias e passagens em viagens nacionais e internacionais, a serviço, no âmbito do Ministério da Educação.</w:t>
      </w:r>
    </w:p>
    <w:p w:rsidR="00494348" w:rsidRPr="00494348" w:rsidRDefault="00494348" w:rsidP="00843600">
      <w:pPr>
        <w:widowControl w:val="0"/>
        <w:spacing w:after="120" w:line="320" w:lineRule="exact"/>
        <w:rPr>
          <w:rFonts w:eastAsia="Times New Roman" w:cs="Times New Roman"/>
          <w:snapToGrid w:val="0"/>
          <w:sz w:val="24"/>
          <w:szCs w:val="20"/>
          <w:lang w:eastAsia="pt-BR"/>
        </w:rPr>
      </w:pPr>
      <w:r w:rsidRPr="00494348">
        <w:rPr>
          <w:rFonts w:eastAsia="Times New Roman" w:cs="Times New Roman"/>
          <w:snapToGrid w:val="0"/>
          <w:sz w:val="24"/>
          <w:szCs w:val="20"/>
          <w:lang w:eastAsia="pt-BR"/>
        </w:rPr>
        <w:t>Art.2º Este decreto legislativo entra em vigor na data de sua publicação.</w:t>
      </w:r>
    </w:p>
    <w:p w:rsidR="00494348" w:rsidRPr="00494348" w:rsidRDefault="00494348" w:rsidP="00843600">
      <w:pPr>
        <w:widowControl w:val="0"/>
        <w:spacing w:after="120" w:line="320" w:lineRule="exact"/>
        <w:jc w:val="center"/>
        <w:rPr>
          <w:rFonts w:eastAsia="Times New Roman" w:cs="Times New Roman"/>
          <w:b/>
          <w:iCs/>
          <w:caps/>
          <w:sz w:val="24"/>
          <w:szCs w:val="24"/>
          <w:lang w:eastAsia="pt-BR"/>
        </w:rPr>
      </w:pPr>
      <w:r w:rsidRPr="00494348">
        <w:rPr>
          <w:rFonts w:eastAsia="Times New Roman" w:cs="Times New Roman"/>
          <w:b/>
          <w:iCs/>
          <w:caps/>
          <w:sz w:val="24"/>
          <w:szCs w:val="24"/>
          <w:lang w:eastAsia="pt-BR"/>
        </w:rPr>
        <w:lastRenderedPageBreak/>
        <w:t>Justificação</w:t>
      </w:r>
    </w:p>
    <w:p w:rsidR="00494348" w:rsidRPr="00494348" w:rsidRDefault="00494348" w:rsidP="00843600">
      <w:pPr>
        <w:widowControl w:val="0"/>
        <w:spacing w:after="120" w:line="320" w:lineRule="exact"/>
        <w:rPr>
          <w:rFonts w:eastAsia="Times New Roman" w:cs="Times New Roman"/>
          <w:snapToGrid w:val="0"/>
          <w:sz w:val="24"/>
          <w:szCs w:val="20"/>
          <w:lang w:eastAsia="pt-BR"/>
        </w:rPr>
      </w:pPr>
      <w:r w:rsidRPr="00494348">
        <w:rPr>
          <w:rFonts w:eastAsia="Times New Roman" w:cs="Times New Roman"/>
          <w:snapToGrid w:val="0"/>
          <w:sz w:val="24"/>
          <w:szCs w:val="20"/>
          <w:lang w:eastAsia="pt-BR"/>
        </w:rPr>
        <w:t>A portaria 2.227, publicada ao apagar das luzes do ano passado, em 31 de dezembro último, restringe a participação dos professores em eventos científicos como congressos e seminários, limitando a dois o número de docentes que viajam para cada evento.</w:t>
      </w:r>
    </w:p>
    <w:p w:rsidR="00494348" w:rsidRPr="00494348" w:rsidRDefault="00494348" w:rsidP="00843600">
      <w:pPr>
        <w:widowControl w:val="0"/>
        <w:spacing w:after="120" w:line="320" w:lineRule="exact"/>
        <w:rPr>
          <w:rFonts w:eastAsia="Times New Roman" w:cs="Times New Roman"/>
          <w:snapToGrid w:val="0"/>
          <w:sz w:val="24"/>
          <w:szCs w:val="20"/>
          <w:lang w:eastAsia="pt-BR"/>
        </w:rPr>
      </w:pPr>
      <w:r w:rsidRPr="00494348">
        <w:rPr>
          <w:rFonts w:eastAsia="Times New Roman" w:cs="Times New Roman"/>
          <w:snapToGrid w:val="0"/>
          <w:sz w:val="24"/>
          <w:szCs w:val="20"/>
          <w:lang w:eastAsia="pt-BR"/>
        </w:rPr>
        <w:t xml:space="preserve">Esta medida prejudica a trocas de informações e a divulgação de pesquisas no país e no exterior, comprometendo o objetivo da internacionalização da pesquisa. Vai de encontro ao que determina o Plano Nacional de Educação (PNE), em duas de suas Estratégias: “ 14.9) consolidar programas, projetos e ações que objetivem a internacionalização da pesquisa e da pós-graduação brasileiras, incentivando a atuação em rede e o fortalecimento de grupos de pesquisa; </w:t>
      </w:r>
      <w:r w:rsidRPr="00494348">
        <w:rPr>
          <w:rFonts w:eastAsia="Times New Roman" w:cs="Times New Roman"/>
          <w:snapToGrid w:val="0"/>
          <w:color w:val="000000"/>
          <w:sz w:val="24"/>
          <w:szCs w:val="20"/>
          <w:lang w:eastAsia="pt-BR"/>
        </w:rPr>
        <w:t>14.10) promover o intercâmbio científico e tecnológico, nacional e internacional, entre as instituições de ensino, pesquisa e extensão”.</w:t>
      </w:r>
    </w:p>
    <w:p w:rsidR="00494348" w:rsidRPr="00494348" w:rsidRDefault="00494348" w:rsidP="00843600">
      <w:pPr>
        <w:widowControl w:val="0"/>
        <w:spacing w:after="120" w:line="320" w:lineRule="exact"/>
        <w:rPr>
          <w:rFonts w:eastAsia="Times New Roman" w:cs="Times New Roman"/>
          <w:snapToGrid w:val="0"/>
          <w:sz w:val="24"/>
          <w:szCs w:val="20"/>
          <w:lang w:eastAsia="pt-BR"/>
        </w:rPr>
      </w:pPr>
      <w:r w:rsidRPr="00494348">
        <w:rPr>
          <w:rFonts w:eastAsia="Times New Roman" w:cs="Times New Roman"/>
          <w:snapToGrid w:val="0"/>
          <w:sz w:val="24"/>
          <w:szCs w:val="20"/>
          <w:lang w:eastAsia="pt-BR"/>
        </w:rPr>
        <w:t>Medida administrativa não pode desconhecer e desrespeitar previsões expressas contidas no PNE, razão pela qual solicitamos apoio aos demais parlamentares para a aprovação desta proposição.</w:t>
      </w:r>
    </w:p>
    <w:p w:rsidR="00494348" w:rsidRPr="00494348" w:rsidRDefault="00494348" w:rsidP="00843600">
      <w:pPr>
        <w:widowControl w:val="0"/>
        <w:spacing w:before="300" w:after="400" w:line="360" w:lineRule="auto"/>
        <w:jc w:val="center"/>
        <w:rPr>
          <w:rFonts w:eastAsia="Times New Roman" w:cs="Times New Roman"/>
          <w:snapToGrid w:val="0"/>
          <w:sz w:val="24"/>
          <w:szCs w:val="24"/>
        </w:rPr>
      </w:pPr>
      <w:r w:rsidRPr="00494348">
        <w:rPr>
          <w:rFonts w:eastAsia="Times New Roman" w:cs="Times New Roman"/>
          <w:snapToGrid w:val="0"/>
          <w:sz w:val="24"/>
          <w:szCs w:val="24"/>
        </w:rPr>
        <w:t>Sala das Sessões, em 12 de março de 2020.</w:t>
      </w:r>
    </w:p>
    <w:p w:rsidR="00494348" w:rsidRPr="00494348" w:rsidRDefault="00494348" w:rsidP="00843600">
      <w:pPr>
        <w:widowControl w:val="0"/>
        <w:spacing w:after="120"/>
        <w:jc w:val="center"/>
        <w:rPr>
          <w:rFonts w:eastAsia="Times New Roman" w:cs="Times New Roman"/>
          <w:b/>
          <w:sz w:val="24"/>
          <w:szCs w:val="20"/>
          <w:lang w:eastAsia="pt-BR"/>
        </w:rPr>
      </w:pPr>
      <w:r w:rsidRPr="00494348">
        <w:rPr>
          <w:rFonts w:eastAsia="Times New Roman" w:cs="Times New Roman"/>
          <w:b/>
          <w:sz w:val="24"/>
          <w:szCs w:val="20"/>
          <w:lang w:eastAsia="pt-BR"/>
        </w:rPr>
        <w:t>Deputada ALICE PORTUGAL</w:t>
      </w:r>
    </w:p>
    <w:p w:rsidR="00494348" w:rsidRPr="00494348" w:rsidRDefault="00494348" w:rsidP="00843600">
      <w:pPr>
        <w:widowControl w:val="0"/>
        <w:suppressAutoHyphens/>
        <w:jc w:val="left"/>
        <w:rPr>
          <w:rFonts w:ascii="Times New Roman" w:eastAsia="Arial Unicode MS" w:hAnsi="Times New Roman" w:cs="Times New Roman"/>
          <w:sz w:val="24"/>
          <w:szCs w:val="24"/>
          <w:lang w:eastAsia="pt-BR"/>
        </w:rPr>
      </w:pP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bookmarkStart w:id="107" w:name="z2238998_LEGISLACAO"/>
      <w:bookmarkEnd w:id="106"/>
      <w:r w:rsidRPr="00494348">
        <w:rPr>
          <w:b/>
          <w:sz w:val="24"/>
        </w:rPr>
        <w:t>LEGISLAÇÃO CITADA ANEXADA PELA</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494348">
        <w:rPr>
          <w:sz w:val="24"/>
        </w:rPr>
        <w:t>Coordenação de Organização da Informação Legislativa - CELEG</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494348">
        <w:rPr>
          <w:sz w:val="24"/>
        </w:rPr>
        <w:t>Serviço de Tratamento da Informação Legislativa - SETIL</w:t>
      </w:r>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sz w:val="24"/>
        </w:rPr>
      </w:pPr>
      <w:r w:rsidRPr="00494348">
        <w:rPr>
          <w:sz w:val="24"/>
        </w:rPr>
        <w:t>Seção de Legislação Citada - SELEC</w:t>
      </w:r>
    </w:p>
    <w:p w:rsidR="00494348" w:rsidRPr="00494348" w:rsidRDefault="00494348" w:rsidP="00843600">
      <w:pPr>
        <w:widowControl w:val="0"/>
        <w:jc w:val="center"/>
        <w:rPr>
          <w:sz w:val="24"/>
        </w:rPr>
      </w:pPr>
    </w:p>
    <w:p w:rsidR="00494348" w:rsidRPr="00843600" w:rsidRDefault="00494348" w:rsidP="00843600">
      <w:pPr>
        <w:widowControl w:val="0"/>
        <w:jc w:val="center"/>
        <w:rPr>
          <w:rFonts w:ascii="Times New Roman" w:eastAsia="Times New Roman" w:hAnsi="Times New Roman" w:cs="Times New Roman"/>
          <w:b/>
          <w:sz w:val="28"/>
          <w:szCs w:val="28"/>
          <w:lang w:eastAsia="pt-BR"/>
        </w:rPr>
      </w:pPr>
      <w:r w:rsidRPr="00494348">
        <w:rPr>
          <w:rFonts w:ascii="Times New Roman" w:eastAsia="Times New Roman" w:hAnsi="Times New Roman" w:cs="Times New Roman"/>
          <w:b/>
          <w:sz w:val="28"/>
          <w:szCs w:val="28"/>
          <w:lang w:eastAsia="pt-BR"/>
        </w:rPr>
        <w:t>PORTARIA Nº 2.227, DE 31 DE DEZEMBRO DE 2019</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Dispõe sobre os procedimentos para afastamento da sede e do país e concessão de diárias e passagens em viagens nacionais e internacionais, a serviço, no âmbito do Ministério da Educação.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O MINISTRO DE ESTADO DA EDUCAÇÃO Substituto, no uso das atribuições que lhe confere o art. 87, parágrafo único, inciso II, da Constituição, considerando o disposto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58 e 59 da Lei nº 8.112, de 11 de dezembro de 1990, no Decreto nº 1.387, de 7 de fevereiro de 1995, no Decreto nº 5.992, de 19 de dezembro de 2006, e no Decreto nº 10.193, de 27 de dezembro de 2019, resolve: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1º Ficam regulamentados, no âmbito do Ministério da Educação - MEC, os procedimentos relativos ao afastamento da sede e do país e à concessão de diárias e à emissão de passagens, nacionais e internacionais, realizadas no interesse da Administração Pública.</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SISTEMA</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2º Todas as viagens, no interesse da Administração, no âmbito do MEC, devem ser registradas no Sistema de Concessão de Diárias e Passagens - SCDP, mesmo nos casos de </w:t>
      </w:r>
      <w:r w:rsidRPr="00494348">
        <w:rPr>
          <w:rFonts w:ascii="Times New Roman" w:eastAsia="Times New Roman" w:hAnsi="Times New Roman" w:cs="Times New Roman"/>
          <w:sz w:val="24"/>
          <w:szCs w:val="24"/>
          <w:lang w:eastAsia="pt-BR"/>
        </w:rPr>
        <w:lastRenderedPageBreak/>
        <w:t>afastamento sem ônus ou com ônus limitado.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Nas hipóteses excepcionais de inoperância do SCDP, poderá ser solicitada à Secretaria-Executiva autorização para realização de quaisquer dos procedimentos referentes à concessão de diárias e passagens sem a utilização do sistema, via SEI.</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Os pedidos de autorização de que tratam o §1º deverão conter, além de todos os documentos e informações requeridos pelo SCDP, a justificativa técnica sobre o problema ocorrido, a assinatura do Proponente e a ciência do Ordenador de Despesas da unidade.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A unidade Proponente deverá inserir as informações e documentos no SCDP tão logo seja retomada a normalidade do seu funcionamento.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A operacionalização do SCDP será realizada por servidores do Ministério formalmente designados, sendo permitida, em casos excepcionais, a atuação de terceirizados apenas no perfil de Solicitante de Viagem, sob a autorização expressa do titular da unidade solicitante, devendo-se observar a existência de previsão para a execução de tal atividade.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DAS DEFINIÇÕES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3º Para fins desta Portaria, consideram-se: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 Proposta de Concessão de Diárias e Passagens cadastrada - PCDP: proposta cadastrada no SCDP, em que deverão constar os dados do proposto, as informações do deslocamento, as justificativas da missão, os documentos comprobatórios da demanda e os dados financeiros;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Proposto: aquele que realizará o afastamento a serviço, nacional ou internacional, no interesse da Administração Pública, o qual se responsabiliza </w:t>
      </w:r>
      <w:proofErr w:type="gramStart"/>
      <w:r w:rsidRPr="00494348">
        <w:rPr>
          <w:rFonts w:ascii="Times New Roman" w:eastAsia="Times New Roman" w:hAnsi="Times New Roman" w:cs="Times New Roman"/>
          <w:sz w:val="24"/>
          <w:szCs w:val="24"/>
          <w:lang w:eastAsia="pt-BR"/>
        </w:rPr>
        <w:t>pelas fidelidade</w:t>
      </w:r>
      <w:proofErr w:type="gramEnd"/>
      <w:r w:rsidRPr="00494348">
        <w:rPr>
          <w:rFonts w:ascii="Times New Roman" w:eastAsia="Times New Roman" w:hAnsi="Times New Roman" w:cs="Times New Roman"/>
          <w:sz w:val="24"/>
          <w:szCs w:val="24"/>
          <w:lang w:eastAsia="pt-BR"/>
        </w:rPr>
        <w:t xml:space="preserve"> das informações fornecidas;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Solicitante de Viagem: servidor designado, no âmbito de cada unidade demandante, responsável pela conferencia e inclusão no SCDP de todas as informações relativas ao cadastramento da solicitação, alteração, cancelamento, antecipação, prorrogação, complementação e prestação de contas da viagem;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Solicitante de Passagem: servidor, lotado na Divisão de Concessão de Diárias e Passagens, responsável por realizar a cotação de preços conforme as justificativas e demandas do Solicitante de Viagem de voos nacionais e internacionais, efetuar a reserva de melhor preço, encaminhar para aprovação superior e acompanhar a emissão </w:t>
      </w:r>
      <w:proofErr w:type="gramStart"/>
      <w:r w:rsidRPr="00494348">
        <w:rPr>
          <w:rFonts w:ascii="Times New Roman" w:eastAsia="Times New Roman" w:hAnsi="Times New Roman" w:cs="Times New Roman"/>
          <w:sz w:val="24"/>
          <w:szCs w:val="24"/>
          <w:lang w:eastAsia="pt-BR"/>
        </w:rPr>
        <w:t>do(</w:t>
      </w:r>
      <w:proofErr w:type="gramEnd"/>
      <w:r w:rsidRPr="00494348">
        <w:rPr>
          <w:rFonts w:ascii="Times New Roman" w:eastAsia="Times New Roman" w:hAnsi="Times New Roman" w:cs="Times New Roman"/>
          <w:sz w:val="24"/>
          <w:szCs w:val="24"/>
          <w:lang w:eastAsia="pt-BR"/>
        </w:rPr>
        <w:t>s) bilhete(s), por meio da agência de viagem ou diretamente das companhias aéreas credenciadas;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 - Proponente: dirigente máximo da unidade, ou servidor formalmente designado, conforme art. 22 desta Portaria, responsável pela avaliação da indicação do proposto e da pertinência da missão, bem como pela ponderação do custo-benefício e análise e aprovação tanto da viagem quanto da prestação de contas no SCDP;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Autoridade Superior: autoridade responsável pela aprovação das viagens internacionais ou que apresentam algum tipo de restrição, conforme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23 e 24 desta Portaria;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Ordenador de Despesas da unidade: autoridade nomeada como tal, investida de competência legal para autorizar ou rejeitar a emissão de empenho e o pagamento da despesa prevista na PCDP em conformidade com a legislação e as aprovações superiores;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Assessor de Proponente/Autoridade Superior/Ordenador de Despesas da unidade: servidor formalmente designado pela autoridade competente para realizar análise prévia e requerer do solicitante eventuais adequações e justificativas, antes da aprovação da PCDP pela autoridade correspondente;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IX - Administrador de Reembolso: servidor responsável, lotado na Divisão de Concessão de Diárias e Passagens, por requerer e acompanhar junto à agência de viagem o crédito dos valores relativos aos bilhetes de passagens não utilizados, conferir os valores disponibilizados, acatar ou não, total ou parcialmente, a proposta de reembolso enviada pela agência de viagem e </w:t>
      </w:r>
      <w:r w:rsidRPr="00494348">
        <w:rPr>
          <w:rFonts w:ascii="Times New Roman" w:eastAsia="Times New Roman" w:hAnsi="Times New Roman" w:cs="Times New Roman"/>
          <w:sz w:val="24"/>
          <w:szCs w:val="24"/>
          <w:lang w:eastAsia="pt-BR"/>
        </w:rPr>
        <w:lastRenderedPageBreak/>
        <w:t>registrar aqueles efetivamente recebidos, confirmados por meio de carta de crédito;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X - </w:t>
      </w:r>
      <w:proofErr w:type="gramStart"/>
      <w:r w:rsidRPr="00494348">
        <w:rPr>
          <w:rFonts w:ascii="Times New Roman" w:eastAsia="Times New Roman" w:hAnsi="Times New Roman" w:cs="Times New Roman"/>
          <w:sz w:val="24"/>
          <w:szCs w:val="24"/>
          <w:lang w:eastAsia="pt-BR"/>
        </w:rPr>
        <w:t>viagem</w:t>
      </w:r>
      <w:proofErr w:type="gramEnd"/>
      <w:r w:rsidRPr="00494348">
        <w:rPr>
          <w:rFonts w:ascii="Times New Roman" w:eastAsia="Times New Roman" w:hAnsi="Times New Roman" w:cs="Times New Roman"/>
          <w:sz w:val="24"/>
          <w:szCs w:val="24"/>
          <w:lang w:eastAsia="pt-BR"/>
        </w:rPr>
        <w:t xml:space="preserve"> urgente: PCDP encaminhada para emissão do bilhete de passagem fora do prazo regimental necessário para garantir que a compra dos trechos ocorra com antecedência mínima de quinze dias da data prevista para o início da viagem;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 - autorização de afastamento do país: autorização que toma como base os critérios estabelecidos pelo Decreto nº 91.800, de 18 de outubro de 1985 e pelo Decreto nº 1.387, de 7 de fevereiro de 1995, e julga a pertinência do afastamento do país do servidor e a compatibilidade com o interesse da Administração;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XII - autorização de emissão de diárias e passagens: autorização que toma como base os critérios de governança que possam acarretar qualquer despesa para a Administração.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4º Devem ser considerados, sem prejuízo dos demais definidos no SCDP, os seguintes perfis de propostos: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servidor</w:t>
      </w:r>
      <w:proofErr w:type="gramEnd"/>
      <w:r w:rsidRPr="00494348">
        <w:rPr>
          <w:rFonts w:ascii="Times New Roman" w:eastAsia="Times New Roman" w:hAnsi="Times New Roman" w:cs="Times New Roman"/>
          <w:sz w:val="24"/>
          <w:szCs w:val="24"/>
          <w:lang w:eastAsia="pt-BR"/>
        </w:rPr>
        <w:t>: pessoa legalmente investida em cargo público em exercício no MEC;</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servidor</w:t>
      </w:r>
      <w:proofErr w:type="gramEnd"/>
      <w:r w:rsidRPr="00494348">
        <w:rPr>
          <w:rFonts w:ascii="Times New Roman" w:eastAsia="Times New Roman" w:hAnsi="Times New Roman" w:cs="Times New Roman"/>
          <w:sz w:val="24"/>
          <w:szCs w:val="24"/>
          <w:lang w:eastAsia="pt-BR"/>
        </w:rPr>
        <w:t xml:space="preserve"> convidado: pessoa legalmente investida em cargo público em exercício em outro órgão do Poder Executivo federal;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servidor assessor especial: servidor que acompanha, na qualidade de assessor direto, o Ministro de Estado ou o Secretário-Executivo, bem como seus substitutos legais, quando do exercício da função;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colaborador</w:t>
      </w:r>
      <w:proofErr w:type="gramEnd"/>
      <w:r w:rsidRPr="00494348">
        <w:rPr>
          <w:rFonts w:ascii="Times New Roman" w:eastAsia="Times New Roman" w:hAnsi="Times New Roman" w:cs="Times New Roman"/>
          <w:sz w:val="24"/>
          <w:szCs w:val="24"/>
          <w:lang w:eastAsia="pt-BR"/>
        </w:rPr>
        <w:t xml:space="preserve"> eventual: pessoa física sem vínculo com a Administração Pública que lhe presta algum tipo de serviço em caráter eventual e sem remuneração, fazendo jus, quando cabível, ao recebimento de passagens, diárias e auxílio-deslocamento, para gastos com transporte e estada que assumir em decorrência do serviço desempenhado, sem qualquer caráter empregatício;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servidor</w:t>
      </w:r>
      <w:proofErr w:type="gramEnd"/>
      <w:r w:rsidRPr="00494348">
        <w:rPr>
          <w:rFonts w:ascii="Times New Roman" w:eastAsia="Times New Roman" w:hAnsi="Times New Roman" w:cs="Times New Roman"/>
          <w:sz w:val="24"/>
          <w:szCs w:val="24"/>
          <w:lang w:eastAsia="pt-BR"/>
        </w:rPr>
        <w:t xml:space="preserve"> de outros poderes e esferas ‒ SEPE: servidor de outras esferas de poder, podendo, inclusive, ser agente ocupante de emprego público na administração direta ou indireta, abrangendo empregados das autarquias, fundações, empresas públicas ou sociedades de economia mista;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não</w:t>
      </w:r>
      <w:proofErr w:type="gramEnd"/>
      <w:r w:rsidRPr="00494348">
        <w:rPr>
          <w:rFonts w:ascii="Times New Roman" w:eastAsia="Times New Roman" w:hAnsi="Times New Roman" w:cs="Times New Roman"/>
          <w:sz w:val="24"/>
          <w:szCs w:val="24"/>
          <w:lang w:eastAsia="pt-BR"/>
        </w:rPr>
        <w:t xml:space="preserve"> servidor/outros: pessoa sem vínculo com a Administração Pública e sem CPF, abrange estrangeiros, indígenas e outros com respaldo legal;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não servidor/dependente: dependente legal de servidor público em processo de remoção com direito à passagem.</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FLUXO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5º A concessão de diárias e passagens observará as seguintes etapas: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para</w:t>
      </w:r>
      <w:proofErr w:type="gramEnd"/>
      <w:r w:rsidRPr="00494348">
        <w:rPr>
          <w:rFonts w:ascii="Times New Roman" w:eastAsia="Times New Roman" w:hAnsi="Times New Roman" w:cs="Times New Roman"/>
          <w:sz w:val="24"/>
          <w:szCs w:val="24"/>
          <w:lang w:eastAsia="pt-BR"/>
        </w:rPr>
        <w:t xml:space="preserve"> deslocamentos dentro do território nacional: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solicitação de autorização para afastamento da sede: o proposto, ou sua chefia, encaminha pedido justificado de afastamento da sede para autorização do titular da Unidade Administrativa;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aprovação de Proponente para afastamento da sede: ratificada a solicitação de autorização para afastamento da sede, o dirigente máximo da unidade, ou servidor formalmente designado, conforme art. 22 desta Portaria, responsável pela avaliação da indicação do proposto e da pertinência da missão, aprovará a concessão de diárias e passagens cadastrada - no SCDP;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cadastramento da viagem: caso aprovado o afastamento e a concessão das diárias e passagens, o Solicitante de Viagem da unidade realiza o preenchimento da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 reserva de passagem, se for o caso: o Solicitante de Passagem faz a cotação de preços de passagem, a reserva do bilhete ‒ por período praticado pela empresa aérea ‒, e o preenchimento dos dados de voo na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 aprovação do Proponente: o Proponente da unidade faz a análise do custo-benefício e da pertinência da missão; e, caso concorde, aprova a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f) aprovação da Autoridade Superior: a Autoridade Superior, se for o caso, autoriza a situação de exceção da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g) aprovação de despesas: o Ordenador de Despesas da unidade aprova a despesa detalhada na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h) emissão </w:t>
      </w:r>
      <w:proofErr w:type="gramStart"/>
      <w:r w:rsidRPr="00494348">
        <w:rPr>
          <w:rFonts w:ascii="Times New Roman" w:eastAsia="Times New Roman" w:hAnsi="Times New Roman" w:cs="Times New Roman"/>
          <w:sz w:val="24"/>
          <w:szCs w:val="24"/>
          <w:lang w:eastAsia="pt-BR"/>
        </w:rPr>
        <w:t>do(</w:t>
      </w:r>
      <w:proofErr w:type="gramEnd"/>
      <w:r w:rsidRPr="00494348">
        <w:rPr>
          <w:rFonts w:ascii="Times New Roman" w:eastAsia="Times New Roman" w:hAnsi="Times New Roman" w:cs="Times New Roman"/>
          <w:sz w:val="24"/>
          <w:szCs w:val="24"/>
          <w:lang w:eastAsia="pt-BR"/>
        </w:rPr>
        <w:t>s) bilhete(s): pela agência de viagem ou pela companhia aérea;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execução financeira: pagamento de diárias e auxílio deslocamento, se for o caso;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j) deslocamento/viagem;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k) prestação de contas: o Solicitante de Viagem preenche o relatório de viagem (Anexo III), emite a Guia de Recolhimento da União - nos casos em que o proposto deva restituir algum valor ao erário - e anexa os comprovantes ao Sistema;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l) aprovação do Ordenador de Despesas: se houver o pagamento de </w:t>
      </w:r>
      <w:proofErr w:type="gramStart"/>
      <w:r w:rsidRPr="00494348">
        <w:rPr>
          <w:rFonts w:ascii="Times New Roman" w:eastAsia="Times New Roman" w:hAnsi="Times New Roman" w:cs="Times New Roman"/>
          <w:sz w:val="24"/>
          <w:szCs w:val="24"/>
          <w:lang w:eastAsia="pt-BR"/>
        </w:rPr>
        <w:t>diária(</w:t>
      </w:r>
      <w:proofErr w:type="gramEnd"/>
      <w:r w:rsidRPr="00494348">
        <w:rPr>
          <w:rFonts w:ascii="Times New Roman" w:eastAsia="Times New Roman" w:hAnsi="Times New Roman" w:cs="Times New Roman"/>
          <w:sz w:val="24"/>
          <w:szCs w:val="24"/>
          <w:lang w:eastAsia="pt-BR"/>
        </w:rPr>
        <w:t>s), deverá o Ordenador de Despesas da unidade aprovar a prestação de contas;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para</w:t>
      </w:r>
      <w:proofErr w:type="gramEnd"/>
      <w:r w:rsidRPr="00494348">
        <w:rPr>
          <w:rFonts w:ascii="Times New Roman" w:eastAsia="Times New Roman" w:hAnsi="Times New Roman" w:cs="Times New Roman"/>
          <w:sz w:val="24"/>
          <w:szCs w:val="24"/>
          <w:lang w:eastAsia="pt-BR"/>
        </w:rPr>
        <w:t xml:space="preserve"> deslocamentos fora do território nacional: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solicitação de autorização para afastamento do país: o proposto, ou sua chefia, encaminha pedido justificado de afastamento do país à Assessoria Internacional, que realizará os procedimentos internos de análise (Anexo I);</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publicação: caso deferida, a autorização de afastamento do país será publicada no Diário Oficial da União;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pedido de cotação: o Solicitante de Viagem encaminhará, à agência de viagens contratada, solicitação de cotação de preços de passagem e seguro viagem;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 cotação: a agência de viagem encaminhará, ao Solicitante de Viagem, pelo menos três cotações de preços de passagem;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 cadastramento da viagem: o Solicitante de Viagem da unidade realiza o preenchimento dos dados referentes ao proposto na PCDP; anexa as cotações e indica a opção escolhida;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 checagem de preços: o Solicitante de Passagem compara os preços apresentados nas cotações com os valores de mercado, define o voo que melhor atende aos interesses da Administração e preenche os dados na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g) aprovação do Proponente: o Proponente da unidade faz a análise do custo-benefício e da pertinência da missão; e, caso concorde, aprova a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h) aprovação da Autoridade Superior: a Autoridade Superior, se for o caso, autoriza a PCDP e confirma que há autorização do ministro, publicada no DOU, para que o afastamento do país aconteça;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aprovação de despesas: o Ordenador de Despesas da unidade aprova a despesa detalhada na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j) emissão </w:t>
      </w:r>
      <w:proofErr w:type="gramStart"/>
      <w:r w:rsidRPr="00494348">
        <w:rPr>
          <w:rFonts w:ascii="Times New Roman" w:eastAsia="Times New Roman" w:hAnsi="Times New Roman" w:cs="Times New Roman"/>
          <w:sz w:val="24"/>
          <w:szCs w:val="24"/>
          <w:lang w:eastAsia="pt-BR"/>
        </w:rPr>
        <w:t>do(</w:t>
      </w:r>
      <w:proofErr w:type="gramEnd"/>
      <w:r w:rsidRPr="00494348">
        <w:rPr>
          <w:rFonts w:ascii="Times New Roman" w:eastAsia="Times New Roman" w:hAnsi="Times New Roman" w:cs="Times New Roman"/>
          <w:sz w:val="24"/>
          <w:szCs w:val="24"/>
          <w:lang w:eastAsia="pt-BR"/>
        </w:rPr>
        <w:t>s) bilhete(s): pela agência de viagem;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k) execução Financeira: pagamento de diárias e auxílio deslocamento, se for o caso;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l) deslocamento/viagem;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 prestação de contas: o Solicitante de Viagem preenche o relatório de viagem (Anexo IV), emite a Guia de Recolhimento da União ‒ nos casos em que o proposto deva restituir algum valor ao erário ‒ e anexa os comprovantes ao Sistema;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n) aprovação do Ordenador de Despesas: se houver o pagamento de </w:t>
      </w:r>
      <w:proofErr w:type="gramStart"/>
      <w:r w:rsidRPr="00494348">
        <w:rPr>
          <w:rFonts w:ascii="Times New Roman" w:eastAsia="Times New Roman" w:hAnsi="Times New Roman" w:cs="Times New Roman"/>
          <w:sz w:val="24"/>
          <w:szCs w:val="24"/>
          <w:lang w:eastAsia="pt-BR"/>
        </w:rPr>
        <w:t>diária(</w:t>
      </w:r>
      <w:proofErr w:type="gramEnd"/>
      <w:r w:rsidRPr="00494348">
        <w:rPr>
          <w:rFonts w:ascii="Times New Roman" w:eastAsia="Times New Roman" w:hAnsi="Times New Roman" w:cs="Times New Roman"/>
          <w:sz w:val="24"/>
          <w:szCs w:val="24"/>
          <w:lang w:eastAsia="pt-BR"/>
        </w:rPr>
        <w:t>s), deverá o Ordenador de Despesas da unidade aprovar a prestação de contas;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o) aprovação ou reprovação da prestação de contas: o Proponente deverá fazer a aprovação final, ou reprovação, da prestação de contas apresentada, podendo, em casos excepcionais, solicitar análise da Assessoria de Controle Interno, para subsidiar a decisão.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6º Cabe à unidade solicitante a responsabilidade acerca do acompanhamento dos procedimentos relativos à concessão de passagens aéreas e diárias, desde sua solicitação até a </w:t>
      </w:r>
      <w:r w:rsidRPr="00494348">
        <w:rPr>
          <w:rFonts w:ascii="Times New Roman" w:eastAsia="Times New Roman" w:hAnsi="Times New Roman" w:cs="Times New Roman"/>
          <w:sz w:val="24"/>
          <w:szCs w:val="24"/>
          <w:lang w:eastAsia="pt-BR"/>
        </w:rPr>
        <w:lastRenderedPageBreak/>
        <w:t>aprovação da prestação de contas.</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IV</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SOLICITAÇÃO DE AFASTAMENTO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7º Compete aos titulares das Unidades Administrativas do Ministério da Educação a autorização de afastamento da sede para deslocamento dentro do território nacional.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 autorização de que trata o caput deve incluir informações sobre a pertinência do afastamento com os interesses do Ministério da Educação e a correlação das atividades desenvolvidas pelo servidor com o objetivo da viagem.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autorização de que trata o caput poderá ocorrer concomitantemente à autorização de emissão de diárias e passagens, desde que esteja formalmente expressa e assinada pelo titular da Unidade Administrativa.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8º O processo administrativo com vistas à autorização de afastamento do país deverá ser encaminhado pela unidade solicitante para a Assessoria Internacional com antecedência de, no mínimo, trinta dias do início da missão, e deverá constar:</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solicitação</w:t>
      </w:r>
      <w:proofErr w:type="gramEnd"/>
      <w:r w:rsidRPr="00494348">
        <w:rPr>
          <w:rFonts w:ascii="Times New Roman" w:eastAsia="Times New Roman" w:hAnsi="Times New Roman" w:cs="Times New Roman"/>
          <w:sz w:val="24"/>
          <w:szCs w:val="24"/>
          <w:lang w:eastAsia="pt-BR"/>
        </w:rPr>
        <w:t xml:space="preserve"> de autorização para afastamento do país completamente preenchida, disponível no SEI, conforme Anexo I;</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documento(</w:t>
      </w:r>
      <w:proofErr w:type="gramEnd"/>
      <w:r w:rsidRPr="00494348">
        <w:rPr>
          <w:rFonts w:ascii="Times New Roman" w:eastAsia="Times New Roman" w:hAnsi="Times New Roman" w:cs="Times New Roman"/>
          <w:sz w:val="24"/>
          <w:szCs w:val="24"/>
          <w:lang w:eastAsia="pt-BR"/>
        </w:rPr>
        <w:t>s) que justifique(m) o afastamento, tais como carta-convite ou documento congênere manifestando interesse da organização do evento, governo estrangeiro, organismo ou entidade internacional quanto à participação de representante do MEC;</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agenda ou programação do evento com a especificação das atividades previstas, que deverão ser compatíveis com a justificativa apresentada para o pedido de afastamento do país;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ofício</w:t>
      </w:r>
      <w:proofErr w:type="gramEnd"/>
      <w:r w:rsidRPr="00494348">
        <w:rPr>
          <w:rFonts w:ascii="Times New Roman" w:eastAsia="Times New Roman" w:hAnsi="Times New Roman" w:cs="Times New Roman"/>
          <w:sz w:val="24"/>
          <w:szCs w:val="24"/>
          <w:lang w:eastAsia="pt-BR"/>
        </w:rPr>
        <w:t xml:space="preserve"> com solicitação de autorização do dirigente da unidade, ou seu substituto legal, informando o nome da pessoa indicada a participar da missão, expressando a existência de ônus, ônus limitado ou sem ônus para o MEC, conforme disposto no Decreto nº 91.800, de 18 de outubro de 1985;</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discriminação</w:t>
      </w:r>
      <w:proofErr w:type="gramEnd"/>
      <w:r w:rsidRPr="00494348">
        <w:rPr>
          <w:rFonts w:ascii="Times New Roman" w:eastAsia="Times New Roman" w:hAnsi="Times New Roman" w:cs="Times New Roman"/>
          <w:sz w:val="24"/>
          <w:szCs w:val="24"/>
          <w:lang w:eastAsia="pt-BR"/>
        </w:rPr>
        <w:t xml:space="preserve"> dos valores das passagens, das diárias e do custo total do afastamento;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esclarecimento</w:t>
      </w:r>
      <w:proofErr w:type="gramEnd"/>
      <w:r w:rsidRPr="00494348">
        <w:rPr>
          <w:rFonts w:ascii="Times New Roman" w:eastAsia="Times New Roman" w:hAnsi="Times New Roman" w:cs="Times New Roman"/>
          <w:sz w:val="24"/>
          <w:szCs w:val="24"/>
          <w:lang w:eastAsia="pt-BR"/>
        </w:rPr>
        <w:t xml:space="preserve"> detalhado do dirigente máximo da unidade ou de entidade vinculada do Ministério, quando o afastamento do servidor estiver previsto para se iniciar na sexta-feira, ou o evento incluir dias de sábado, domingo e feriado;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 - estimativa e disponibilidade orçamentária para emissão de passagens e pagamento de diárias;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termo de responsabilidade e compromisso de entrega do Relatório de viagem internacional, assinado pelo servidor e por sua chefia imediata.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Nos casos de solicitação de passagens e/ou diárias para missão no exterior de pessoas sem vínculo com a administração pública, a unidade demandante deverá, além do requerido no caput, elaborar minuta de exposição de motivos, contendo as justificativas quanto à escolha do colaborador, a ser submetida ao Ministro de Estado, com a finalidade de obter autorização do Presidente da República, na forma do §2º do art. 10 do Decreto nº 5.992, de 2006.</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autorização de que trata o caput deverá ser publicada no Diário Oficial da União antes da data inicial da viagem.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A não observância do prazo estabelecido no caput implicará devolução do processo à unidade, sem análise da solicitação.</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SOLICITAÇÃO DE VIAGEM</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9º Compete ao Solicitante de Viagem da unidade o cadastro e a inclusão de todos os dados relativos à PCDP no SCDP.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§1º O encaminhamento de PCDP que ensejar a necessidade de emissão de bilhete aéreo deverá ser realizado de forma a garantir que a compra dos trechos ocorra com antecedência mínima de </w:t>
      </w:r>
      <w:r w:rsidRPr="00494348">
        <w:rPr>
          <w:rFonts w:ascii="Times New Roman" w:eastAsia="Times New Roman" w:hAnsi="Times New Roman" w:cs="Times New Roman"/>
          <w:sz w:val="24"/>
          <w:szCs w:val="24"/>
          <w:lang w:eastAsia="pt-BR"/>
        </w:rPr>
        <w:lastRenderedPageBreak/>
        <w:t>quinze dias da data prevista para o início da viagem.</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 encaminhamento de PCDP que não ensejar a necessidade de emissão de bilhete aéreo deverá ser realizado ordinariamente até cinco dias úteis antes do início do afastamento, de forma a viabilizar o prévio pagamento de eventuais diárias.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10. O Solicitante de Viagem, ao cadastrar a PCDP no SCDP, deve incluir os dados exigidos e anexar os seguintes documentos: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requisição</w:t>
      </w:r>
      <w:proofErr w:type="gramEnd"/>
      <w:r w:rsidRPr="00494348">
        <w:rPr>
          <w:rFonts w:ascii="Times New Roman" w:eastAsia="Times New Roman" w:hAnsi="Times New Roman" w:cs="Times New Roman"/>
          <w:sz w:val="24"/>
          <w:szCs w:val="24"/>
          <w:lang w:eastAsia="pt-BR"/>
        </w:rPr>
        <w:t xml:space="preserve"> de diárias e passagens obrigatória devidamente preenchida, conforme modelo constante no Anexo II;</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convite</w:t>
      </w:r>
      <w:proofErr w:type="gram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programação da missão;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documentação</w:t>
      </w:r>
      <w:proofErr w:type="gramEnd"/>
      <w:r w:rsidRPr="00494348">
        <w:rPr>
          <w:rFonts w:ascii="Times New Roman" w:eastAsia="Times New Roman" w:hAnsi="Times New Roman" w:cs="Times New Roman"/>
          <w:sz w:val="24"/>
          <w:szCs w:val="24"/>
          <w:lang w:eastAsia="pt-BR"/>
        </w:rPr>
        <w:t xml:space="preserve"> que comprove a participação em atividades que exijam a realização de trechos com embarque e desembarque em locais distintos (quando houver);</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ofício</w:t>
      </w:r>
      <w:proofErr w:type="gramEnd"/>
      <w:r w:rsidRPr="00494348">
        <w:rPr>
          <w:rFonts w:ascii="Times New Roman" w:eastAsia="Times New Roman" w:hAnsi="Times New Roman" w:cs="Times New Roman"/>
          <w:sz w:val="24"/>
          <w:szCs w:val="24"/>
          <w:lang w:eastAsia="pt-BR"/>
        </w:rPr>
        <w:t xml:space="preserve"> de solicitação de autorização da viagem;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autorização</w:t>
      </w:r>
      <w:proofErr w:type="gramEnd"/>
      <w:r w:rsidRPr="00494348">
        <w:rPr>
          <w:rFonts w:ascii="Times New Roman" w:eastAsia="Times New Roman" w:hAnsi="Times New Roman" w:cs="Times New Roman"/>
          <w:sz w:val="24"/>
          <w:szCs w:val="24"/>
          <w:lang w:eastAsia="pt-BR"/>
        </w:rPr>
        <w:t xml:space="preserve"> formal da Autoridade Superior, conforme casos previstos no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23 e 24.</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11. Fica vedada a escolha, pela unidade solicitante, por voos específicos ou companhias aéreas que não atendam aos requisitos estabelecidos nesta Portaria, salvo em casos de justificada e comprovada necessidade.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Para orientar a escolha do voo e da companhia aérea pelo solicitante de passagem, deverá constar da PCDP informações do tempo necessário para os deslocamentos entre o aeroporto até o local da ação/evento e vice-versa.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12. As solicitações de deslocamentos que se iniciarem em sextas-feiras, bem como as que incluam sábados, domingos e feriados deverão ser expressamente justificadas, realizando-se com estrita finalidade pública.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É vedada a solicitação de viagem em data não condizente com a participação do servidor no evento.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13. As solicitações poderão incluir restrições quanto ao aeroporto de embarque ou desembarque nas cidades em que houver mais de um, desde que estejam acompanhadas de justificativas que evoquem interesses da Administração, otimização do tempo de trabalho ou preservação da capacidade laborativa do proposto.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14. Para fins de cadastramento na PCDP, deve-se considerar que as diárias serão concedidas por dia de afastamento da sede do serviço, destinando-se a indenizar o servidor por despesas com hospedagem, alimentação e locomoção urbana, e serão calculadas com valores definidos na legislação específica.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proposto não fará jus ao recebimento de diárias, devendo o Solicitante de Viagem escolher a opção de 0% (zero por cento) para o percentual no valor das diárias, quando do cadastramento da PCDP, nos seguintes casos: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as</w:t>
      </w:r>
      <w:proofErr w:type="gramEnd"/>
      <w:r w:rsidRPr="00494348">
        <w:rPr>
          <w:rFonts w:ascii="Times New Roman" w:eastAsia="Times New Roman" w:hAnsi="Times New Roman" w:cs="Times New Roman"/>
          <w:sz w:val="24"/>
          <w:szCs w:val="24"/>
          <w:lang w:eastAsia="pt-BR"/>
        </w:rPr>
        <w:t xml:space="preserve"> despesas com pousada, alimentação e locomoção urbana forem custeadas pela administração, entidade nacional ou entidade estrangeira;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natureza da missão implicar a ausência de despesas com pousada, alimentação e locomoção urbana;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o deslocamento da sede constituir exigência permanente do cargo;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o</w:t>
      </w:r>
      <w:proofErr w:type="gramEnd"/>
      <w:r w:rsidRPr="00494348">
        <w:rPr>
          <w:rFonts w:ascii="Times New Roman" w:eastAsia="Times New Roman" w:hAnsi="Times New Roman" w:cs="Times New Roman"/>
          <w:sz w:val="24"/>
          <w:szCs w:val="24"/>
          <w:lang w:eastAsia="pt-BR"/>
        </w:rPr>
        <w:t xml:space="preserve"> deslocamento ocorrer dentro da mesma região metropolitana, aglomeração urbana ou microrregião em que o servidor estiver sediado, desde que constituídas por municípios limítrofes e regularmente instituídas por Lei Complementar;</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as</w:t>
      </w:r>
      <w:proofErr w:type="gramEnd"/>
      <w:r w:rsidRPr="00494348">
        <w:rPr>
          <w:rFonts w:ascii="Times New Roman" w:eastAsia="Times New Roman" w:hAnsi="Times New Roman" w:cs="Times New Roman"/>
          <w:sz w:val="24"/>
          <w:szCs w:val="24"/>
          <w:lang w:eastAsia="pt-BR"/>
        </w:rPr>
        <w:t xml:space="preserve"> despesas com hospedagem, alimentação e locomoção urbana forem custeadas por governo estrangeiro ou organismo internacional de que o Brasil participe ou com o qual coopere;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o</w:t>
      </w:r>
      <w:proofErr w:type="gramEnd"/>
      <w:r w:rsidRPr="00494348">
        <w:rPr>
          <w:rFonts w:ascii="Times New Roman" w:eastAsia="Times New Roman" w:hAnsi="Times New Roman" w:cs="Times New Roman"/>
          <w:sz w:val="24"/>
          <w:szCs w:val="24"/>
          <w:lang w:eastAsia="pt-BR"/>
        </w:rPr>
        <w:t xml:space="preserve"> servidor público for removido de ofício ou nomeado para exercer cargo em comissão, no interesse da Administração, e passar a ter exercício em nova sede, com mudança de domicílio em caráter permanente.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§2º O proposto fará jus à metade do valor da diária, devendo o Solicitante de Viagem escolher a opção de 50% (cinquenta por cento) para o percentual no valor das diárias, quando do cadastramento da PCDP, nos seguintes casos: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nos</w:t>
      </w:r>
      <w:proofErr w:type="gramEnd"/>
      <w:r w:rsidRPr="00494348">
        <w:rPr>
          <w:rFonts w:ascii="Times New Roman" w:eastAsia="Times New Roman" w:hAnsi="Times New Roman" w:cs="Times New Roman"/>
          <w:sz w:val="24"/>
          <w:szCs w:val="24"/>
          <w:lang w:eastAsia="pt-BR"/>
        </w:rPr>
        <w:t xml:space="preserve"> deslocamentos dentro do território nacional: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quando o afastamento não exigir pernoite fora da sede;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no dia do retorno à sede de serviço;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quando a União custear, por meio diverso, as despesas de pousada;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d) quando o servidor ficar hospedado em imóvel pertencente a União ou que </w:t>
      </w:r>
      <w:proofErr w:type="spellStart"/>
      <w:r w:rsidRPr="00494348">
        <w:rPr>
          <w:rFonts w:ascii="Times New Roman" w:eastAsia="Times New Roman" w:hAnsi="Times New Roman" w:cs="Times New Roman"/>
          <w:sz w:val="24"/>
          <w:szCs w:val="24"/>
          <w:lang w:eastAsia="pt-BR"/>
        </w:rPr>
        <w:t>esteja</w:t>
      </w:r>
      <w:proofErr w:type="spellEnd"/>
      <w:r w:rsidRPr="00494348">
        <w:rPr>
          <w:rFonts w:ascii="Times New Roman" w:eastAsia="Times New Roman" w:hAnsi="Times New Roman" w:cs="Times New Roman"/>
          <w:sz w:val="24"/>
          <w:szCs w:val="24"/>
          <w:lang w:eastAsia="pt-BR"/>
        </w:rPr>
        <w:t xml:space="preserve"> sob administração do governo brasileiro ou de suas entidades; ou</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 quando designado para compor equipe de apoio às viagens do Presidente ou do Vice-Presidente da República;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nos</w:t>
      </w:r>
      <w:proofErr w:type="gramEnd"/>
      <w:r w:rsidRPr="00494348">
        <w:rPr>
          <w:rFonts w:ascii="Times New Roman" w:eastAsia="Times New Roman" w:hAnsi="Times New Roman" w:cs="Times New Roman"/>
          <w:sz w:val="24"/>
          <w:szCs w:val="24"/>
          <w:lang w:eastAsia="pt-BR"/>
        </w:rPr>
        <w:t xml:space="preserve"> deslocamentos para o exterior:</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 quando o deslocamento não exigir pernoite fora da sede;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 no dia da partida do território nacional, quando houver mais de um pernoite fora do país;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 no dia da chegada ao território nacional;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 quando a União custear, por meio diverso, as despesas de pousada;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e) quando o servidor ficar hospedado em imóvel pertencente a União ou que </w:t>
      </w:r>
      <w:proofErr w:type="spellStart"/>
      <w:r w:rsidRPr="00494348">
        <w:rPr>
          <w:rFonts w:ascii="Times New Roman" w:eastAsia="Times New Roman" w:hAnsi="Times New Roman" w:cs="Times New Roman"/>
          <w:sz w:val="24"/>
          <w:szCs w:val="24"/>
          <w:lang w:eastAsia="pt-BR"/>
        </w:rPr>
        <w:t>esteja</w:t>
      </w:r>
      <w:proofErr w:type="spellEnd"/>
      <w:r w:rsidRPr="00494348">
        <w:rPr>
          <w:rFonts w:ascii="Times New Roman" w:eastAsia="Times New Roman" w:hAnsi="Times New Roman" w:cs="Times New Roman"/>
          <w:sz w:val="24"/>
          <w:szCs w:val="24"/>
          <w:lang w:eastAsia="pt-BR"/>
        </w:rPr>
        <w:t xml:space="preserve"> sob administração do governo brasileiro ou de suas entidades; ou</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 quando o governo estrangeiro ou organismo internacional de que o Brasil participe ou com o qual coopere custear as despesas com alimentação ou pousada.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O proposto fará jus à totalidade do valor da diária, devendo o Solicitante de Viagem escolher a opção de 100% (cem por cento) para o percentual no valor das diárias, quando do cadastramento da PCDP, em todas as situações não previstas nos §§1º e 2º deste artigo.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O servidor que, na qualidade de assessor, acompanhar o Ministro de Estado da Educação, bem como o titular de cargo de natureza especial, prestando auxílio, orientação, assistência direta e imediata, subsidiando-os com análises, proposições, dados ou informações de caráter técnico e tático, em matérias afetas aos compromissos, eventos e reuniões da Autoridade Superior, fará jus à diária correspondente a de titular de cargo de natureza especial.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§5º O servidor que acompanhar o Ministro de Estado da Educação, bem como o titular de cargo de natureza especial, para preparar ou prestar apoio logístico em assuntos relacionados à organização de eventos, reuniões ou compromissos, bem como informá-lo dos detalhes de sua participação, fará jus à diária correspondente ao cargo que ocupa.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§6º Para os servidores nomeados em caráter interino ou designados como substitutos, o valor da diária a ser considerado é aquele correspondente ao cargo em comissão ou função comissionada exercida interinamente ou em substituição.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§7º Quando a missão no exterior abranger mais de um país, adotar-se-á a diária aplicável ao país onde houver o pernoite; no retorno ao Brasil, prevalecerá a diária referente ao país onde o servidor tenha cumprido a última etapa da missão.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15. Será concedido adicional, nos deslocamentos dentro do território nacional, por localidade de destino, nos valores previstos em legislação, destinado a cobrir despesas de deslocamento do local de embarque e do desembarque até o local de trabalho ou de hospedagem e vice-versa.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É vedado o pagamento de adicional de deslocamento quando a locomoção urbana ocorrer por meio de serviço oficial de transporte de servidores e colaboradores da Administração Pública Federal.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16. De forma a garantir que a reserva dos trechos ou, em sua impossibilidade, a emissão do bilhete ocorra com antecedência mínima de quinze dias da data prevista da partida, a PCDP deverá ser encaminhada, ordinariamente, 96 horas antes ao Solicitante de Passagem.</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DA SOLICITAÇÃO DE PASSAGEM</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17. A pesquisa de preços e a escolha da tarifa será realizada pelo Solicitante de Passagem, lotado na Divisão de Concessão de Diárias e Passagens, seguindo estritamente os critérios definidos nesta Portaria ou em legislação que a sobreponha.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18. A escolha da tarifa mais vantajosa deverá ser realizada considerando o horário e o período da participação do servidor no evento, o tempo de traslado e a otimização do trabalho, visando garantir condição laborativa produtiva, utilizando os seguintes parâmetros: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escolha do voo deve recair prioritariamente em percursos de menor duração, evitando-se, sempre que possível, trechos com escalas e conexões;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os</w:t>
      </w:r>
      <w:proofErr w:type="gramEnd"/>
      <w:r w:rsidRPr="00494348">
        <w:rPr>
          <w:rFonts w:ascii="Times New Roman" w:eastAsia="Times New Roman" w:hAnsi="Times New Roman" w:cs="Times New Roman"/>
          <w:sz w:val="24"/>
          <w:szCs w:val="24"/>
          <w:lang w:eastAsia="pt-BR"/>
        </w:rPr>
        <w:t xml:space="preserve"> horários de partida e de chegada do voo devem estar compreendidos no período entre 7h e 21h, salvo em casos de inexistência de voos que atendam a esses horários;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em viagens nacionais, deve-se priorizar o horário de chegada do voo que anteceda em, no mínimo, três horas o início previsto dos trabalhos, evento ou missão;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em</w:t>
      </w:r>
      <w:proofErr w:type="gramEnd"/>
      <w:r w:rsidRPr="00494348">
        <w:rPr>
          <w:rFonts w:ascii="Times New Roman" w:eastAsia="Times New Roman" w:hAnsi="Times New Roman" w:cs="Times New Roman"/>
          <w:sz w:val="24"/>
          <w:szCs w:val="24"/>
          <w:lang w:eastAsia="pt-BR"/>
        </w:rPr>
        <w:t xml:space="preserve"> viagens internacionais, realizadas no período noturno, quando a soma dos trechos da origem até o destino ultrapassar oito horas, o embarque ocorrerá, prioritariamente, com um dia de antecedência;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 - A escolha da tarifa deve privilegiar o menor preço, identificado entre os voos disponíveis na data de realização da pesquisa de passagens, prevalecendo, sempre que possível, a tarifa em classe econômica, observado o disposto neste artigo e no art. 1º do Decreto nº 9.280, de 6 de fevereiro de 2018.</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É vedada a emissão de bilhete em data não condizente com a participação do servidor no evento.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19. O servidor fará jus à compra de passagem com bagagem despachada inclusa ou ao ressarcimento de gastos relativos à compra de bagagem junto à companhia aérea, quando o afastamento se der por mais de dois pernoites fora de sede, limitado a uma peça por pessoa, observadas as restrições de peso ou volume impostas pela companhia aérea.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Recomenda-se a compra de passagem sem bagagem quando o custo de compra de passagem com bagagem despachada inclusa for maior que o de compra de passagem sem bagagem, acrescido do custo de ressarcimento ao proposto pela compra junto à companhia.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20. De forma a garantir que a reserva dos trechos ou, em sua impossibilidade, a emissão do bilhete ocorra com antecedência mínima de quinze dias da data prevista da partida, a Divisão de Concessão de Diárias e Passagens deverá, preferencialmente, encaminhar a PCDP, 72 horas antes para aprovação pelo Proponente.</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APROVAÇÃO DA PCDP</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21. Compete ao Proponente a avaliação da indicação do proposto e da pertinência da missão, bem como a aprovação da viagem e da prestação de contas no SCDP, incluindo questões orçamentária e financeira envolvidas.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servidor Proponente fica impedido de aprovar seu próprio afastamento a serviço.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22. A concessão de diárias, passagens e deslocamento deverá ser autorizada pelos dirigentes máximos das seguintes unidades: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 - Gabinete do Ministro de Estado;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 - Secretaria-Executiva;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Subsecretaria de Assuntos Administrativos;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IV - Subsecretaria de Planejamento e Orçamento;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 - Diretoria de Tecnologia da Informação;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 - Consultoria Jurídica;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VII - Secretaria de Educação Básica;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Secretaria de Educação Profissional e Tecnológica;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IX - Secretaria de Educação Superior;</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 - Secretaria de Alfabetização;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 - Secretaria de Regulação e Supervisão da Educação Superior;</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XII - Secretaria de Modalidades Especializadas de Educação;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XIII - Conselho Nacional de Educação.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 autorização eletrônica exigida pelo SCDP poderá ser feita por servidor formalmente designado pela autoridade competente.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critério do Proponente, poderá ser formalmente indicado um Assessor que proceda à análise e solicitações de eventuais ajustes antes da sua aprovação no SCDP.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Cabe ao servidor responsável pela autorização eletrônica o controle sobre a inserção de dados no SCDP, de modo que o processo virtual reflita fielmente à autorização realizada no SEI, inclusive no que concerne ao limite para o número de participantes do evento, programa, projeto ou 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O disposto no §3º não exime de responsabilidade os demais agentes envolvidos nos processos virtuais de concessão de diárias e passagens.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23. Fica delegada ao Secretário-Executivo e ao Secretário-Executivo Adjunto a competência para autorizar despesas, em caráter excepcional, nas hipóteses de deslocamentos: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por</w:t>
      </w:r>
      <w:proofErr w:type="gramEnd"/>
      <w:r w:rsidRPr="00494348">
        <w:rPr>
          <w:rFonts w:ascii="Times New Roman" w:eastAsia="Times New Roman" w:hAnsi="Times New Roman" w:cs="Times New Roman"/>
          <w:sz w:val="24"/>
          <w:szCs w:val="24"/>
          <w:lang w:eastAsia="pt-BR"/>
        </w:rPr>
        <w:t xml:space="preserve"> prazo superior a cinco dias contínuos;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em</w:t>
      </w:r>
      <w:proofErr w:type="gramEnd"/>
      <w:r w:rsidRPr="00494348">
        <w:rPr>
          <w:rFonts w:ascii="Times New Roman" w:eastAsia="Times New Roman" w:hAnsi="Times New Roman" w:cs="Times New Roman"/>
          <w:sz w:val="24"/>
          <w:szCs w:val="24"/>
          <w:lang w:eastAsia="pt-BR"/>
        </w:rPr>
        <w:t xml:space="preserve"> quantidade superior a trinta diárias intercaladas por proposto no ano;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de mais de cinco pessoas para o mesmo evento;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que</w:t>
      </w:r>
      <w:proofErr w:type="gramEnd"/>
      <w:r w:rsidRPr="00494348">
        <w:rPr>
          <w:rFonts w:ascii="Times New Roman" w:eastAsia="Times New Roman" w:hAnsi="Times New Roman" w:cs="Times New Roman"/>
          <w:sz w:val="24"/>
          <w:szCs w:val="24"/>
          <w:lang w:eastAsia="pt-BR"/>
        </w:rPr>
        <w:t xml:space="preserve"> envolvam o pagamento de diárias nos finais de semana;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em</w:t>
      </w:r>
      <w:proofErr w:type="gramEnd"/>
      <w:r w:rsidRPr="00494348">
        <w:rPr>
          <w:rFonts w:ascii="Times New Roman" w:eastAsia="Times New Roman" w:hAnsi="Times New Roman" w:cs="Times New Roman"/>
          <w:sz w:val="24"/>
          <w:szCs w:val="24"/>
          <w:lang w:eastAsia="pt-BR"/>
        </w:rPr>
        <w:t xml:space="preserve"> caráter de urgência;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para</w:t>
      </w:r>
      <w:proofErr w:type="gramEnd"/>
      <w:r w:rsidRPr="00494348">
        <w:rPr>
          <w:rFonts w:ascii="Times New Roman" w:eastAsia="Times New Roman" w:hAnsi="Times New Roman" w:cs="Times New Roman"/>
          <w:sz w:val="24"/>
          <w:szCs w:val="24"/>
          <w:lang w:eastAsia="pt-BR"/>
        </w:rPr>
        <w:t xml:space="preserve"> o exterior sem ônus e com ônus limitado.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Nas hipóteses de que trata o inciso I, fica delegada também ao Chefe de Gabinete do Ministro a competência para autorizar a concessão de diárias e passagens, para deslocamentos no país.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O Secretário-Executivo e o Chefe de Gabinete do Ministro poderão designar formalmente servidor para realizar a autorização eletrônica exigida pelo SCDP, devendo o documento autorizativo ser anexado à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A critério do Secretário-Executivo e do Chefe de Gabinete do Ministro, poderá ser formalmente indicado um Assessor que proceda à análise e solicitações de eventuais ajustes antes da sua autorização no SCDP.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§4º Concedida a autorização excepcional, o procedimento seguirá o fluxo normal do SCDP.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§5º É considerado deslocamento em caráter de urgência a solicitação que não permita a reserva do trecho ou, em sua impossibilidade, a emissão do bilhete com prazo de antecedência inferior a quinze dias da data de partida.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§6º A autorização para deslocamentos em caráter de urgência será discricionária e analisará a imprevisibilidade, a inviabilidade de agendamento posterior e o risco institucional do não afastamento, bem como dependerá de justificativa expressamente apresentada pelo Proponente, apontando obrigatoriamente: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o</w:t>
      </w:r>
      <w:proofErr w:type="gramEnd"/>
      <w:r w:rsidRPr="00494348">
        <w:rPr>
          <w:rFonts w:ascii="Times New Roman" w:eastAsia="Times New Roman" w:hAnsi="Times New Roman" w:cs="Times New Roman"/>
          <w:sz w:val="24"/>
          <w:szCs w:val="24"/>
          <w:lang w:eastAsia="pt-BR"/>
        </w:rPr>
        <w:t xml:space="preserve"> motivo que impossibilitou a apresentação das informações dentro do prazo;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imprescindibilidade para a ocorrência da atividade fora do prazo;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a impossibilidade de remarcação.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§7º A recorrência dos encaminhamentos, em caráter de urgência, poderá gerar consideração de "ato antieconômico" e, por decorrência, a responsabilização do Proponente.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24. Compete ao Ministro de Estado da Educação a autorização de afastamento do país de propostos a serviço da Administração.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Art. 25. De forma a garantir que a reserva dos trechos ou, em sua impossibilidade, a emissão do bilhete ocorra com antecedência mínima de quinze dias da data prevista da partida, o Proponente deverá encaminhar a PCDP, preferencialmente, 48 horas antes para aprovação do Ordenador de Despesas da unidade.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Parágrafo único. Para as solicitações que se enquadrem nas hipóteses descritas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23 e 24, a PCDP deverá ser autorizada pela Autoridade Superior antes do encaminhamento de que trata o caput.</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VIII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APROVAÇÃO DA DESPESA</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26. Compete ao Ordenador de Despesas da unidade, no SCDP, a autorização para emissão de empenho e aprovação do pagamento relativo às diárias e passagens.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27. A função de Ordenador de Despesas da unidade, no SCDP, será exercida pelos dirigentes máximos das unidades; seus substitutos </w:t>
      </w:r>
      <w:proofErr w:type="gramStart"/>
      <w:r w:rsidRPr="00494348">
        <w:rPr>
          <w:rFonts w:ascii="Times New Roman" w:eastAsia="Times New Roman" w:hAnsi="Times New Roman" w:cs="Times New Roman"/>
          <w:sz w:val="24"/>
          <w:szCs w:val="24"/>
          <w:lang w:eastAsia="pt-BR"/>
        </w:rPr>
        <w:t>legais - nos</w:t>
      </w:r>
      <w:proofErr w:type="gramEnd"/>
      <w:r w:rsidRPr="00494348">
        <w:rPr>
          <w:rFonts w:ascii="Times New Roman" w:eastAsia="Times New Roman" w:hAnsi="Times New Roman" w:cs="Times New Roman"/>
          <w:sz w:val="24"/>
          <w:szCs w:val="24"/>
          <w:lang w:eastAsia="pt-BR"/>
        </w:rPr>
        <w:t xml:space="preserve"> casos de afastamentos, impedimentos legais ou regulamentares do titular e na vacância do cargo; ou por servidor designado em Portaria.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servidor Ordenador de Despesas da unidade fica impedido de aprovar despesas nas quais conste como proposto ou Proponente.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critério do Ordenador de Despesas da unidade, poderá ser formalmente indicado um Assessor que proceda à análise e solicitações de eventuais ajustes antes da sua aprovação no SCDP.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O Ordenador de Despesas da unidade responde solidariamente pelos atos praticados em desacordo com a legislação.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28. De forma a garantir que a reserva dos trechos ou, em sua impossibilidade, a emissão do bilhete ocorra com antecedência mínima de quinze dias da data prevista da partida, o Ordenador de Despesas da unidade deverá autorizar a PCDP, preferencialmente, 24 horas antes do prazo limite.</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IX</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EMISSÃO DOS BILHETES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29. A emissão de bilhetes ocorrerá com, pelo menos, quinze dias de antecedência da data prevista da partida.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Só serão emitidos bilhetes com prazo inferior ao citado no caput, com a autorização de que trata o art. 23 desta Portaria.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§2º A emissão de bilhetes observará os parâmetros descritos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17 e 18 desta Portaria.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O bilhete será emitido exclusivamente após aprovação da despesa no SCDP.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§4º As alterações de bilhetes emitidos devem seguir o estabelecido nos </w:t>
      </w:r>
      <w:proofErr w:type="spellStart"/>
      <w:r w:rsidRPr="00494348">
        <w:rPr>
          <w:rFonts w:ascii="Times New Roman" w:eastAsia="Times New Roman" w:hAnsi="Times New Roman" w:cs="Times New Roman"/>
          <w:sz w:val="24"/>
          <w:szCs w:val="24"/>
          <w:lang w:eastAsia="pt-BR"/>
        </w:rPr>
        <w:t>arts</w:t>
      </w:r>
      <w:proofErr w:type="spellEnd"/>
      <w:r w:rsidRPr="00494348">
        <w:rPr>
          <w:rFonts w:ascii="Times New Roman" w:eastAsia="Times New Roman" w:hAnsi="Times New Roman" w:cs="Times New Roman"/>
          <w:sz w:val="24"/>
          <w:szCs w:val="24"/>
          <w:lang w:eastAsia="pt-BR"/>
        </w:rPr>
        <w:t>. 35 a 38 desta Portaria.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30. Em nenhuma hipótese serão emitidos bilhetes em data não condizente com a participação do servidor no evento.</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DO PAGAMENTO DAS DIÁRIAS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31. As diárias serão pagas antecipadamente, de uma só vez, exceto nas seguintes situações, a critério da autoridade concedente: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situações</w:t>
      </w:r>
      <w:proofErr w:type="gramEnd"/>
      <w:r w:rsidRPr="00494348">
        <w:rPr>
          <w:rFonts w:ascii="Times New Roman" w:eastAsia="Times New Roman" w:hAnsi="Times New Roman" w:cs="Times New Roman"/>
          <w:sz w:val="24"/>
          <w:szCs w:val="24"/>
          <w:lang w:eastAsia="pt-BR"/>
        </w:rPr>
        <w:t xml:space="preserve"> de urgência, devidamente caracterizadas;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quando</w:t>
      </w:r>
      <w:proofErr w:type="gramEnd"/>
      <w:r w:rsidRPr="00494348">
        <w:rPr>
          <w:rFonts w:ascii="Times New Roman" w:eastAsia="Times New Roman" w:hAnsi="Times New Roman" w:cs="Times New Roman"/>
          <w:sz w:val="24"/>
          <w:szCs w:val="24"/>
          <w:lang w:eastAsia="pt-BR"/>
        </w:rPr>
        <w:t xml:space="preserve"> o afastamento compreender período superior a quinze dias, caso em que poderão ser pagas parceladamente.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As diárias, inclusive as que se referem ao seu próprio afastamento, serão concedidas pelo Ordenador de Despesas da unidade à qual estiver subordinado o servidor.</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§2º Quando o afastamento se estender por tempo superior ao previsto, o servidor fará jus, ainda, às diárias correspondentes ao período prorrogado, desde que autorizada sua prorrogação.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32. Serão descontadas as importâncias percebidas pelo servidor como auxílio-transporte e auxílio-alimentação relativos aos dias úteis, inclusive o de retorno.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33. As diárias para servidor ou colaborador eventual que acompanhar servidor com deficiência em deslocamento a serviço seguirá o estabelecido no Decreto nº 5.992, de 2006, e alterações.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34. Os atos de concessão de diárias serão publicados no Boletim de Serviço.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DAS ALTERAÇÕES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Da remarcação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35. A remarcação de bilhetes já emitidos fica restrita aos casos de justificada e comprovada impossibilidade de sua utilização, mediante autorização do dirigente máximo de cada unidade e das demais autoridades competentes que compõem o fluxo do SCDP.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Não serão realizadas alterações de voos, datas e horários sem a prévia autorização da autoridade máxima da unidade.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A autorização deverá ser formalizada, preferencialmente, via SEI e deverá ser anexada à PCDP.</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36. O proposto poderá alterar, às suas custas, percurso, data ou horário dos bilhetes nacionais anteriormente emitidos, desde que cumprido o objetivo de sua viagem e que não haja comprometimento do desempenho de suas atribuições no órgão de exercício.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Parágrafo único. Nos casos em que a alteração implicar a prorrogação do afastamento, configurando ausência do servidor ao local de trabalho em dia devido, caberá ao Proponente, no momento da prestação de contas, formalizar processo </w:t>
      </w:r>
      <w:proofErr w:type="spellStart"/>
      <w:r w:rsidRPr="00494348">
        <w:rPr>
          <w:rFonts w:ascii="Times New Roman" w:eastAsia="Times New Roman" w:hAnsi="Times New Roman" w:cs="Times New Roman"/>
          <w:sz w:val="24"/>
          <w:szCs w:val="24"/>
          <w:lang w:eastAsia="pt-BR"/>
        </w:rPr>
        <w:t>no</w:t>
      </w:r>
      <w:proofErr w:type="spellEnd"/>
      <w:r w:rsidRPr="00494348">
        <w:rPr>
          <w:rFonts w:ascii="Times New Roman" w:eastAsia="Times New Roman" w:hAnsi="Times New Roman" w:cs="Times New Roman"/>
          <w:sz w:val="24"/>
          <w:szCs w:val="24"/>
          <w:lang w:eastAsia="pt-BR"/>
        </w:rPr>
        <w:t xml:space="preserve"> SEI e comunicar à Coordenação-Geral de Gestão de Pessoas para que sejam providenciados os devidos ajustes relativos à remuneração e benefícios, quando couber.</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37. Os procedimentos para alteração terão andamento no SCDP, mediante complementação ou nova solicitação.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O Solicitante de Viagem deverá registrar, no campo "motivo da viagem", a motivação resumida da alteração: antecipação, prorrogação, complementação e/ou cancelamento total ou parcial, sem prejuízo da justificativa detalhada da solicitação.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Nos casos de complementação ou alteração, a Divisão de Concessão de Diárias e Passagens fará constar na PCDP, o detalhamento dos custos decorrentes da alteração, tais como as diferenças de valores entre bilhetes, as taxas de alteração/remarcação e as tarifas não reembolsáveis, entre outras que representem despesa para a Administração.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38. Qualquer alteração de viagem que ocasione a não utilização do bilhete comprado pelo MEC, deverá ser comunicada à Divisão de Concessão de Diárias e Passagens, com pelo menos um dia útil de antecedência da data prevista para o embarque, por mensagem ao correio eletrônico: dcdp@mec.gov.br.</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II</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Do cancelamento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39. Em caso de cancelamento da viagem, ou de apenas um dos trechos, a Divisão de Concessão de Diárias e Passagens deverá ser avisada com a máxima antecedência possível, limitada a, pelo menos, um dia útil antes da data prevista para o embarque, sob pena de ressarcimento total das despesas.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Art. 40. Nos casos em que o proposto cancelar a viagem ou não comparecer ao embarque no horário estabelecido (no show), ficarão sob sua responsabilidade todas as despesas relacionadas a eventuais alterações.</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III</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Do ressarcimento ao erário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41. Os prejuízos causados ao erário decorrentes de cancelamentos ou alterações de viagem em desacordo com o estabelecido no art. 35 ensejarão responsabilização e ressarcimento.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A unidade solicitante emitirá GRU para a ressarcimento dos prejuízos havidos.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Deverão ser ressarcidas as despesas com bilhetes emitidos e todas as taxas relacionadas, inclusive as decorrentes da prestação de serviços pela agência de viagem, conforme termo contratual.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Nos casos em que o proposto apresentar justificativa para a inobservância dos termos desta Portaria, o Proponente da unidade deverá submetê-la à análise da Assessoria de Controle Interno, para subsidiar a decisão de acatá-la, isentando-o da necessidade de ressarcimento ao erário, ou não.</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Seção IV</w:t>
      </w:r>
    </w:p>
    <w:p w:rsidR="00494348" w:rsidRPr="00494348" w:rsidRDefault="00494348" w:rsidP="00843600">
      <w:pPr>
        <w:widowControl w:val="0"/>
        <w:jc w:val="center"/>
        <w:rPr>
          <w:rFonts w:ascii="Times New Roman" w:eastAsia="Times New Roman" w:hAnsi="Times New Roman" w:cs="Times New Roman"/>
          <w:b/>
          <w:sz w:val="24"/>
          <w:szCs w:val="24"/>
          <w:lang w:eastAsia="pt-BR"/>
        </w:rPr>
      </w:pPr>
      <w:r w:rsidRPr="00494348">
        <w:rPr>
          <w:rFonts w:ascii="Times New Roman" w:eastAsia="Times New Roman" w:hAnsi="Times New Roman" w:cs="Times New Roman"/>
          <w:b/>
          <w:sz w:val="24"/>
          <w:szCs w:val="24"/>
          <w:lang w:eastAsia="pt-BR"/>
        </w:rPr>
        <w:t>Da aprovação das alterações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42. Quaisquer alterações que impliquem em custos à Administração deverão ser aprovadas pelo Proponente e pelo Ordenador de Despesas da unidade.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Se houver alterações de planejamento, em prazo inferior a quinze dias da viagem, deverão ser adotados os procedimentos de viagem urgente, incluindo as imprescindíveis justificativas.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§2º Solicitação de alterações nas </w:t>
      </w:r>
      <w:proofErr w:type="spellStart"/>
      <w:r w:rsidRPr="00494348">
        <w:rPr>
          <w:rFonts w:ascii="Times New Roman" w:eastAsia="Times New Roman" w:hAnsi="Times New Roman" w:cs="Times New Roman"/>
          <w:sz w:val="24"/>
          <w:szCs w:val="24"/>
          <w:lang w:eastAsia="pt-BR"/>
        </w:rPr>
        <w:t>PCDPs</w:t>
      </w:r>
      <w:proofErr w:type="spellEnd"/>
      <w:r w:rsidRPr="00494348">
        <w:rPr>
          <w:rFonts w:ascii="Times New Roman" w:eastAsia="Times New Roman" w:hAnsi="Times New Roman" w:cs="Times New Roman"/>
          <w:sz w:val="24"/>
          <w:szCs w:val="24"/>
          <w:lang w:eastAsia="pt-BR"/>
        </w:rPr>
        <w:t xml:space="preserve"> que tenham sido objeto de aprovação pela Autoridade Superior deverão ser precedidas de nova autorização do Secretário-Executivo ou do Ministro de Estado, em caso de qualquer alteração.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§3º Quaisquer alterações de percurso, data ou horário de deslocamentos não autorizadas ou não determinadas pela Administração serão de inteira responsabilidade do servidor, que ressarcirá ao erário eventuais valores pagos por taxas ou serviços.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PRESTAÇÃO DE CONTAS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43. Para a prestação de contas de missões em território nacional, o proposto, seja servidor ou colaborador eventual, deverá apresentar, no prazo máximo de cinco dias corridos, no SCDP, contados da conclusão da missão, os seguintes documentos: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relatório</w:t>
      </w:r>
      <w:proofErr w:type="gramEnd"/>
      <w:r w:rsidRPr="00494348">
        <w:rPr>
          <w:rFonts w:ascii="Times New Roman" w:eastAsia="Times New Roman" w:hAnsi="Times New Roman" w:cs="Times New Roman"/>
          <w:sz w:val="24"/>
          <w:szCs w:val="24"/>
          <w:lang w:eastAsia="pt-BR"/>
        </w:rPr>
        <w:t xml:space="preserve"> de viagem (Anexo III), constando, além da agenda realizada, relato detalhado de atividades desenvolvidas, bem como proposição de ações, programas ou plano de trabalho como consequência da missão realizada;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apresentação</w:t>
      </w:r>
      <w:proofErr w:type="gramEnd"/>
      <w:r w:rsidRPr="00494348">
        <w:rPr>
          <w:rFonts w:ascii="Times New Roman" w:eastAsia="Times New Roman" w:hAnsi="Times New Roman" w:cs="Times New Roman"/>
          <w:sz w:val="24"/>
          <w:szCs w:val="24"/>
          <w:lang w:eastAsia="pt-BR"/>
        </w:rPr>
        <w:t xml:space="preserve"> dos bilhetes ou canhotos dos cartões de embarque, em original ou segunda via, ou recibo do passageiro obtido quando da realização do check-in via internet, ou a declaração fornecida pela companhia aérea, bem como por meio do registro eletrônico da situação da passagem no SCDP;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apresentação de documentos relacionados com o objetivo das viagens realizadas a serviço, a exemplo de atas de reunião, certificados de participação ou presença, entre outros.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44. Para a prestação de contas de missões em território internacional, o proposto, seja servidor ou colaborador eventual autorizado pelo Presidente da República, deverá apresentar, no prazo máximo de trinta dias, no SCDP, contados da conclusão da missão, os seguintes documentos: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relatório</w:t>
      </w:r>
      <w:proofErr w:type="gramEnd"/>
      <w:r w:rsidRPr="00494348">
        <w:rPr>
          <w:rFonts w:ascii="Times New Roman" w:eastAsia="Times New Roman" w:hAnsi="Times New Roman" w:cs="Times New Roman"/>
          <w:sz w:val="24"/>
          <w:szCs w:val="24"/>
          <w:lang w:eastAsia="pt-BR"/>
        </w:rPr>
        <w:t xml:space="preserve"> de viagem substanciado (Anexo IV), informando relato detalhado de atividades </w:t>
      </w:r>
      <w:r w:rsidRPr="00494348">
        <w:rPr>
          <w:rFonts w:ascii="Times New Roman" w:eastAsia="Times New Roman" w:hAnsi="Times New Roman" w:cs="Times New Roman"/>
          <w:sz w:val="24"/>
          <w:szCs w:val="24"/>
          <w:lang w:eastAsia="pt-BR"/>
        </w:rPr>
        <w:lastRenderedPageBreak/>
        <w:t>desenvolvidas no período, os objetivos esperados e alcançados, os benefícios auferidos para a proteção da Educação a partir da missão, bem como sugestões de encaminhamentos internos e relativos a desenvolvimento de cooperação técnica internacional;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original ou segunda</w:t>
      </w:r>
      <w:proofErr w:type="gramEnd"/>
      <w:r w:rsidRPr="00494348">
        <w:rPr>
          <w:rFonts w:ascii="Times New Roman" w:eastAsia="Times New Roman" w:hAnsi="Times New Roman" w:cs="Times New Roman"/>
          <w:sz w:val="24"/>
          <w:szCs w:val="24"/>
          <w:lang w:eastAsia="pt-BR"/>
        </w:rPr>
        <w:t xml:space="preserve"> via dos canhotos dos cartões de embarque, ou bilhete eletrônico, ou o recibo do passageiro obtido quando da realização do check-in via internet, ou a declaração fornecida pela empresa de transporte;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documentos relacionados com o objetivo das viagens realizadas a serviço, a exemplo de atas de reunião, certificados de participação ou presença, entre outros;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documentação</w:t>
      </w:r>
      <w:proofErr w:type="gramEnd"/>
      <w:r w:rsidRPr="00494348">
        <w:rPr>
          <w:rFonts w:ascii="Times New Roman" w:eastAsia="Times New Roman" w:hAnsi="Times New Roman" w:cs="Times New Roman"/>
          <w:sz w:val="24"/>
          <w:szCs w:val="24"/>
          <w:lang w:eastAsia="pt-BR"/>
        </w:rPr>
        <w:t xml:space="preserve"> que comprove a impossibilidade de participação quando se tratar de solicitação de cancelamento de bilhetes.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45. Nos casos em que se aplica o ressarcimento de gastos com bagagem despachada, deverá o proposto comprovar o pagamento nominal à companhia aérea, observadas as limitações estabelecidas no art. 19.</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46. Na hipótese de alteração do período da viagem por interesse da Administração, a unidade solicitante deverá, no ato da prestação de contas no SCDP, realizar o ajuste necessário para adequação dos valores das diárias com vistas à complementação.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servidor que permanecer na localidade de destino por tempo superior ao autorizado em decorrência de atraso/cancelamento de voos e que tiver as despesas custeadas pela companhia aérea que deu causa, não fará jus à diária no período prorrogado.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47. Serão restituídas pelo servidor, em cinco dias contados da data do retorno à sede originária de serviço, as diárias recebidas em excesso, quando o deslocamento ocorrer em prazo menor que o previsto, mediante pagamento de Guia de Recolhimento da União ‒ GRU.</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Serão, também, restituídas, em sua totalidade, no prazo estabelecido neste artigo, as diárias recebidas pelo servidor quando, por qualquer circunstância, não ocorrer o afastamento.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Nos casos de diárias internacionais, a devolução do valor deve ser na mesma moeda recebida, cabendo ao proposto realizar o câmbio na instituição financeira autorizada para converter a moeda estrangeira em moeda nacional e assim proceder com a devolução.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48. O servidor ou o colaborador eventual ficará impedido de realizar nova viagem enquanto não apresentar, ou não for aprovada, sua prestação de contas.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XIII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APROVAÇÃO DA PRESTAÇÃO DE CONTAS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49. Compete ao Proponente a avaliação das informações prestadas pelo Proposto, bem como a aprovação da prestação de contas apresentada.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servidor Proponente fica impedido de aprovar sua própria prestação de contas.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50. Responderão solidariamente pelos atos praticados em desacordo com a legislação, a autoridade Proponente, o Ordenador de Despesas da unidade e o Proposto.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XIV</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TRANSPARÊNCIA DE GASTOS</w:t>
      </w:r>
    </w:p>
    <w:p w:rsidR="00494348" w:rsidRPr="00494348" w:rsidRDefault="00494348" w:rsidP="00843600">
      <w:pPr>
        <w:widowControl w:val="0"/>
        <w:jc w:val="center"/>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51. Será publicado no Boletim de Serviços, mensalmente, relatório de gastos com diárias e passagens, no âmbito do MEC, detalhando: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custo</w:t>
      </w:r>
      <w:proofErr w:type="gramEnd"/>
      <w:r w:rsidRPr="00494348">
        <w:rPr>
          <w:rFonts w:ascii="Times New Roman" w:eastAsia="Times New Roman" w:hAnsi="Times New Roman" w:cs="Times New Roman"/>
          <w:sz w:val="24"/>
          <w:szCs w:val="24"/>
          <w:lang w:eastAsia="pt-BR"/>
        </w:rPr>
        <w:t xml:space="preserve"> mensal total do MEC relativo ao pagamento de diárias e passagens;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custo</w:t>
      </w:r>
      <w:proofErr w:type="gramEnd"/>
      <w:r w:rsidRPr="00494348">
        <w:rPr>
          <w:rFonts w:ascii="Times New Roman" w:eastAsia="Times New Roman" w:hAnsi="Times New Roman" w:cs="Times New Roman"/>
          <w:sz w:val="24"/>
          <w:szCs w:val="24"/>
          <w:lang w:eastAsia="pt-BR"/>
        </w:rPr>
        <w:t xml:space="preserve"> mensal com emissão de passagens dentro do prazo estabelecido de quinze dias de antecedência, total e por unidade;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custo mensal com emissão de passagens em caráter de urgência, total e por unidade;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valor</w:t>
      </w:r>
      <w:proofErr w:type="gramEnd"/>
      <w:r w:rsidRPr="00494348">
        <w:rPr>
          <w:rFonts w:ascii="Times New Roman" w:eastAsia="Times New Roman" w:hAnsi="Times New Roman" w:cs="Times New Roman"/>
          <w:sz w:val="24"/>
          <w:szCs w:val="24"/>
          <w:lang w:eastAsia="pt-BR"/>
        </w:rPr>
        <w:t xml:space="preserve"> mensal pago em diárias, total e por unidade;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 xml:space="preserve">V - </w:t>
      </w:r>
      <w:proofErr w:type="gramStart"/>
      <w:r w:rsidRPr="00494348">
        <w:rPr>
          <w:rFonts w:ascii="Times New Roman" w:eastAsia="Times New Roman" w:hAnsi="Times New Roman" w:cs="Times New Roman"/>
          <w:sz w:val="24"/>
          <w:szCs w:val="24"/>
          <w:lang w:eastAsia="pt-BR"/>
        </w:rPr>
        <w:t>valor</w:t>
      </w:r>
      <w:proofErr w:type="gramEnd"/>
      <w:r w:rsidRPr="00494348">
        <w:rPr>
          <w:rFonts w:ascii="Times New Roman" w:eastAsia="Times New Roman" w:hAnsi="Times New Roman" w:cs="Times New Roman"/>
          <w:sz w:val="24"/>
          <w:szCs w:val="24"/>
          <w:lang w:eastAsia="pt-BR"/>
        </w:rPr>
        <w:t xml:space="preserve"> mensal de todos os cancelamentos.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XV</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 FISCALIZAÇÃO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52. Cabe ao servidor formalmente designado como fiscal: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confirmar</w:t>
      </w:r>
      <w:proofErr w:type="gramEnd"/>
      <w:r w:rsidRPr="00494348">
        <w:rPr>
          <w:rFonts w:ascii="Times New Roman" w:eastAsia="Times New Roman" w:hAnsi="Times New Roman" w:cs="Times New Roman"/>
          <w:sz w:val="24"/>
          <w:szCs w:val="24"/>
          <w:lang w:eastAsia="pt-BR"/>
        </w:rPr>
        <w:t xml:space="preserve"> se os bilhetes de passagem emitidos pela agência de turismo contratada correspondem às reservas efetuadas pela unidade administrativa;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fiscalizar</w:t>
      </w:r>
      <w:proofErr w:type="gramEnd"/>
      <w:r w:rsidRPr="00494348">
        <w:rPr>
          <w:rFonts w:ascii="Times New Roman" w:eastAsia="Times New Roman" w:hAnsi="Times New Roman" w:cs="Times New Roman"/>
          <w:sz w:val="24"/>
          <w:szCs w:val="24"/>
          <w:lang w:eastAsia="pt-BR"/>
        </w:rPr>
        <w:t>, por amostragem, se os valores de tarifas encaminhados, via sistema, pelas companhias aéreas ao buscador, encontram-se majorados em relação aos valores oferecidos no mercado e se as condições comerciais mais vantajosas estão sendo cumpridas;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fiscalizar o reembolso dos bilhetes emitidos e não utilizados;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comunicar</w:t>
      </w:r>
      <w:proofErr w:type="gramEnd"/>
      <w:r w:rsidRPr="00494348">
        <w:rPr>
          <w:rFonts w:ascii="Times New Roman" w:eastAsia="Times New Roman" w:hAnsi="Times New Roman" w:cs="Times New Roman"/>
          <w:sz w:val="24"/>
          <w:szCs w:val="24"/>
          <w:lang w:eastAsia="pt-BR"/>
        </w:rPr>
        <w:t xml:space="preserve"> formalmente à instituição financeira ou à agência de turismo, preferencialmente por escrito, sobre qualquer ocorrência de erro de cobrança que venha a identificar, para que a devida correção seja realizada na fatura subsequente.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Poderão ser atribuídas responsabilidades e obrigações complementares nos instrumentos firmados entre a Administração e as instituições financeiras ou agências de turismo.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§2º Caso o servidor designado encontre indícios de fraude ou falhas na execução contratual, no exercício da fiscalização a que se refere esta Portaria, deverá ser instaurado processo administrativo, devendo, se for o caso, aplicar as sanções previstas na Lei nº 10.520, de 17 de julho de 2002, e na Lei nº 8.666, de 21 de junho de 1993.</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CAPÍTULO XVI</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DAS DISPOSIÇÕES FINAIS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53. A solicitação de viagem para servidor público, e seus dependentes, em decorrência de remoção, nomeação ou exoneração seguirá os critérios estabelecidos nesta Portaria, salvo em casos justificados e aprovados pela Autoridade Superior.</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54. A emissão de bilhetes de viagem para servidor exonerado de cargo em comissão, e seus dependentes, fica condicionada à quitação de eventuais pendências patrimoniais ou financeiras junto à Administração.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55. A participação de servidores em feiras, fóruns, seminários, congressos, simpósios, grupos de trabalho e outros eventos será de, no máximo, dois representantes para eventos no país e um representante para eventos no exterior, por unidade, órgão singular ou entidade vinculada.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Somente em caráter excepcional e quando houver necessidade devidamente justificada, por meio de exposição de motivos dos dirigentes das unidades, o número de participantes poderá ser ampliado mediante autorização prévia e expressa do Secretário-Executivo.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56. O trâmite processual referente à solicitação de passaporte oficial será normatizado pela Secretaria-Executiva.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Fica estipulada a obrigatoriedade da devolução do passaporte oficial à Administração quando da exoneração dos ocupantes de cargos em comissão que não tenham vínculo com a Administração Pública Federal.</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57. Qualquer demanda referente a cadastro ou exclusão de usuários, alteração de perfil ou atualização de dados cadastrais no SCDP deverá ser dirigida à Divisão de Concessão de Diárias e Passagens pelas unidades solicitantes, com o envio dos atos legais, se for o caso.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§1º Para autorização de que trata o §4º do art. 2º, a autoridade máxima da área demandante deverá encaminhar o Termo de Responsabilidade (Anexo V) preenchido à Divisão de Concessão de Diárias e Passagens, via SEI.</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§2º As demais solicitações de perfil deverão ser encaminhadas à Divisão de Concessão de Diárias e Passagens, conforme Anexo VII, via SEI.</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58. O horário de emissão de diárias e passagens pela Divisão de Concessão de Diárias e Passagens é das 7h às 20h.</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Em casos excepcionais, a Central de Atendimento da agência de viagens poderá ser acionada para emissão de bilhetes fora do horário estabelecido no caput, por servidor formal e previamente cadastrado e autorizado pela Autoridade Superior do MEC.</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59. Os servidores deste Ministério deverão observar, igualmente, o tutorial do SCDP, que detalha a legislação sobre os afastamentos do país, concessão de diárias e passagens e outras questões correlatas.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60. Os prazos estabelecidos nesta Portaria, em horas, têm por objetivo mitigar gastos com compras de passagens urgentes, mas não garantem a manutenção de disponibilidade do trecho pela companhia aérea.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61. Os casos omissos e as dúvidas surgidas na aplicação desta Portaria serão dirimidos pelo Secretário-Executivo, podendo ser ouvidas a Assessoria Especial de Controle Interno e/ou a Consultoria Jurídica junto ao MEC.</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62. Fica delegada competência aos dirigentes máximos das universidades, institutos federais e demais autarquias, fundações e empresas públicas vinculadas ao MEC para autorizarem, no âmbito de suas respectivas entidades, o afastamento da sede e a concessão de diárias e passagens para deslocamentos, nacionais e internacionais, inclusive nas hipóteses previstas no artigo 8º do Decreto nº 10.193, de 27 de dezembro de 2019, vedada subdelegação.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O afastamento do país e a concessão de diárias e passagens para deslocamentos internacionais dos dirigentes máximos das instituições de que trata o caput deverão ser submetidos à autorização do Ministro de Estado.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63. Todas as entidades vinculadas a este Ministério deverão publicar, em até 60 dias, regulamentação que defina procedimentos internos relativos à concessão de diárias e passagens sob sua competência, em conformidade com esta Portaria e com o disposto na Portaria MEC/SE nº 1.561, de 28 de agosto de 2019.</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Parágrafo único. Fica vedada a emissão de diárias e passagens pelas entidades até a publicação da regulamentação de que trata o caput.</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64. Ficam revogados: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Portaria MEC nº 403, de 23 de abril de 2009;</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a</w:t>
      </w:r>
      <w:proofErr w:type="gramEnd"/>
      <w:r w:rsidRPr="00494348">
        <w:rPr>
          <w:rFonts w:ascii="Times New Roman" w:eastAsia="Times New Roman" w:hAnsi="Times New Roman" w:cs="Times New Roman"/>
          <w:sz w:val="24"/>
          <w:szCs w:val="24"/>
          <w:lang w:eastAsia="pt-BR"/>
        </w:rPr>
        <w:t xml:space="preserve"> Portaria MEC nº 1.500, de 29 de agosto 2019; 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III - o inciso IV do art. 1º, o art. 3º e o art. 6º da Portaria MEC/SE nº 1.561, de 28 de agosto de 2019.</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65. Esta Portaria entra em vigor na data de sua publicação.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ANTONIO PAULO VOGEL DE MEDEIROS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FORMULÁRIO DE AUTORIZAÇÃO DE AFASTAMENTO DO PAÍS - MISSÃO OFICIAL</w:t>
      </w:r>
    </w:p>
    <w:tbl>
      <w:tblPr>
        <w:tblW w:w="0" w:type="auto"/>
        <w:tblCellMar>
          <w:top w:w="15" w:type="dxa"/>
          <w:left w:w="15" w:type="dxa"/>
          <w:bottom w:w="15" w:type="dxa"/>
          <w:right w:w="15" w:type="dxa"/>
        </w:tblCellMar>
        <w:tblLook w:val="04A0" w:firstRow="1" w:lastRow="0" w:firstColumn="1" w:lastColumn="0" w:noHBand="0" w:noVBand="1"/>
      </w:tblPr>
      <w:tblGrid>
        <w:gridCol w:w="9055"/>
      </w:tblGrid>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i/>
                <w:iCs/>
                <w:sz w:val="24"/>
                <w:szCs w:val="24"/>
                <w:lang w:eastAsia="pt-BR"/>
              </w:rPr>
              <w:t>Prazo limite para a entrega da solicitação:</w:t>
            </w:r>
            <w:r w:rsidRPr="00494348">
              <w:rPr>
                <w:rFonts w:ascii="Times New Roman" w:eastAsia="Times New Roman" w:hAnsi="Times New Roman" w:cs="Times New Roman"/>
                <w:sz w:val="24"/>
                <w:szCs w:val="24"/>
                <w:lang w:eastAsia="pt-BR"/>
              </w:rPr>
              <w:t>30 dias antes do início da missão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 Identificação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1.1 Nome: @</w:t>
            </w:r>
            <w:proofErr w:type="spellStart"/>
            <w:r w:rsidRPr="00494348">
              <w:rPr>
                <w:rFonts w:ascii="Times New Roman" w:eastAsia="Times New Roman" w:hAnsi="Times New Roman" w:cs="Times New Roman"/>
                <w:sz w:val="24"/>
                <w:szCs w:val="24"/>
                <w:lang w:eastAsia="pt-BR"/>
              </w:rPr>
              <w:t>nome_interessado_maiusculas</w:t>
            </w:r>
            <w:proofErr w:type="spellEnd"/>
            <w:r w:rsidRPr="00494348">
              <w:rPr>
                <w:rFonts w:ascii="Times New Roman" w:eastAsia="Times New Roman" w:hAnsi="Times New Roman" w:cs="Times New Roman"/>
                <w:sz w:val="24"/>
                <w:szCs w:val="24"/>
                <w:lang w:eastAsia="pt-BR"/>
              </w:rPr>
              <w:t>@</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1.2 Cargo/Função: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1.3 Instituição: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 Data da realização do evento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 xml:space="preserve">2.1 Período: </w:t>
            </w:r>
            <w:proofErr w:type="gramStart"/>
            <w:r w:rsidRPr="00494348">
              <w:rPr>
                <w:rFonts w:ascii="Times New Roman" w:eastAsia="Times New Roman" w:hAnsi="Times New Roman" w:cs="Times New Roman"/>
                <w:sz w:val="24"/>
                <w:szCs w:val="24"/>
                <w:lang w:eastAsia="pt-BR"/>
              </w:rPr>
              <w:t>de  a</w:t>
            </w:r>
            <w:proofErr w:type="gramEnd"/>
            <w:r w:rsidRPr="00494348">
              <w:rPr>
                <w:rFonts w:ascii="Times New Roman" w:eastAsia="Times New Roman" w:hAnsi="Times New Roman" w:cs="Times New Roman"/>
                <w:sz w:val="24"/>
                <w:szCs w:val="24"/>
                <w:lang w:eastAsia="pt-BR"/>
              </w:rPr>
              <w:t>  de  2019</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2.2 Período com trânsito incluso: </w:t>
            </w:r>
            <w:proofErr w:type="gramStart"/>
            <w:r w:rsidRPr="00494348">
              <w:rPr>
                <w:rFonts w:ascii="Times New Roman" w:eastAsia="Times New Roman" w:hAnsi="Times New Roman" w:cs="Times New Roman"/>
                <w:sz w:val="24"/>
                <w:szCs w:val="24"/>
                <w:lang w:eastAsia="pt-BR"/>
              </w:rPr>
              <w:t>de  a</w:t>
            </w:r>
            <w:proofErr w:type="gramEnd"/>
            <w:r w:rsidRPr="00494348">
              <w:rPr>
                <w:rFonts w:ascii="Times New Roman" w:eastAsia="Times New Roman" w:hAnsi="Times New Roman" w:cs="Times New Roman"/>
                <w:sz w:val="24"/>
                <w:szCs w:val="24"/>
                <w:lang w:eastAsia="pt-BR"/>
              </w:rPr>
              <w:t>  de  2019</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2.3 </w:t>
            </w:r>
            <w:proofErr w:type="gramStart"/>
            <w:r w:rsidRPr="00494348">
              <w:rPr>
                <w:rFonts w:ascii="Times New Roman" w:eastAsia="Times New Roman" w:hAnsi="Times New Roman" w:cs="Times New Roman"/>
                <w:sz w:val="24"/>
                <w:szCs w:val="24"/>
                <w:lang w:eastAsia="pt-BR"/>
              </w:rPr>
              <w:t>Cidade(</w:t>
            </w:r>
            <w:proofErr w:type="gramEnd"/>
            <w:r w:rsidRPr="00494348">
              <w:rPr>
                <w:rFonts w:ascii="Times New Roman" w:eastAsia="Times New Roman" w:hAnsi="Times New Roman" w:cs="Times New Roman"/>
                <w:sz w:val="24"/>
                <w:szCs w:val="24"/>
                <w:lang w:eastAsia="pt-BR"/>
              </w:rPr>
              <w:t>s): País(es):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 Natureza do Afastamento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3.1 </w:t>
            </w: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com ônus ( ) com ônus limitado ( ) sem ônus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3.2 Órgão financiador:</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 Dados da Viagem</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4.1 Valor da Passagem*: R$</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Classe:</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Trecho: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w:t>
            </w:r>
            <w:r w:rsidRPr="00494348">
              <w:rPr>
                <w:rFonts w:ascii="Times New Roman" w:eastAsia="Times New Roman" w:hAnsi="Times New Roman" w:cs="Times New Roman"/>
                <w:i/>
                <w:iCs/>
                <w:sz w:val="24"/>
                <w:szCs w:val="24"/>
                <w:lang w:eastAsia="pt-BR"/>
              </w:rPr>
              <w:t>É necessário anexar cópia da reserva de passagem aérea a ser utilizada.</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4.2 Nº de Diárias: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Valor Unitário da Diária: US$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4.3 Valor total da </w:t>
            </w:r>
            <w:proofErr w:type="gramStart"/>
            <w:r w:rsidRPr="00494348">
              <w:rPr>
                <w:rFonts w:ascii="Times New Roman" w:eastAsia="Times New Roman" w:hAnsi="Times New Roman" w:cs="Times New Roman"/>
                <w:sz w:val="24"/>
                <w:szCs w:val="24"/>
                <w:lang w:eastAsia="pt-BR"/>
              </w:rPr>
              <w:t>bolsa</w:t>
            </w:r>
            <w:r w:rsidRPr="00494348">
              <w:rPr>
                <w:rFonts w:ascii="Times New Roman" w:eastAsia="Times New Roman" w:hAnsi="Times New Roman" w:cs="Times New Roman"/>
                <w:i/>
                <w:iCs/>
                <w:sz w:val="24"/>
                <w:szCs w:val="24"/>
                <w:lang w:eastAsia="pt-BR"/>
              </w:rPr>
              <w:t>(</w:t>
            </w:r>
            <w:proofErr w:type="gramEnd"/>
            <w:r w:rsidRPr="00494348">
              <w:rPr>
                <w:rFonts w:ascii="Times New Roman" w:eastAsia="Times New Roman" w:hAnsi="Times New Roman" w:cs="Times New Roman"/>
                <w:i/>
                <w:iCs/>
                <w:sz w:val="24"/>
                <w:szCs w:val="24"/>
                <w:lang w:eastAsia="pt-BR"/>
              </w:rPr>
              <w:t>apenas para servidores que participarão de cursos stricto sensu)</w:t>
            </w:r>
            <w:r w:rsidRPr="00494348">
              <w:rPr>
                <w:rFonts w:ascii="Times New Roman" w:eastAsia="Times New Roman" w:hAnsi="Times New Roman" w:cs="Times New Roman"/>
                <w:sz w:val="24"/>
                <w:szCs w:val="24"/>
                <w:lang w:eastAsia="pt-BR"/>
              </w:rPr>
              <w:t>: US$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Correspondente a:</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Mensalidade</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Auxílio alimentação</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Seguro Saúde</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Taxas Escolares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 Justificativa para participação na missão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5.1 Objetivo da Viagem:</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5.2 Resultados esperados e impacto da viagem nos programas, projetos ou ações em andamento no MEC:</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5.3 Prejuízos para o MEC da não participação do servidor no referido evento: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6. Proponente (setor)</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Identificação:</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Data:</w:t>
            </w:r>
          </w:p>
        </w:tc>
      </w:tr>
    </w:tbl>
    <w:p w:rsidR="00494348" w:rsidRPr="00494348" w:rsidRDefault="00494348" w:rsidP="00843600">
      <w:pPr>
        <w:widowControl w:val="0"/>
        <w:spacing w:after="15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II</w:t>
      </w:r>
    </w:p>
    <w:p w:rsidR="00494348" w:rsidRPr="00494348" w:rsidRDefault="00494348" w:rsidP="00843600">
      <w:pPr>
        <w:widowControl w:val="0"/>
        <w:spacing w:after="15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REQUISIÇÃO DE DIÁRIAS E PASSAGENS</w:t>
      </w:r>
    </w:p>
    <w:tbl>
      <w:tblPr>
        <w:tblW w:w="0" w:type="auto"/>
        <w:tblCellMar>
          <w:top w:w="15" w:type="dxa"/>
          <w:left w:w="15" w:type="dxa"/>
          <w:bottom w:w="15" w:type="dxa"/>
          <w:right w:w="15" w:type="dxa"/>
        </w:tblCellMar>
        <w:tblLook w:val="04A0" w:firstRow="1" w:lastRow="0" w:firstColumn="1" w:lastColumn="0" w:noHBand="0" w:noVBand="1"/>
      </w:tblPr>
      <w:tblGrid>
        <w:gridCol w:w="3621"/>
        <w:gridCol w:w="3667"/>
        <w:gridCol w:w="464"/>
        <w:gridCol w:w="1319"/>
      </w:tblGrid>
      <w:tr w:rsidR="00494348" w:rsidRPr="00494348" w:rsidTr="004E1AA0">
        <w:trPr>
          <w:gridAfter w:val="3"/>
        </w:trPr>
        <w:tc>
          <w:tcPr>
            <w:tcW w:w="0" w:type="auto"/>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 DADOS PESSOAIS</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Servidor</w:t>
            </w:r>
            <w:r w:rsidRPr="00494348">
              <w:rPr>
                <w:rFonts w:ascii="Times New Roman" w:eastAsia="Times New Roman" w:hAnsi="Times New Roman" w:cs="Times New Roman"/>
                <w:i/>
                <w:iCs/>
                <w:sz w:val="24"/>
                <w:szCs w:val="24"/>
                <w:lang w:eastAsia="pt-BR"/>
              </w:rPr>
              <w:t>(Convidado, Assessor Especial, Participante Comitiva, Equipe de Apoio)</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Não Servidor</w:t>
            </w:r>
            <w:r w:rsidRPr="00494348">
              <w:rPr>
                <w:rFonts w:ascii="Times New Roman" w:eastAsia="Times New Roman" w:hAnsi="Times New Roman" w:cs="Times New Roman"/>
                <w:i/>
                <w:iCs/>
                <w:sz w:val="24"/>
                <w:szCs w:val="24"/>
                <w:lang w:eastAsia="pt-BR"/>
              </w:rPr>
              <w:t>(Colaborador eventual, Dependente)</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SEPE</w:t>
            </w:r>
            <w:r w:rsidRPr="00494348">
              <w:rPr>
                <w:rFonts w:ascii="Times New Roman" w:eastAsia="Times New Roman" w:hAnsi="Times New Roman" w:cs="Times New Roman"/>
                <w:i/>
                <w:iCs/>
                <w:sz w:val="24"/>
                <w:szCs w:val="24"/>
                <w:lang w:eastAsia="pt-BR"/>
              </w:rPr>
              <w:t>(Empregado Público, Servidor de outra esfera de Poder)</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Acompanhante PCD</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Outro. Especificar:</w:t>
            </w: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Nome: @</w:t>
            </w:r>
            <w:proofErr w:type="spellStart"/>
            <w:r w:rsidRPr="00494348">
              <w:rPr>
                <w:rFonts w:ascii="Times New Roman" w:eastAsia="Times New Roman" w:hAnsi="Times New Roman" w:cs="Times New Roman"/>
                <w:sz w:val="24"/>
                <w:szCs w:val="24"/>
                <w:lang w:eastAsia="pt-BR"/>
              </w:rPr>
              <w:t>nome_interessado_maiusculas</w:t>
            </w:r>
            <w:proofErr w:type="spellEnd"/>
            <w:r w:rsidRPr="00494348">
              <w:rPr>
                <w:rFonts w:ascii="Times New Roman" w:eastAsia="Times New Roman" w:hAnsi="Times New Roman" w:cs="Times New Roman"/>
                <w:sz w:val="24"/>
                <w:szCs w:val="24"/>
                <w:lang w:eastAsia="pt-BR"/>
              </w:rPr>
              <w:t>@</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Nome da mãe:</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CPF:</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Data de nascimento: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RG:</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Órgão Expedidor:</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UF:</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Data de expedição: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Nº do </w:t>
            </w:r>
            <w:proofErr w:type="gramStart"/>
            <w:r w:rsidRPr="00494348">
              <w:rPr>
                <w:rFonts w:ascii="Times New Roman" w:eastAsia="Times New Roman" w:hAnsi="Times New Roman" w:cs="Times New Roman"/>
                <w:sz w:val="24"/>
                <w:szCs w:val="24"/>
                <w:lang w:eastAsia="pt-BR"/>
              </w:rPr>
              <w:t>Passaporte</w:t>
            </w:r>
            <w:r w:rsidRPr="00494348">
              <w:rPr>
                <w:rFonts w:ascii="Times New Roman" w:eastAsia="Times New Roman" w:hAnsi="Times New Roman" w:cs="Times New Roman"/>
                <w:i/>
                <w:iCs/>
                <w:sz w:val="24"/>
                <w:szCs w:val="24"/>
                <w:lang w:eastAsia="pt-BR"/>
              </w:rPr>
              <w:t>(</w:t>
            </w:r>
            <w:proofErr w:type="gramEnd"/>
            <w:r w:rsidRPr="00494348">
              <w:rPr>
                <w:rFonts w:ascii="Times New Roman" w:eastAsia="Times New Roman" w:hAnsi="Times New Roman" w:cs="Times New Roman"/>
                <w:i/>
                <w:iCs/>
                <w:sz w:val="24"/>
                <w:szCs w:val="24"/>
                <w:lang w:eastAsia="pt-BR"/>
              </w:rPr>
              <w:t>se estrangeiro):</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Matrícula </w:t>
            </w:r>
            <w:proofErr w:type="spellStart"/>
            <w:r w:rsidRPr="00494348">
              <w:rPr>
                <w:rFonts w:ascii="Times New Roman" w:eastAsia="Times New Roman" w:hAnsi="Times New Roman" w:cs="Times New Roman"/>
                <w:sz w:val="24"/>
                <w:szCs w:val="24"/>
                <w:lang w:eastAsia="pt-BR"/>
              </w:rPr>
              <w:t>Siape</w:t>
            </w:r>
            <w:proofErr w:type="spellEnd"/>
            <w:r w:rsidRPr="00494348">
              <w:rPr>
                <w:rFonts w:ascii="Times New Roman" w:eastAsia="Times New Roman" w:hAnsi="Times New Roman" w:cs="Times New Roman"/>
                <w:sz w:val="24"/>
                <w:szCs w:val="24"/>
                <w:lang w:eastAsia="pt-BR"/>
              </w:rPr>
              <w:t>:</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Lotação/Órgão:</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Cargo, Função, Emprego:</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Escolaridade do Cargo:</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Telefones (com DDD):</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spellStart"/>
            <w:r w:rsidRPr="00494348">
              <w:rPr>
                <w:rFonts w:ascii="Times New Roman" w:eastAsia="Times New Roman" w:hAnsi="Times New Roman" w:cs="Times New Roman"/>
                <w:i/>
                <w:iCs/>
                <w:sz w:val="24"/>
                <w:szCs w:val="24"/>
                <w:lang w:eastAsia="pt-BR"/>
              </w:rPr>
              <w:t>E-</w:t>
            </w:r>
            <w:proofErr w:type="gramStart"/>
            <w:r w:rsidRPr="00494348">
              <w:rPr>
                <w:rFonts w:ascii="Times New Roman" w:eastAsia="Times New Roman" w:hAnsi="Times New Roman" w:cs="Times New Roman"/>
                <w:i/>
                <w:iCs/>
                <w:sz w:val="24"/>
                <w:szCs w:val="24"/>
                <w:lang w:eastAsia="pt-BR"/>
              </w:rPr>
              <w:t>mail</w:t>
            </w:r>
            <w:r w:rsidRPr="00494348">
              <w:rPr>
                <w:rFonts w:ascii="Times New Roman" w:eastAsia="Times New Roman" w:hAnsi="Times New Roman" w:cs="Times New Roman"/>
                <w:sz w:val="24"/>
                <w:szCs w:val="24"/>
                <w:lang w:eastAsia="pt-BR"/>
              </w:rPr>
              <w:t>pessoal</w:t>
            </w:r>
            <w:proofErr w:type="spellEnd"/>
            <w:proofErr w:type="gramEnd"/>
            <w:r w:rsidRPr="00494348">
              <w:rPr>
                <w:rFonts w:ascii="Times New Roman" w:eastAsia="Times New Roman" w:hAnsi="Times New Roman" w:cs="Times New Roman"/>
                <w:sz w:val="24"/>
                <w:szCs w:val="24"/>
                <w:lang w:eastAsia="pt-BR"/>
              </w:rPr>
              <w:t>:</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spellStart"/>
            <w:r w:rsidRPr="00494348">
              <w:rPr>
                <w:rFonts w:ascii="Times New Roman" w:eastAsia="Times New Roman" w:hAnsi="Times New Roman" w:cs="Times New Roman"/>
                <w:i/>
                <w:iCs/>
                <w:sz w:val="24"/>
                <w:szCs w:val="24"/>
                <w:lang w:eastAsia="pt-BR"/>
              </w:rPr>
              <w:t>E-</w:t>
            </w:r>
            <w:proofErr w:type="gramStart"/>
            <w:r w:rsidRPr="00494348">
              <w:rPr>
                <w:rFonts w:ascii="Times New Roman" w:eastAsia="Times New Roman" w:hAnsi="Times New Roman" w:cs="Times New Roman"/>
                <w:i/>
                <w:iCs/>
                <w:sz w:val="24"/>
                <w:szCs w:val="24"/>
                <w:lang w:eastAsia="pt-BR"/>
              </w:rPr>
              <w:t>mail</w:t>
            </w:r>
            <w:r w:rsidRPr="00494348">
              <w:rPr>
                <w:rFonts w:ascii="Times New Roman" w:eastAsia="Times New Roman" w:hAnsi="Times New Roman" w:cs="Times New Roman"/>
                <w:sz w:val="24"/>
                <w:szCs w:val="24"/>
                <w:lang w:eastAsia="pt-BR"/>
              </w:rPr>
              <w:t>da</w:t>
            </w:r>
            <w:proofErr w:type="spellEnd"/>
            <w:proofErr w:type="gramEnd"/>
            <w:r w:rsidRPr="00494348">
              <w:rPr>
                <w:rFonts w:ascii="Times New Roman" w:eastAsia="Times New Roman" w:hAnsi="Times New Roman" w:cs="Times New Roman"/>
                <w:sz w:val="24"/>
                <w:szCs w:val="24"/>
                <w:lang w:eastAsia="pt-BR"/>
              </w:rPr>
              <w:t xml:space="preserve"> área solicitante do MEC:</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2604"/>
        <w:gridCol w:w="957"/>
        <w:gridCol w:w="1577"/>
        <w:gridCol w:w="504"/>
      </w:tblGrid>
      <w:tr w:rsidR="00494348" w:rsidRPr="00494348" w:rsidTr="004E1AA0">
        <w:trPr>
          <w:gridAfter w:val="3"/>
        </w:trPr>
        <w:tc>
          <w:tcPr>
            <w:tcW w:w="0" w:type="auto"/>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3"/>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 DADOS BANCÁRIOS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Nome e nº do Banco:</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Agência:</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Conta corrente:</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DV:</w:t>
            </w: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9071"/>
      </w:tblGrid>
      <w:tr w:rsidR="00494348" w:rsidRPr="00494348" w:rsidTr="004E1AA0">
        <w:tc>
          <w:tcPr>
            <w:tcW w:w="0" w:type="auto"/>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 OBJETO DA VIAGEM: (Motivação/Vinculação do Serviço ou Evento aos Programas e Projetos em andamento no MEC):</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9071"/>
      </w:tblGrid>
      <w:tr w:rsidR="00494348" w:rsidRPr="00494348" w:rsidTr="004E1AA0">
        <w:tc>
          <w:tcPr>
            <w:tcW w:w="0" w:type="auto"/>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 RELAÇÃO DE PERTINÊNCIA entre a função ou o cargo do Proposto com o objeto da viagem; relevância da prestação do serviço ou participação para as finalidades do MEC:</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1469"/>
        <w:gridCol w:w="1924"/>
        <w:gridCol w:w="1051"/>
        <w:gridCol w:w="1263"/>
        <w:gridCol w:w="1325"/>
        <w:gridCol w:w="714"/>
        <w:gridCol w:w="1325"/>
      </w:tblGrid>
      <w:tr w:rsidR="00494348" w:rsidRPr="00494348" w:rsidTr="004E1AA0">
        <w:trPr>
          <w:gridAfter w:val="6"/>
        </w:trPr>
        <w:tc>
          <w:tcPr>
            <w:tcW w:w="0" w:type="auto"/>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5"/>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 DADOS DA VIAGEM</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Será necessário o pagamento de:</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PASSAGENS AÉREAS</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DIÁRIAS</w:t>
            </w:r>
          </w:p>
          <w:p w:rsidR="00494348" w:rsidRPr="00494348" w:rsidRDefault="00494348" w:rsidP="00843600">
            <w:pPr>
              <w:widowControl w:val="0"/>
              <w:jc w:val="left"/>
              <w:rPr>
                <w:rFonts w:ascii="Times New Roman" w:eastAsia="Times New Roman" w:hAnsi="Times New Roman" w:cs="Times New Roman"/>
                <w:sz w:val="24"/>
                <w:szCs w:val="24"/>
                <w:lang w:eastAsia="pt-BR"/>
              </w:rPr>
            </w:pPr>
            <w:proofErr w:type="gramStart"/>
            <w:r w:rsidRPr="00494348">
              <w:rPr>
                <w:rFonts w:ascii="Times New Roman" w:eastAsia="Times New Roman" w:hAnsi="Times New Roman" w:cs="Times New Roman"/>
                <w:sz w:val="24"/>
                <w:szCs w:val="24"/>
                <w:lang w:eastAsia="pt-BR"/>
              </w:rPr>
              <w:t>( )</w:t>
            </w:r>
            <w:proofErr w:type="gramEnd"/>
            <w:r w:rsidRPr="00494348">
              <w:rPr>
                <w:rFonts w:ascii="Times New Roman" w:eastAsia="Times New Roman" w:hAnsi="Times New Roman" w:cs="Times New Roman"/>
                <w:sz w:val="24"/>
                <w:szCs w:val="24"/>
                <w:lang w:eastAsia="pt-BR"/>
              </w:rPr>
              <w:t xml:space="preserve"> ADICIONAL DE DESLOCAMENTO</w:t>
            </w:r>
          </w:p>
        </w:tc>
      </w:tr>
      <w:tr w:rsidR="00494348" w:rsidRPr="00494348" w:rsidTr="004E1AA0">
        <w:trPr>
          <w:gridAfter w:val="5"/>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TRECHOS / PERCURSOS</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3"/>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ORIGEM</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DESTINO</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HORÁRIOS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Identifique </w:t>
            </w:r>
            <w:r w:rsidRPr="00494348">
              <w:rPr>
                <w:rFonts w:ascii="Times New Roman" w:eastAsia="Times New Roman" w:hAnsi="Times New Roman" w:cs="Times New Roman"/>
                <w:sz w:val="24"/>
                <w:szCs w:val="24"/>
                <w:lang w:eastAsia="pt-BR"/>
              </w:rPr>
              <w:lastRenderedPageBreak/>
              <w:t xml:space="preserve">os horários a serem considerados para a emissão dos </w:t>
            </w:r>
            <w:proofErr w:type="gramStart"/>
            <w:r w:rsidRPr="00494348">
              <w:rPr>
                <w:rFonts w:ascii="Times New Roman" w:eastAsia="Times New Roman" w:hAnsi="Times New Roman" w:cs="Times New Roman"/>
                <w:sz w:val="24"/>
                <w:szCs w:val="24"/>
                <w:lang w:eastAsia="pt-BR"/>
              </w:rPr>
              <w:t>bilhetes.*</w:t>
            </w:r>
            <w:proofErr w:type="gramEnd"/>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IDA</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VOLTA</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Hora do início da missão</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Tempo estimado de deslocamento</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Hora do fim da missão</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Tempo estimado de deslocamento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Os horários a serem descritos aqui têm por objetivo dar ao Solicitante de Passagem as informações necessárias para realizar a cotação de preços e a consequente compra da passagem que atenda aos critérios de interesse da Administração, vedada escolha pelo Proposto.</w:t>
            </w: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4883"/>
        <w:gridCol w:w="4092"/>
        <w:gridCol w:w="96"/>
      </w:tblGrid>
      <w:tr w:rsidR="00494348" w:rsidRPr="00494348" w:rsidTr="004E1AA0">
        <w:trPr>
          <w:gridAfter w:val="2"/>
        </w:trPr>
        <w:tc>
          <w:tcPr>
            <w:tcW w:w="0" w:type="auto"/>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6. JUSTIFICATIVAS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i/>
                <w:iCs/>
                <w:sz w:val="24"/>
                <w:szCs w:val="24"/>
                <w:lang w:eastAsia="pt-BR"/>
              </w:rPr>
              <w:t>Passagens com qualquer uma das características abaixo somente serão emitidas mediante justificativa.</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i/>
                <w:iCs/>
                <w:sz w:val="24"/>
                <w:szCs w:val="24"/>
                <w:lang w:eastAsia="pt-BR"/>
              </w:rPr>
              <w:t>Justifique todos os itens nos quais se enquadre a solicitação.</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Viagem urgente</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w:t>
            </w:r>
            <w:proofErr w:type="gramStart"/>
            <w:r w:rsidRPr="00494348">
              <w:rPr>
                <w:rFonts w:ascii="Times New Roman" w:eastAsia="Times New Roman" w:hAnsi="Times New Roman" w:cs="Times New Roman"/>
                <w:sz w:val="24"/>
                <w:szCs w:val="24"/>
                <w:lang w:eastAsia="pt-BR"/>
              </w:rPr>
              <w:t>menos</w:t>
            </w:r>
            <w:proofErr w:type="gramEnd"/>
            <w:r w:rsidRPr="00494348">
              <w:rPr>
                <w:rFonts w:ascii="Times New Roman" w:eastAsia="Times New Roman" w:hAnsi="Times New Roman" w:cs="Times New Roman"/>
                <w:sz w:val="24"/>
                <w:szCs w:val="24"/>
                <w:lang w:eastAsia="pt-BR"/>
              </w:rPr>
              <w:t xml:space="preserve"> de 15 dias de antecedência):</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2</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Desembarque que não cumpra antecedência mínima de 3 horas até o início das atividades:</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3</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Embarque ou desembarque fora do período de 7h as 21h:</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4</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Final de semana:</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5</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Especificação de aeroporto:</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6</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Grupo de mais de 5 pessoas:</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7</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Viagem com mais de 30 diárias acumuladas no exercício:</w:t>
            </w:r>
          </w:p>
        </w:tc>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7438"/>
      </w:tblGrid>
      <w:tr w:rsidR="00494348" w:rsidRPr="00494348" w:rsidTr="004E1AA0">
        <w:tc>
          <w:tcPr>
            <w:tcW w:w="0" w:type="auto"/>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7. JUSTIFICATIVA PARA PENDÊNCIA DE PRESTAÇÃO DE CONTAS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bl>
    <w:p w:rsidR="00494348" w:rsidRPr="00494348" w:rsidRDefault="00494348" w:rsidP="00843600">
      <w:pPr>
        <w:widowControl w:val="0"/>
        <w:jc w:val="left"/>
        <w:rPr>
          <w:rFonts w:ascii="Times New Roman" w:eastAsia="Times New Roman" w:hAnsi="Times New Roman" w:cs="Times New Roman"/>
          <w:vanish/>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7629"/>
      </w:tblGrid>
      <w:tr w:rsidR="00494348" w:rsidRPr="00494348" w:rsidTr="004E1AA0">
        <w:tc>
          <w:tcPr>
            <w:tcW w:w="0" w:type="auto"/>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8. CURRÍCULO - COLABORADORES: (Detalhar abaixo ou anexar arquivo)</w:t>
            </w: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formulário somente será considerado válido após assinatura: do servidor e do chefe da unidade ao qual pertença o servidor; ou do responsável, em caso de viagens de colaboradores.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III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RELATÓRIO DE VIAGEM NACIONAL</w:t>
      </w:r>
    </w:p>
    <w:p w:rsidR="00494348" w:rsidRPr="00494348" w:rsidRDefault="00494348" w:rsidP="00843600">
      <w:pPr>
        <w:widowControl w:val="0"/>
        <w:rPr>
          <w:rFonts w:ascii="Times New Roman" w:eastAsia="Times New Roman" w:hAnsi="Times New Roman" w:cs="Times New Roman"/>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271"/>
        <w:gridCol w:w="1412"/>
        <w:gridCol w:w="2388"/>
      </w:tblGrid>
      <w:tr w:rsidR="00494348" w:rsidRPr="00494348" w:rsidTr="004E1AA0">
        <w:trPr>
          <w:gridAfter w:val="2"/>
        </w:trPr>
        <w:tc>
          <w:tcPr>
            <w:tcW w:w="0" w:type="auto"/>
            <w:shd w:val="clear" w:color="auto" w:fill="FFFFFF"/>
            <w:vAlign w:val="center"/>
            <w:hideMark/>
          </w:tcPr>
          <w:p w:rsidR="00494348" w:rsidRPr="00494348" w:rsidRDefault="00494348" w:rsidP="00843600">
            <w:pPr>
              <w:widowControl w:val="0"/>
              <w:jc w:val="left"/>
              <w:rPr>
                <w:rFonts w:ascii="Times New Roman" w:eastAsia="Times New Roman" w:hAnsi="Times New Roman" w:cs="Times New Roman"/>
                <w:sz w:val="24"/>
                <w:szCs w:val="24"/>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1. Identificação do servidor</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 xml:space="preserve">Matrícula </w:t>
            </w:r>
            <w:proofErr w:type="spellStart"/>
            <w:r w:rsidRPr="00494348">
              <w:rPr>
                <w:rFonts w:eastAsia="Times New Roman"/>
                <w:color w:val="162937"/>
                <w:sz w:val="24"/>
                <w:szCs w:val="24"/>
                <w:lang w:eastAsia="pt-BR"/>
              </w:rPr>
              <w:t>Siape</w:t>
            </w:r>
            <w:proofErr w:type="spellEnd"/>
            <w:r w:rsidRPr="00494348">
              <w:rPr>
                <w:rFonts w:eastAsia="Times New Roman"/>
                <w:color w:val="162937"/>
                <w:sz w:val="24"/>
                <w:szCs w:val="24"/>
                <w:lang w:eastAsia="pt-BR"/>
              </w:rPr>
              <w:t xml:space="preserve"> nº:</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Cargo/Função: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E-mail: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Ramal:</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Unidade/Órgão de exercício: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2. Identificação do Afastamento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Data de Saída: / /</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Data de Chegada: / /</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Trecho de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Trecho de Volta: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Identificar outros percursos: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3. Alterações/Cancelamentos/No Show</w:t>
            </w:r>
          </w:p>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lastRenderedPageBreak/>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Justificativa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4. Descrição sucinta da viagem</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ATIVIDADES DESEMPENHADAS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5. Observações</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relatório deverá ser assinado pelo Proposto e pelo Proponente.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IV</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RELATÓRIO DE VIAGEM INTERNACIONAL</w:t>
      </w:r>
    </w:p>
    <w:p w:rsidR="00494348" w:rsidRPr="00494348" w:rsidRDefault="00494348" w:rsidP="00843600">
      <w:pPr>
        <w:widowControl w:val="0"/>
        <w:rPr>
          <w:rFonts w:ascii="Times New Roman" w:eastAsia="Times New Roman" w:hAnsi="Times New Roman" w:cs="Times New Roman"/>
          <w:sz w:val="24"/>
          <w:szCs w:val="24"/>
          <w:lang w:eastAsia="pt-BR"/>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867"/>
        <w:gridCol w:w="1604"/>
        <w:gridCol w:w="1584"/>
      </w:tblGrid>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1. Órgão</w:t>
            </w: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rPr>
          <w:gridAfter w:val="2"/>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2. Identificação do servidor</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MATRÍCULA SIAPE Nº:</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CARGO/FUNÇÃO: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RAMAL:</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E-mail:</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3. Identificação/ Período de Afastamento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DATA DE SAÍDA: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DATA DE CHEGADA: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TRECHO IDA: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TRECHO VOLTA:</w:t>
            </w: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 xml:space="preserve">IDENTIFICAR OUTROS PERCURSOS, SE FOR O </w:t>
            </w:r>
            <w:r w:rsidRPr="00494348">
              <w:rPr>
                <w:rFonts w:eastAsia="Times New Roman"/>
                <w:color w:val="162937"/>
                <w:sz w:val="24"/>
                <w:szCs w:val="24"/>
                <w:lang w:eastAsia="pt-BR"/>
              </w:rPr>
              <w:lastRenderedPageBreak/>
              <w:t>CASO: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4. Atividades/Fatos Transcorridos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DATA:</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CIDADE: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ATIVIDADES:</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5. Conclusões Alcançadas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6. Sugestões em relação aos benefícios que podem ser auferidos para a área da Educação</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7. Alterações/Cancelamentos/No Show</w:t>
            </w:r>
          </w:p>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Insira todas as informações e justificativas relativas a eventuais alterações realizadas na PCDP, tais como: cancelamento de trechos, alteração de bilhetes emitidos (com ou sem ônus para a Administração), não comparecimento ao local de embarque</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Descrição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Justificativa</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8. Observações</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bl>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relatório deverá ser assinado pelo Proposto e pelo Proponente e encaminhado ao Setor de Afastamento do País/GM/MEC.</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V</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TERMO DE RESPONSABILIDADE DE ACESSO AO SISTEMA DE CONCESSÃO DE DIÁRIAS E PASSAGENS SCDP</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Pelo presente TERMO DE RESPONSABILIDADE, eu, ________________________, CPF nº___________________ e RG nº ___________________, comprometo-me com a adequada utilização das credenciais a mim disponibilizadas para acesso ao Sistema de Concessão de Diárias e Passagens (SCDP), exclusivamente para atender às necessidades do Ministério da Educação, realizando as atividades atribuídas ao perfil Solicitante de Viagem do SCDP, sob pena de responder nas esferas penal, civil e administrativa, pelo descumprimento das regras estabelecidas ou prática de condutas ilícitas pelo mau uso dos acessos a mim disponibilizados.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Estou ciente quanto à segurança e ao uso do Sistema, comprometendo-me a:</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Utilizar o Sistema somente para os fins previstos na Portaria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 e conforme legislação específica, sob pena de responsabilidade;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Não revelar, fora do âmbito profissional, fato ou informação de qualquer natureza de que tenha conhecimento, por força de minhas atribuições, salvo em decorrência de decisão competente na esfera legal ou judicial, bem como de Autoridade Superior do Ministério da Educação;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Manter absoluta cautela quando da exibição de dados em tela ou impressora, ou, ainda, na </w:t>
      </w:r>
      <w:r w:rsidRPr="00494348">
        <w:rPr>
          <w:rFonts w:ascii="Times New Roman" w:eastAsia="Times New Roman" w:hAnsi="Times New Roman" w:cs="Times New Roman"/>
          <w:sz w:val="24"/>
          <w:szCs w:val="24"/>
          <w:lang w:eastAsia="pt-BR"/>
        </w:rPr>
        <w:lastRenderedPageBreak/>
        <w:t>gravação em meios eletrônicos, a fim de evitar que deles venham tomar conhecimento pessoas não autorizadas;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Não me ausentar do terminal sem encerrar a sessão, impedindo o uso indevido de minha senha por pessoas não autorizadas;</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Gerar solicitações e alterações no SCDP somente com permissão previamente definida pelo Ministério da Educação e mediante requisições originadas pelos responsáveis das unidades administrativas que utilizam o Sistema;</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Responder em todas as instâncias devidas, pelas consequências decorrentes das ações ou omissões de minha parte, que possam pôr em risco ou comprometer a exclusividade de conhecimento de minha senha ou das transações em que esteja habilitado; 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Comunicar ao Gestor Setorial da unidade administrativa, ou à área gestora do SCDP no Ministério da Educação, a necessidade de desabilitar o acesso ao SCDP, bem como providenciar o cancelamento desse Termo de Responsabilidade, quando necessário.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DECLARO ter compreendido e estar de acordo com todos os itens deste termo de responsabilidade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Assinam: Responsável e Solicitante de Viagem</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VI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Modelo de Portaria para designação de servidor para realizar as autorizações eletrônicas no SCDP, em conformidade com a autorização da autoridade competente: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PORTARIA Nº XXXX, DE XX DE XXXXXX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O [ cargo ], no uso das atribuições que lhe conferem o Decreto nº 9.665, de 2 de janeiro de 2019, e considerando o disposto no Decreto nº 10.193, de 27 de dezembro de 2019, bem como os art. 21 e 22, da Portaria nº XXX, de XX, de XXXXXXXX de XXXX, resolve: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1º Ficam designados os servidores abaixo relacionados para promover as autorizações eletrônicas no Sistema de Concessão de Diárias e Passagens (SCDP), relativas ao perfil [ Proponente ou Ordenador de Despesas da Unidade ou Autoridade Superior ], da Unidade [ nome da Unidade Administrativa cuja competência está delegada para a autoridade que está emitindo o ato ], nos termos do art. XXX da Portaria nº 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 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III - </w:t>
      </w:r>
      <w:proofErr w:type="spellStart"/>
      <w:r w:rsidRPr="00494348">
        <w:rPr>
          <w:rFonts w:ascii="Times New Roman" w:eastAsia="Times New Roman" w:hAnsi="Times New Roman" w:cs="Times New Roman"/>
          <w:sz w:val="24"/>
          <w:szCs w:val="24"/>
          <w:lang w:eastAsia="pt-BR"/>
        </w:rPr>
        <w:t>Xxxxxx</w:t>
      </w:r>
      <w:proofErr w:type="spell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2º Cabe ao servidor responsável pela autorização eletrônica o controle sobre a inserção de dados no SCDP, em conformidade com as autorizações do [ Proponente ou Ordenador de </w:t>
      </w:r>
      <w:r w:rsidRPr="00494348">
        <w:rPr>
          <w:rFonts w:ascii="Times New Roman" w:eastAsia="Times New Roman" w:hAnsi="Times New Roman" w:cs="Times New Roman"/>
          <w:sz w:val="24"/>
          <w:szCs w:val="24"/>
          <w:lang w:eastAsia="pt-BR"/>
        </w:rPr>
        <w:lastRenderedPageBreak/>
        <w:t>Despesas da Unidade ou Autoridade Superior ].</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Art. 3º Esta Portaria entra em vigor na data de sua publicação.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NOME</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Brasília, XX de XXXXX de XXXX.</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 VII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Formulário de solicitação de cadastro no SCDP, disponível no SEI:</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SOLICITAÇÃO DE CADASTRO NO SCDP</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Solicito cadastramento no Sistema de Concessão de Diárias e Passagens (SCDP) conforme especificações a seguir:</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099"/>
        <w:gridCol w:w="4956"/>
      </w:tblGrid>
      <w:tr w:rsidR="00494348" w:rsidRPr="00494348" w:rsidTr="004E1AA0">
        <w:trPr>
          <w:gridAfter w:val="1"/>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DADOS DA AUTORIDADE SOLICITANTE:</w:t>
            </w: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Cargo: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DADOS DO SERVIDOR A SER CADASTRADO NO SCDP:</w:t>
            </w:r>
          </w:p>
        </w:tc>
        <w:tc>
          <w:tcPr>
            <w:tcW w:w="0" w:type="auto"/>
            <w:shd w:val="clear" w:color="auto" w:fill="FFFFFF"/>
            <w:vAlign w:val="center"/>
            <w:hideMark/>
          </w:tcPr>
          <w:p w:rsidR="00494348" w:rsidRPr="00494348" w:rsidRDefault="00494348" w:rsidP="00843600">
            <w:pPr>
              <w:widowControl w:val="0"/>
              <w:rPr>
                <w:rFonts w:ascii="Times New Roman" w:eastAsia="Times New Roman" w:hAnsi="Times New Roman" w:cs="Times New Roman"/>
                <w:szCs w:val="20"/>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Nome: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CPF:</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i/>
                <w:iCs/>
                <w:color w:val="162937"/>
                <w:sz w:val="24"/>
                <w:szCs w:val="24"/>
                <w:lang w:eastAsia="pt-BR"/>
              </w:rPr>
              <w:t>E-mail</w:t>
            </w:r>
            <w:r w:rsidRPr="00494348">
              <w:rPr>
                <w:rFonts w:eastAsia="Times New Roman"/>
                <w:color w:val="162937"/>
                <w:sz w:val="24"/>
                <w:szCs w:val="24"/>
                <w:lang w:eastAsia="pt-BR"/>
              </w:rPr>
              <w:t>:</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Telefone: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Perfil:</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Unidade:</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p>
        </w:tc>
      </w:tr>
      <w:tr w:rsidR="00494348" w:rsidRPr="00494348" w:rsidTr="004E1AA0">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Portaria de nomeação:</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494348" w:rsidRPr="00494348" w:rsidRDefault="00494348" w:rsidP="00843600">
            <w:pPr>
              <w:widowControl w:val="0"/>
              <w:jc w:val="left"/>
              <w:rPr>
                <w:rFonts w:eastAsia="Times New Roman"/>
                <w:color w:val="162937"/>
                <w:sz w:val="24"/>
                <w:szCs w:val="24"/>
                <w:lang w:eastAsia="pt-BR"/>
              </w:rPr>
            </w:pPr>
            <w:r w:rsidRPr="00494348">
              <w:rPr>
                <w:rFonts w:eastAsia="Times New Roman"/>
                <w:color w:val="162937"/>
                <w:sz w:val="24"/>
                <w:szCs w:val="24"/>
                <w:lang w:eastAsia="pt-BR"/>
              </w:rPr>
              <w:t>(Necessário apenas para cadastro como Ordenador de Despesas da Unidade.)</w:t>
            </w:r>
          </w:p>
        </w:tc>
      </w:tr>
    </w:tbl>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Este formulário deverá ser assinado pelo Proponente (autoridade máxima da Unidade) e pelo servidor a ser cadastrado.</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843600" w:rsidRDefault="00494348" w:rsidP="00843600">
      <w:pPr>
        <w:widowControl w:val="0"/>
        <w:jc w:val="center"/>
        <w:rPr>
          <w:rFonts w:ascii="Times New Roman" w:eastAsia="Times New Roman" w:hAnsi="Times New Roman" w:cs="Times New Roman"/>
          <w:b/>
          <w:sz w:val="28"/>
          <w:szCs w:val="28"/>
          <w:lang w:eastAsia="pt-BR"/>
        </w:rPr>
      </w:pPr>
      <w:r w:rsidRPr="00494348">
        <w:rPr>
          <w:rFonts w:ascii="Times New Roman" w:eastAsia="Times New Roman" w:hAnsi="Times New Roman" w:cs="Times New Roman"/>
          <w:b/>
          <w:sz w:val="28"/>
          <w:szCs w:val="28"/>
          <w:lang w:eastAsia="pt-BR"/>
        </w:rPr>
        <w:t>LEI Nº 13.005, DE 25 DE JUNHO DE 2014</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Aprova o Plano Nacional de Educação - PNE e dá outras providências. </w:t>
      </w:r>
    </w:p>
    <w:p w:rsidR="00494348" w:rsidRPr="00494348" w:rsidRDefault="00494348" w:rsidP="00843600">
      <w:pPr>
        <w:widowControl w:val="0"/>
        <w:rPr>
          <w:rFonts w:ascii="Times New Roman" w:eastAsia="Times New Roman" w:hAnsi="Times New Roman" w:cs="Times New Roman"/>
          <w:sz w:val="24"/>
          <w:szCs w:val="24"/>
          <w:lang w:eastAsia="pt-BR"/>
        </w:rPr>
      </w:pP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 PRESIDENTA DA REPÚBLICA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Faço saber que o Congresso Nacional decreta e eu sanciono a seguinte Lei: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1º É aprovado o Plano Nacional de Educação - PNE, com vigência por 10 (dez) anos, a contar da publicação desta Lei, na forma do Anexo, com vistas ao cumprimento do disposto no art. 214 da Constituição Federal.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Art. 2º São diretrizes do PNE: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 - </w:t>
      </w:r>
      <w:proofErr w:type="gramStart"/>
      <w:r w:rsidRPr="00494348">
        <w:rPr>
          <w:rFonts w:ascii="Times New Roman" w:eastAsia="Times New Roman" w:hAnsi="Times New Roman" w:cs="Times New Roman"/>
          <w:sz w:val="24"/>
          <w:szCs w:val="24"/>
          <w:lang w:eastAsia="pt-BR"/>
        </w:rPr>
        <w:t>erradicação</w:t>
      </w:r>
      <w:proofErr w:type="gramEnd"/>
      <w:r w:rsidRPr="00494348">
        <w:rPr>
          <w:rFonts w:ascii="Times New Roman" w:eastAsia="Times New Roman" w:hAnsi="Times New Roman" w:cs="Times New Roman"/>
          <w:sz w:val="24"/>
          <w:szCs w:val="24"/>
          <w:lang w:eastAsia="pt-BR"/>
        </w:rPr>
        <w:t xml:space="preserve"> do analfabetismo;</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II - </w:t>
      </w:r>
      <w:proofErr w:type="gramStart"/>
      <w:r w:rsidRPr="00494348">
        <w:rPr>
          <w:rFonts w:ascii="Times New Roman" w:eastAsia="Times New Roman" w:hAnsi="Times New Roman" w:cs="Times New Roman"/>
          <w:sz w:val="24"/>
          <w:szCs w:val="24"/>
          <w:lang w:eastAsia="pt-BR"/>
        </w:rPr>
        <w:t>universalização</w:t>
      </w:r>
      <w:proofErr w:type="gramEnd"/>
      <w:r w:rsidRPr="00494348">
        <w:rPr>
          <w:rFonts w:ascii="Times New Roman" w:eastAsia="Times New Roman" w:hAnsi="Times New Roman" w:cs="Times New Roman"/>
          <w:sz w:val="24"/>
          <w:szCs w:val="24"/>
          <w:lang w:eastAsia="pt-BR"/>
        </w:rPr>
        <w:t xml:space="preserve"> do atendimento escolar;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lastRenderedPageBreak/>
        <w:t xml:space="preserve">III - superação das desigualdades educacionais, com ênfase na promoção da cidadania e na erradicação de todas as formas de discriminação;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IV - </w:t>
      </w:r>
      <w:proofErr w:type="gramStart"/>
      <w:r w:rsidRPr="00494348">
        <w:rPr>
          <w:rFonts w:ascii="Times New Roman" w:eastAsia="Times New Roman" w:hAnsi="Times New Roman" w:cs="Times New Roman"/>
          <w:sz w:val="24"/>
          <w:szCs w:val="24"/>
          <w:lang w:eastAsia="pt-BR"/>
        </w:rPr>
        <w:t>melhoria</w:t>
      </w:r>
      <w:proofErr w:type="gramEnd"/>
      <w:r w:rsidRPr="00494348">
        <w:rPr>
          <w:rFonts w:ascii="Times New Roman" w:eastAsia="Times New Roman" w:hAnsi="Times New Roman" w:cs="Times New Roman"/>
          <w:sz w:val="24"/>
          <w:szCs w:val="24"/>
          <w:lang w:eastAsia="pt-BR"/>
        </w:rPr>
        <w:t xml:space="preserve"> da qualidade da educação;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 - </w:t>
      </w:r>
      <w:proofErr w:type="gramStart"/>
      <w:r w:rsidRPr="00494348">
        <w:rPr>
          <w:rFonts w:ascii="Times New Roman" w:eastAsia="Times New Roman" w:hAnsi="Times New Roman" w:cs="Times New Roman"/>
          <w:sz w:val="24"/>
          <w:szCs w:val="24"/>
          <w:lang w:eastAsia="pt-BR"/>
        </w:rPr>
        <w:t>formação</w:t>
      </w:r>
      <w:proofErr w:type="gramEnd"/>
      <w:r w:rsidRPr="00494348">
        <w:rPr>
          <w:rFonts w:ascii="Times New Roman" w:eastAsia="Times New Roman" w:hAnsi="Times New Roman" w:cs="Times New Roman"/>
          <w:sz w:val="24"/>
          <w:szCs w:val="24"/>
          <w:lang w:eastAsia="pt-BR"/>
        </w:rPr>
        <w:t xml:space="preserve"> para o trabalho e para a cidadania, com ênfase nos valores morais e éticos em que se fundamenta a sociedade;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 - </w:t>
      </w:r>
      <w:proofErr w:type="gramStart"/>
      <w:r w:rsidRPr="00494348">
        <w:rPr>
          <w:rFonts w:ascii="Times New Roman" w:eastAsia="Times New Roman" w:hAnsi="Times New Roman" w:cs="Times New Roman"/>
          <w:sz w:val="24"/>
          <w:szCs w:val="24"/>
          <w:lang w:eastAsia="pt-BR"/>
        </w:rPr>
        <w:t>promoção</w:t>
      </w:r>
      <w:proofErr w:type="gramEnd"/>
      <w:r w:rsidRPr="00494348">
        <w:rPr>
          <w:rFonts w:ascii="Times New Roman" w:eastAsia="Times New Roman" w:hAnsi="Times New Roman" w:cs="Times New Roman"/>
          <w:sz w:val="24"/>
          <w:szCs w:val="24"/>
          <w:lang w:eastAsia="pt-BR"/>
        </w:rPr>
        <w:t xml:space="preserve"> do princípio da gestão democrática da educação pública;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VII - promoção humanística, científica, cultural e tecnológica do País;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VIII - estabelecimento de meta de aplicação de recursos públicos em educação como proporção do Produto Interno Bruto - PIB, que assegure atendimento às necessidades de expansão, com padrão de qualidade e equidade;</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IX - </w:t>
      </w:r>
      <w:proofErr w:type="gramStart"/>
      <w:r w:rsidRPr="00494348">
        <w:rPr>
          <w:rFonts w:ascii="Times New Roman" w:eastAsia="Times New Roman" w:hAnsi="Times New Roman" w:cs="Times New Roman"/>
          <w:sz w:val="24"/>
          <w:szCs w:val="24"/>
          <w:lang w:eastAsia="pt-BR"/>
        </w:rPr>
        <w:t>valorização</w:t>
      </w:r>
      <w:proofErr w:type="gramEnd"/>
      <w:r w:rsidRPr="00494348">
        <w:rPr>
          <w:rFonts w:ascii="Times New Roman" w:eastAsia="Times New Roman" w:hAnsi="Times New Roman" w:cs="Times New Roman"/>
          <w:sz w:val="24"/>
          <w:szCs w:val="24"/>
          <w:lang w:eastAsia="pt-BR"/>
        </w:rPr>
        <w:t xml:space="preserve"> dos (as) profissionais da educação;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X - </w:t>
      </w:r>
      <w:proofErr w:type="gramStart"/>
      <w:r w:rsidRPr="00494348">
        <w:rPr>
          <w:rFonts w:ascii="Times New Roman" w:eastAsia="Times New Roman" w:hAnsi="Times New Roman" w:cs="Times New Roman"/>
          <w:sz w:val="24"/>
          <w:szCs w:val="24"/>
          <w:lang w:eastAsia="pt-BR"/>
        </w:rPr>
        <w:t>promoção</w:t>
      </w:r>
      <w:proofErr w:type="gramEnd"/>
      <w:r w:rsidRPr="00494348">
        <w:rPr>
          <w:rFonts w:ascii="Times New Roman" w:eastAsia="Times New Roman" w:hAnsi="Times New Roman" w:cs="Times New Roman"/>
          <w:sz w:val="24"/>
          <w:szCs w:val="24"/>
          <w:lang w:eastAsia="pt-BR"/>
        </w:rPr>
        <w:t xml:space="preserve"> dos princípios do respeito aos direitos humanos, à diversidade e à sustentabilidade socioambiental. </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ANEXO</w:t>
      </w:r>
    </w:p>
    <w:p w:rsidR="00494348" w:rsidRPr="00494348" w:rsidRDefault="00494348" w:rsidP="00843600">
      <w:pPr>
        <w:widowControl w:val="0"/>
        <w:jc w:val="center"/>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METAS E ESTRATÉGIAS</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Meta 14: elevar gradualmente o número de matrículas na pós-graduação stricto sensu, de modo a atingir a titulação anual de 60.000 (sessenta mil) mestres e 25.000 (vinte e cinco mil) doutores.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Estratégias: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14.1) expandir o financiamento da pós-graduação stricto sensu por meio das agências oficiais de fomento;</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14.2) estimular a integração e a atuação articulada entre a Coordenação de Aperfeiçoamento de Pessoal de Nível Superior - CAPES e as agências estaduais de fomento à pesquisa;</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14.3) expandir o financiamento estudantil por meio do Fies à pós-graduação stricto sensu;</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14.4) expandir a oferta de cursos de pós-graduação stricto sensu, utilizando inclusive metodologias, recursos e tecnologias de educação a distância;</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14.5) implementar ações para reduzir as desigualdades étnico- raciais e regionais e para favorecer o acesso das populações do campo e das comunidades indígenas e quilombolas a programas de mestrado e doutorado;</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14.6) ampliar a oferta de programas de pós-graduação stricto sensu, especialmente os de doutorado, nos campi novos abertos em decorrência dos programas de expansão e interiorização das instituições superiores públicas;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14.7) manter e expandir programa de acervo digital de referências bibliográficas para os cursos de pós-graduação, assegurada a acessibilidade às pessoas com deficiência;</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14.8) estimular a participação das mulheres nos cursos de pós-graduação stricto sensu, em particular aqueles ligados às áreas de Engenharia, Matemática, Física, Química, Informática e outros no campo das ciências;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14.9) consolidar programas, projetos e ações que objetivem a internacionalização da pesquisa e da pós-graduação brasileiras, incentivando a atuação em rede e o fortalecimento de grupos de pesquisa;</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14.10) promover o intercâmbio científico e tecnológico, nacional e internacional, entre as instituições de ensino, pesquisa e extensão;</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14.11) ampliar o investimento em pesquisas com foco em desenvolvimento e estímulo à inovação, bem como incrementar a formação de recursos humanos para a inovação, de modo a buscar o aumento da competitividade das empresas de base tecnológica;</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14.12) ampliar o investimento na formação de doutores de modo a atingir a proporção de 4 (quatro) doutores por 1.000 (mil) habitantes;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14.13) aumentar qualitativa e quantitativamente o desempenho científico e tecnológico do </w:t>
      </w:r>
      <w:r w:rsidRPr="00494348">
        <w:rPr>
          <w:rFonts w:ascii="Times New Roman" w:eastAsia="Times New Roman" w:hAnsi="Times New Roman" w:cs="Times New Roman"/>
          <w:sz w:val="24"/>
          <w:szCs w:val="24"/>
          <w:lang w:eastAsia="pt-BR"/>
        </w:rPr>
        <w:lastRenderedPageBreak/>
        <w:t xml:space="preserve">País e a competitividade internacional da pesquisa brasileira, ampliando a cooperação científica com empresas, Instituições de Educação Superior - IES e demais Instituições Científicas e Tecnológicas - </w:t>
      </w:r>
      <w:proofErr w:type="spellStart"/>
      <w:r w:rsidRPr="00494348">
        <w:rPr>
          <w:rFonts w:ascii="Times New Roman" w:eastAsia="Times New Roman" w:hAnsi="Times New Roman" w:cs="Times New Roman"/>
          <w:sz w:val="24"/>
          <w:szCs w:val="24"/>
          <w:lang w:eastAsia="pt-BR"/>
        </w:rPr>
        <w:t>ICTs</w:t>
      </w:r>
      <w:proofErr w:type="spellEnd"/>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14.14) estimular a pesquisa científica e de inovação e promover a formação de recursos humanos que valorize a diversidade regional e a biodiversidade da região amazônica e do cerrado, bem como a gestão de recursos hídricos no semiárido para mitigação dos efeitos da seca e geração de emprego e renda na região;</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 xml:space="preserve">14.15) estimular a pesquisa aplicada, no âmbito das IES e das </w:t>
      </w:r>
      <w:proofErr w:type="spellStart"/>
      <w:r w:rsidRPr="00494348">
        <w:rPr>
          <w:rFonts w:ascii="Times New Roman" w:eastAsia="Times New Roman" w:hAnsi="Times New Roman" w:cs="Times New Roman"/>
          <w:sz w:val="24"/>
          <w:szCs w:val="24"/>
          <w:lang w:eastAsia="pt-BR"/>
        </w:rPr>
        <w:t>ICTs</w:t>
      </w:r>
      <w:proofErr w:type="spellEnd"/>
      <w:r w:rsidRPr="00494348">
        <w:rPr>
          <w:rFonts w:ascii="Times New Roman" w:eastAsia="Times New Roman" w:hAnsi="Times New Roman" w:cs="Times New Roman"/>
          <w:sz w:val="24"/>
          <w:szCs w:val="24"/>
          <w:lang w:eastAsia="pt-BR"/>
        </w:rPr>
        <w:t>, de modo a incrementar a inovação e a produção e registro de patentes.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Meta 15: garantir, em regime de colaboração entre a União, os Estados, o Distrito Federal e os Municípios, no prazo de 1 (um) ano de vigência deste PNE, política nacional de formação dos profissionais da educação de que tratam os incisos I, II e III do caput do art. 61 da Lei no 9.394, de 20 de dezembro de 1996, assegurado que todos os professores e as professoras da educação básica possuam formação específica de nível superior, obtida em curso de licenciatura na área de conhecimento em que atuam.</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Estratégias: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15.1) atuar, conjuntamente, com base em plano estratégico que apresente diagnóstico das necessidades de formação de profissionais da educação e da capacidade de atendimento, por parte de instituições públicas e comunitárias de educação superior existentes nos Estados, Distrito Federal e Municípios, e defina obrigações recíprocas entre os partícipes;</w:t>
      </w:r>
    </w:p>
    <w:p w:rsidR="00494348" w:rsidRPr="00494348" w:rsidRDefault="00494348" w:rsidP="00843600">
      <w:pPr>
        <w:widowControl w:val="0"/>
        <w:jc w:val="left"/>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15.2) consolidar o financiamento estudantil a estudantes matriculados em cursos de licenciatura com avaliação positiva pelo Sistema Nacional de Avaliação da Educação Superior - SINAES, na forma da Lei no 10.861, de 14 de abril de 2004, inclusive a amortização do saldo devedor pela docência efetiva na rede pública de educação básica;</w:t>
      </w:r>
    </w:p>
    <w:p w:rsidR="00494348" w:rsidRPr="00494348" w:rsidRDefault="00494348" w:rsidP="00843600">
      <w:pPr>
        <w:widowControl w:val="0"/>
        <w:rPr>
          <w:rFonts w:ascii="Times New Roman" w:eastAsia="Times New Roman" w:hAnsi="Times New Roman" w:cs="Times New Roman"/>
          <w:sz w:val="24"/>
          <w:szCs w:val="24"/>
          <w:lang w:eastAsia="pt-BR"/>
        </w:rPr>
      </w:pPr>
      <w:r w:rsidRPr="00494348">
        <w:rPr>
          <w:rFonts w:ascii="Times New Roman" w:eastAsia="Times New Roman" w:hAnsi="Times New Roman" w:cs="Times New Roman"/>
          <w:sz w:val="24"/>
          <w:szCs w:val="24"/>
          <w:lang w:eastAsia="pt-BR"/>
        </w:rPr>
        <w:t>..............................................................................................................................................................................................................................................................................................................</w:t>
      </w:r>
    </w:p>
    <w:p w:rsidR="00494348" w:rsidRPr="00494348" w:rsidRDefault="00494348" w:rsidP="00843600">
      <w:pPr>
        <w:widowControl w:val="0"/>
        <w:rPr>
          <w:rFonts w:ascii="Times New Roman" w:eastAsia="Times New Roman" w:hAnsi="Times New Roman" w:cs="Times New Roman"/>
          <w:sz w:val="24"/>
          <w:szCs w:val="24"/>
          <w:lang w:eastAsia="pt-BR"/>
        </w:rPr>
      </w:pPr>
    </w:p>
    <w:bookmarkStart w:id="108" w:name="z2290134_"/>
    <w:bookmarkStart w:id="109" w:name="z2290134_2041503_pdf1"/>
    <w:bookmarkStart w:id="110" w:name="z2290134_2041503_TEOR"/>
    <w:bookmarkEnd w:id="101"/>
    <w:bookmarkEnd w:id="107"/>
    <w:p w:rsidR="00494348" w:rsidRDefault="00494348" w:rsidP="00843600">
      <w:pPr>
        <w:widowControl w:val="0"/>
        <w:rPr>
          <w:sz w:val="24"/>
        </w:rPr>
      </w:pPr>
      <w:r>
        <w:rPr>
          <w:sz w:val="24"/>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39" o:title=""/>
          </v:shape>
          <o:OLEObject Type="Embed" ProgID="Acrobat.Document.DC" ShapeID="_x0000_i1025" DrawAspect="Content" ObjectID="_1690887929" r:id="rId40"/>
        </w:object>
      </w:r>
      <w:bookmarkEnd w:id="109"/>
    </w:p>
    <w:p w:rsidR="00494348" w:rsidRDefault="00494348" w:rsidP="00843600">
      <w:pPr>
        <w:widowControl w:val="0"/>
        <w:spacing w:after="160" w:line="259" w:lineRule="auto"/>
        <w:jc w:val="left"/>
        <w:rPr>
          <w:sz w:val="24"/>
        </w:rPr>
      </w:pPr>
      <w:r>
        <w:rPr>
          <w:sz w:val="24"/>
        </w:rPr>
        <w:br w:type="page"/>
      </w:r>
    </w:p>
    <w:bookmarkStart w:id="111" w:name="z2290134_2041503_pdf2"/>
    <w:p w:rsidR="00494348" w:rsidRDefault="00494348" w:rsidP="00843600">
      <w:pPr>
        <w:widowControl w:val="0"/>
        <w:rPr>
          <w:sz w:val="24"/>
        </w:rPr>
      </w:pPr>
      <w:r>
        <w:rPr>
          <w:sz w:val="24"/>
        </w:rPr>
        <w:object w:dxaOrig="8925" w:dyaOrig="12630">
          <v:shape id="_x0000_i1026" type="#_x0000_t75" style="width:446.25pt;height:631.5pt" o:ole="">
            <v:imagedata r:id="rId41" o:title=""/>
          </v:shape>
          <o:OLEObject Type="Embed" ProgID="Acrobat.Document.DC" ShapeID="_x0000_i1026" DrawAspect="Content" ObjectID="_1690887930" r:id="rId42"/>
        </w:object>
      </w:r>
      <w:bookmarkEnd w:id="111"/>
    </w:p>
    <w:p w:rsidR="00494348" w:rsidRDefault="00494348" w:rsidP="00843600">
      <w:pPr>
        <w:widowControl w:val="0"/>
        <w:spacing w:after="160" w:line="259" w:lineRule="auto"/>
        <w:jc w:val="left"/>
        <w:rPr>
          <w:sz w:val="24"/>
        </w:rPr>
      </w:pPr>
      <w:r>
        <w:rPr>
          <w:sz w:val="24"/>
        </w:rPr>
        <w:br w:type="page"/>
      </w:r>
    </w:p>
    <w:p w:rsidR="00494348" w:rsidRDefault="00494348" w:rsidP="00843600">
      <w:pPr>
        <w:widowControl w:val="0"/>
        <w:rPr>
          <w:sz w:val="24"/>
        </w:rPr>
      </w:pPr>
    </w:p>
    <w:bookmarkStart w:id="112" w:name="z2295109_2060154_pdf1"/>
    <w:bookmarkStart w:id="113" w:name="z2295109_2060154_TEOR"/>
    <w:bookmarkStart w:id="114" w:name="z2295109_"/>
    <w:bookmarkEnd w:id="110"/>
    <w:bookmarkEnd w:id="108"/>
    <w:p w:rsidR="00494348" w:rsidRPr="00843600" w:rsidRDefault="00494348" w:rsidP="00843600">
      <w:pPr>
        <w:widowControl w:val="0"/>
        <w:rPr>
          <w:sz w:val="24"/>
        </w:rPr>
      </w:pPr>
      <w:r>
        <w:rPr>
          <w:sz w:val="24"/>
        </w:rPr>
        <w:object w:dxaOrig="8925" w:dyaOrig="12630">
          <v:shape id="_x0000_i1028" type="#_x0000_t75" style="width:446.25pt;height:631.5pt" o:ole="">
            <v:imagedata r:id="rId43" o:title=""/>
          </v:shape>
          <o:OLEObject Type="Embed" ProgID="Acrobat.Document.DC" ShapeID="_x0000_i1028" DrawAspect="Content" ObjectID="_1690887931" r:id="rId44"/>
        </w:object>
      </w:r>
      <w:bookmarkStart w:id="115" w:name="_GoBack"/>
      <w:bookmarkEnd w:id="112"/>
      <w:bookmarkEnd w:id="113"/>
      <w:bookmarkEnd w:id="114"/>
      <w:bookmarkEnd w:id="115"/>
    </w:p>
    <w:p w:rsidR="00494348" w:rsidRDefault="00494348" w:rsidP="00843600">
      <w:pPr>
        <w:widowControl w:val="0"/>
      </w:pPr>
      <w:bookmarkStart w:id="116" w:name="z2236277_FIMDOCUMENTO"/>
    </w:p>
    <w:p w:rsidR="00494348" w:rsidRPr="00494348" w:rsidRDefault="00494348" w:rsidP="00843600">
      <w:pPr>
        <w:widowControl w:val="0"/>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16"/>
    </w:p>
    <w:sectPr w:rsidR="00494348" w:rsidRPr="00494348" w:rsidSect="00494348">
      <w:headerReference w:type="even" r:id="rId45"/>
      <w:headerReference w:type="default" r:id="rId46"/>
      <w:footerReference w:type="even" r:id="rId47"/>
      <w:footerReference w:type="default" r:id="rId48"/>
      <w:headerReference w:type="first" r:id="rId49"/>
      <w:footerReference w:type="first" r:id="rId5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348" w:rsidRDefault="00494348" w:rsidP="00494348">
      <w:r>
        <w:separator/>
      </w:r>
    </w:p>
  </w:endnote>
  <w:endnote w:type="continuationSeparator" w:id="0">
    <w:p w:rsidR="00494348" w:rsidRDefault="00494348" w:rsidP="00494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348" w:rsidRDefault="00494348" w:rsidP="0049434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P_5760</w:t>
    </w:r>
  </w:p>
  <w:p w:rsidR="00494348" w:rsidRDefault="00494348" w:rsidP="00494348">
    <w:pPr>
      <w:pStyle w:val="Rodap"/>
      <w:jc w:val="center"/>
      <w:rPr>
        <w:rFonts w:ascii="Courier New" w:hAnsi="Courier New" w:cs="Courier New"/>
      </w:rPr>
    </w:pPr>
    <w:r>
      <w:rPr>
        <w:rFonts w:ascii="Courier New" w:hAnsi="Courier New" w:cs="Courier New"/>
      </w:rPr>
      <w:t>CONFERE COM O ORIGINAL AUTENTICADO</w:t>
    </w:r>
  </w:p>
  <w:p w:rsidR="00494348" w:rsidRPr="00494348" w:rsidRDefault="00494348" w:rsidP="00494348">
    <w:pPr>
      <w:pStyle w:val="Rodap"/>
      <w:jc w:val="center"/>
    </w:pPr>
    <w:r>
      <w:t>PDL 1-A/2020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348" w:rsidRDefault="00494348" w:rsidP="0049434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P_5760</w:t>
    </w:r>
  </w:p>
  <w:p w:rsidR="00494348" w:rsidRDefault="00494348" w:rsidP="00494348">
    <w:pPr>
      <w:pStyle w:val="Rodap"/>
      <w:jc w:val="center"/>
      <w:rPr>
        <w:rFonts w:ascii="Courier New" w:hAnsi="Courier New" w:cs="Courier New"/>
      </w:rPr>
    </w:pPr>
    <w:r>
      <w:rPr>
        <w:rFonts w:ascii="Courier New" w:hAnsi="Courier New" w:cs="Courier New"/>
      </w:rPr>
      <w:t>CONFERE COM O ORIGINAL AUTENTICADO</w:t>
    </w:r>
  </w:p>
  <w:p w:rsidR="00494348" w:rsidRPr="00494348" w:rsidRDefault="00494348" w:rsidP="00494348">
    <w:pPr>
      <w:pStyle w:val="Rodap"/>
      <w:jc w:val="center"/>
    </w:pPr>
    <w:r>
      <w:t>PDL 1-A/2020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348" w:rsidRDefault="00494348" w:rsidP="0049434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P_5760</w:t>
    </w:r>
  </w:p>
  <w:p w:rsidR="00494348" w:rsidRPr="00494348" w:rsidRDefault="00494348" w:rsidP="00494348">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348" w:rsidRDefault="00494348" w:rsidP="00494348">
      <w:r>
        <w:separator/>
      </w:r>
    </w:p>
  </w:footnote>
  <w:footnote w:type="continuationSeparator" w:id="0">
    <w:p w:rsidR="00494348" w:rsidRDefault="00494348" w:rsidP="00494348">
      <w:r>
        <w:continuationSeparator/>
      </w:r>
    </w:p>
  </w:footnote>
  <w:footnote w:id="1">
    <w:p w:rsidR="00494348" w:rsidRDefault="00494348" w:rsidP="00494348">
      <w:pPr>
        <w:pStyle w:val="Textodenotaderodap1"/>
      </w:pPr>
      <w:r>
        <w:rPr>
          <w:rStyle w:val="Refdenotaderodap"/>
        </w:rPr>
        <w:footnoteRef/>
      </w:r>
      <w:r>
        <w:t xml:space="preserve">Disponível em: </w:t>
      </w:r>
      <w:hyperlink r:id="rId1" w:history="1">
        <w:r>
          <w:rPr>
            <w:rStyle w:val="Hyperlink1"/>
          </w:rPr>
          <w:t>http://www.abc.org.br/2019/04/15/universidades-publicas-respondem-por-mais-de-95-da-producao-cientifica-do-brasil/</w:t>
        </w:r>
      </w:hyperlink>
      <w:r>
        <w:t xml:space="preserve">. Acessado em 31/01/2020. </w:t>
      </w:r>
    </w:p>
  </w:footnote>
  <w:footnote w:id="2">
    <w:p w:rsidR="00494348" w:rsidRDefault="00494348" w:rsidP="00494348">
      <w:pPr>
        <w:pStyle w:val="Textodenotaderodap1"/>
      </w:pPr>
      <w:r>
        <w:rPr>
          <w:rStyle w:val="Refdenotaderodap"/>
        </w:rPr>
        <w:footnoteRef/>
      </w:r>
      <w:r>
        <w:t xml:space="preserve"> Disponível em: </w:t>
      </w:r>
      <w:hyperlink r:id="rId2" w:history="1">
        <w:r w:rsidRPr="004B2DA5">
          <w:rPr>
            <w:rStyle w:val="Hyperlink1"/>
          </w:rPr>
          <w:t>http://www.jornaldaciencia.org.br/mais-de-50-entidades-cientificas-endossam-nota-que-solicita-revisao-de-portaria-do-mec-sobre-deslocamento-de-pesquisadores/</w:t>
        </w:r>
      </w:hyperlink>
      <w:r>
        <w:t>. Acessado em 31/01/2020.</w:t>
      </w:r>
    </w:p>
  </w:footnote>
  <w:footnote w:id="3">
    <w:p w:rsidR="00494348" w:rsidRPr="00EE4BA4" w:rsidRDefault="00494348" w:rsidP="00494348">
      <w:pPr>
        <w:pStyle w:val="Textodenotaderodap"/>
        <w:rPr>
          <w:color w:val="000000" w:themeColor="text1"/>
          <w:sz w:val="22"/>
          <w:szCs w:val="22"/>
        </w:rPr>
      </w:pPr>
      <w:r w:rsidRPr="00EE4BA4">
        <w:rPr>
          <w:rStyle w:val="Refdenotaderodap"/>
          <w:color w:val="000000" w:themeColor="text1"/>
          <w:sz w:val="22"/>
          <w:szCs w:val="22"/>
        </w:rPr>
        <w:footnoteRef/>
      </w:r>
      <w:r w:rsidRPr="00EE4BA4">
        <w:rPr>
          <w:color w:val="000000" w:themeColor="text1"/>
          <w:sz w:val="22"/>
          <w:szCs w:val="22"/>
        </w:rPr>
        <w:t xml:space="preserve"> A esse respeito, veja-se o programa Erasmus, da União Europeia, voltado justamente para a mobilidade de servidores e estudantes de nível superior:  </w:t>
      </w:r>
    </w:p>
    <w:p w:rsidR="00494348" w:rsidRPr="00EE4BA4" w:rsidRDefault="00843600" w:rsidP="00494348">
      <w:pPr>
        <w:pStyle w:val="Textodenotaderodap"/>
        <w:rPr>
          <w:color w:val="000000" w:themeColor="text1"/>
          <w:sz w:val="22"/>
          <w:szCs w:val="22"/>
        </w:rPr>
      </w:pPr>
      <w:hyperlink r:id="rId3" w:history="1">
        <w:r w:rsidR="00494348" w:rsidRPr="00EE4BA4">
          <w:rPr>
            <w:color w:val="000000" w:themeColor="text1"/>
            <w:sz w:val="22"/>
            <w:szCs w:val="22"/>
          </w:rPr>
          <w:t>https://ec.europa.eu/programmes/erasmus-plus/programme-guide/part-b/three-key-actions/key-action-1/mobility-higher-education-students-staff_en</w:t>
        </w:r>
      </w:hyperlink>
    </w:p>
  </w:footnote>
  <w:footnote w:id="4">
    <w:p w:rsidR="00494348" w:rsidRPr="00EE4BA4" w:rsidRDefault="00494348" w:rsidP="00494348">
      <w:pPr>
        <w:pStyle w:val="Textodenotaderodap"/>
        <w:rPr>
          <w:color w:val="000000" w:themeColor="text1"/>
          <w:sz w:val="22"/>
          <w:szCs w:val="22"/>
        </w:rPr>
      </w:pPr>
      <w:r w:rsidRPr="00EE4BA4">
        <w:rPr>
          <w:rStyle w:val="Refdenotaderodap"/>
          <w:color w:val="000000" w:themeColor="text1"/>
          <w:sz w:val="22"/>
          <w:szCs w:val="22"/>
        </w:rPr>
        <w:footnoteRef/>
      </w:r>
      <w:r w:rsidRPr="00EE4BA4">
        <w:rPr>
          <w:color w:val="000000" w:themeColor="text1"/>
          <w:sz w:val="22"/>
          <w:szCs w:val="22"/>
        </w:rPr>
        <w:t xml:space="preserve"> </w:t>
      </w:r>
      <w:hyperlink r:id="rId4" w:history="1">
        <w:r w:rsidRPr="00EE4BA4">
          <w:rPr>
            <w:color w:val="000000" w:themeColor="text1"/>
            <w:sz w:val="22"/>
            <w:szCs w:val="22"/>
          </w:rPr>
          <w:t>http://www.abc.org.br/2020/01/24/abc-e-sbpc-enviam-carta-ao-mec-contra-portaria-no-2-227-de-31-12-2019/</w:t>
        </w:r>
      </w:hyperlink>
    </w:p>
  </w:footnote>
  <w:footnote w:id="5">
    <w:p w:rsidR="00494348" w:rsidRPr="00D72FD1" w:rsidRDefault="00494348" w:rsidP="00494348">
      <w:pPr>
        <w:pStyle w:val="Textodenotaderodap"/>
        <w:rPr>
          <w:sz w:val="22"/>
          <w:szCs w:val="22"/>
        </w:rPr>
      </w:pPr>
      <w:r w:rsidRPr="00EE4BA4">
        <w:rPr>
          <w:rStyle w:val="Refdenotaderodap"/>
          <w:color w:val="000000" w:themeColor="text1"/>
          <w:sz w:val="22"/>
          <w:szCs w:val="22"/>
        </w:rPr>
        <w:footnoteRef/>
      </w:r>
      <w:r w:rsidRPr="00EE4BA4">
        <w:rPr>
          <w:color w:val="000000" w:themeColor="text1"/>
          <w:sz w:val="22"/>
          <w:szCs w:val="22"/>
        </w:rPr>
        <w:t xml:space="preserve"> </w:t>
      </w:r>
      <w:hyperlink r:id="rId5" w:history="1">
        <w:r w:rsidRPr="00EE4BA4">
          <w:rPr>
            <w:color w:val="000000" w:themeColor="text1"/>
            <w:sz w:val="22"/>
            <w:szCs w:val="22"/>
          </w:rPr>
          <w:t>http://www.abc.org.br/2019/04/15/universidades-publicas-respondem-por-mais-de-95-da-producao-cientifica-do-brasil/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348" w:rsidRPr="00494348" w:rsidRDefault="00494348" w:rsidP="00494348">
    <w:pPr>
      <w:pStyle w:val="Cabealho"/>
    </w:pPr>
    <w:r>
      <w:fldChar w:fldCharType="begin"/>
    </w:r>
    <w:r>
      <w:instrText xml:space="preserve"> PAGE  \* Arabic  \* MERGEFORMAT </w:instrText>
    </w:r>
    <w:r>
      <w:fldChar w:fldCharType="separate"/>
    </w:r>
    <w:r w:rsidR="00843600">
      <w:rPr>
        <w:noProof/>
      </w:rPr>
      <w:t>132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348" w:rsidRPr="00494348" w:rsidRDefault="00494348" w:rsidP="00494348">
    <w:pPr>
      <w:pStyle w:val="Cabealho"/>
      <w:jc w:val="right"/>
    </w:pPr>
    <w:r>
      <w:fldChar w:fldCharType="begin"/>
    </w:r>
    <w:r>
      <w:instrText xml:space="preserve"> PAGE  \* Arabic  \* MERGEFORMAT </w:instrText>
    </w:r>
    <w:r>
      <w:fldChar w:fldCharType="separate"/>
    </w:r>
    <w:r w:rsidR="00843600">
      <w:rPr>
        <w:noProof/>
      </w:rPr>
      <w:t>133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348" w:rsidRDefault="0049434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348"/>
    <w:rsid w:val="00494348"/>
    <w:rsid w:val="004D0D07"/>
    <w:rsid w:val="00843600"/>
    <w:rsid w:val="008A6E74"/>
    <w:rsid w:val="00CC3D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44978C64-34A7-4E0C-A5FE-7913C3E07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E74"/>
    <w:pPr>
      <w:spacing w:after="0" w:line="240" w:lineRule="auto"/>
      <w:jc w:val="both"/>
    </w:pPr>
    <w:rPr>
      <w:rFonts w:ascii="Arial" w:hAnsi="Arial" w:cs="Arial"/>
      <w:sz w:val="20"/>
    </w:rPr>
  </w:style>
  <w:style w:type="paragraph" w:styleId="Ttulo1">
    <w:name w:val="heading 1"/>
    <w:aliases w:val="EMENTA"/>
    <w:basedOn w:val="Normal"/>
    <w:next w:val="Normal"/>
    <w:link w:val="Ttulo1Char"/>
    <w:uiPriority w:val="1"/>
    <w:qFormat/>
    <w:rsid w:val="00CC3D3B"/>
    <w:pPr>
      <w:keepNext/>
      <w:jc w:val="center"/>
      <w:outlineLvl w:val="0"/>
    </w:pPr>
    <w:rPr>
      <w:rFonts w:eastAsia="Times New Roman"/>
      <w:b/>
      <w:sz w:val="4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Proposio">
    <w:name w:val="Estilo Proposição"/>
    <w:link w:val="EstiloProposioChar"/>
    <w:autoRedefine/>
    <w:qFormat/>
    <w:rsid w:val="00CC3D3B"/>
    <w:pPr>
      <w:keepNext/>
      <w:keepLines/>
      <w:jc w:val="center"/>
    </w:pPr>
    <w:rPr>
      <w:rFonts w:ascii="Arial" w:eastAsia="Calibri" w:hAnsi="Arial" w:cs="Arial"/>
      <w:b/>
      <w:sz w:val="44"/>
    </w:rPr>
  </w:style>
  <w:style w:type="character" w:customStyle="1" w:styleId="EstiloProposioChar">
    <w:name w:val="Estilo Proposição Char"/>
    <w:basedOn w:val="Fontepargpadro"/>
    <w:link w:val="EstiloProposio"/>
    <w:rsid w:val="00CC3D3B"/>
    <w:rPr>
      <w:rFonts w:ascii="Arial" w:eastAsia="Calibri" w:hAnsi="Arial" w:cs="Arial"/>
      <w:b/>
      <w:sz w:val="44"/>
    </w:rPr>
  </w:style>
  <w:style w:type="character" w:customStyle="1" w:styleId="Ttulo1Char">
    <w:name w:val="Título 1 Char"/>
    <w:aliases w:val="EMENTA Char"/>
    <w:basedOn w:val="Fontepargpadro"/>
    <w:link w:val="Ttulo1"/>
    <w:uiPriority w:val="1"/>
    <w:rsid w:val="00CC3D3B"/>
    <w:rPr>
      <w:rFonts w:ascii="Arial" w:eastAsia="Times New Roman" w:hAnsi="Arial" w:cs="Arial"/>
      <w:b/>
      <w:sz w:val="44"/>
      <w:szCs w:val="20"/>
      <w:lang w:eastAsia="pt-BR"/>
    </w:rPr>
  </w:style>
  <w:style w:type="numbering" w:customStyle="1" w:styleId="Semlista1">
    <w:name w:val="Sem lista1"/>
    <w:next w:val="Semlista"/>
    <w:uiPriority w:val="99"/>
    <w:semiHidden/>
    <w:unhideWhenUsed/>
    <w:rsid w:val="00494348"/>
  </w:style>
  <w:style w:type="numbering" w:customStyle="1" w:styleId="Semlista11">
    <w:name w:val="Sem lista11"/>
    <w:next w:val="Semlista"/>
    <w:uiPriority w:val="99"/>
    <w:semiHidden/>
    <w:unhideWhenUsed/>
    <w:rsid w:val="00494348"/>
  </w:style>
  <w:style w:type="paragraph" w:customStyle="1" w:styleId="Textodenotaderodap1">
    <w:name w:val="Texto de nota de rodapé1"/>
    <w:basedOn w:val="Normal"/>
    <w:next w:val="Textodenotaderodap"/>
    <w:link w:val="TextodenotaderodapChar"/>
    <w:uiPriority w:val="99"/>
    <w:semiHidden/>
    <w:unhideWhenUsed/>
    <w:rsid w:val="00494348"/>
    <w:pPr>
      <w:jc w:val="left"/>
    </w:pPr>
    <w:rPr>
      <w:rFonts w:asciiTheme="minorHAnsi" w:eastAsia="Times New Roman" w:hAnsiTheme="minorHAnsi" w:cstheme="minorBidi"/>
      <w:szCs w:val="20"/>
      <w:lang w:eastAsia="pt-BR"/>
    </w:rPr>
  </w:style>
  <w:style w:type="character" w:customStyle="1" w:styleId="TextodenotaderodapChar">
    <w:name w:val="Texto de nota de rodapé Char"/>
    <w:basedOn w:val="Fontepargpadro"/>
    <w:link w:val="Textodenotaderodap1"/>
    <w:uiPriority w:val="99"/>
    <w:rsid w:val="00494348"/>
    <w:rPr>
      <w:rFonts w:eastAsia="Times New Roman"/>
      <w:sz w:val="20"/>
      <w:szCs w:val="20"/>
      <w:lang w:eastAsia="pt-BR"/>
    </w:rPr>
  </w:style>
  <w:style w:type="character" w:styleId="Refdenotaderodap">
    <w:name w:val="footnote reference"/>
    <w:basedOn w:val="Fontepargpadro"/>
    <w:uiPriority w:val="99"/>
    <w:unhideWhenUsed/>
    <w:rsid w:val="00494348"/>
    <w:rPr>
      <w:vertAlign w:val="superscript"/>
    </w:rPr>
  </w:style>
  <w:style w:type="character" w:customStyle="1" w:styleId="Hyperlink1">
    <w:name w:val="Hyperlink1"/>
    <w:basedOn w:val="Fontepargpadro"/>
    <w:uiPriority w:val="99"/>
    <w:unhideWhenUsed/>
    <w:rsid w:val="00494348"/>
    <w:rPr>
      <w:color w:val="0563C1"/>
      <w:u w:val="single"/>
    </w:rPr>
  </w:style>
  <w:style w:type="paragraph" w:styleId="Textodenotaderodap">
    <w:name w:val="footnote text"/>
    <w:basedOn w:val="Normal"/>
    <w:link w:val="TextodenotaderodapChar1"/>
    <w:uiPriority w:val="99"/>
    <w:unhideWhenUsed/>
    <w:rsid w:val="00494348"/>
    <w:rPr>
      <w:szCs w:val="20"/>
    </w:rPr>
  </w:style>
  <w:style w:type="character" w:customStyle="1" w:styleId="TextodenotaderodapChar1">
    <w:name w:val="Texto de nota de rodapé Char1"/>
    <w:basedOn w:val="Fontepargpadro"/>
    <w:link w:val="Textodenotaderodap"/>
    <w:uiPriority w:val="99"/>
    <w:rsid w:val="00494348"/>
    <w:rPr>
      <w:rFonts w:ascii="Arial" w:hAnsi="Arial" w:cs="Arial"/>
      <w:sz w:val="20"/>
      <w:szCs w:val="20"/>
    </w:rPr>
  </w:style>
  <w:style w:type="character" w:styleId="Hyperlink">
    <w:name w:val="Hyperlink"/>
    <w:basedOn w:val="Fontepargpadro"/>
    <w:unhideWhenUsed/>
    <w:rsid w:val="00494348"/>
    <w:rPr>
      <w:color w:val="0563C1" w:themeColor="hyperlink"/>
      <w:u w:val="single"/>
    </w:rPr>
  </w:style>
  <w:style w:type="numbering" w:customStyle="1" w:styleId="Semlista111">
    <w:name w:val="Sem lista111"/>
    <w:next w:val="Semlista"/>
    <w:uiPriority w:val="99"/>
    <w:semiHidden/>
    <w:unhideWhenUsed/>
    <w:rsid w:val="00494348"/>
  </w:style>
  <w:style w:type="numbering" w:customStyle="1" w:styleId="Semlista1111">
    <w:name w:val="Sem lista1111"/>
    <w:next w:val="Semlista"/>
    <w:uiPriority w:val="99"/>
    <w:semiHidden/>
    <w:unhideWhenUsed/>
    <w:rsid w:val="00494348"/>
  </w:style>
  <w:style w:type="paragraph" w:styleId="Cabealho">
    <w:name w:val="header"/>
    <w:basedOn w:val="Normal"/>
    <w:link w:val="CabealhoChar"/>
    <w:rsid w:val="00494348"/>
    <w:pPr>
      <w:tabs>
        <w:tab w:val="center" w:pos="4419"/>
        <w:tab w:val="right" w:pos="8838"/>
      </w:tabs>
      <w:jc w:val="left"/>
    </w:pPr>
    <w:rPr>
      <w:rFonts w:ascii="Times New Roman" w:eastAsia="Times New Roman" w:hAnsi="Times New Roman" w:cs="Times New Roman"/>
      <w:szCs w:val="20"/>
      <w:lang w:eastAsia="pt-BR"/>
    </w:rPr>
  </w:style>
  <w:style w:type="character" w:customStyle="1" w:styleId="CabealhoChar">
    <w:name w:val="Cabeçalho Char"/>
    <w:basedOn w:val="Fontepargpadro"/>
    <w:link w:val="Cabealho"/>
    <w:rsid w:val="00494348"/>
    <w:rPr>
      <w:rFonts w:ascii="Times New Roman" w:eastAsia="Times New Roman" w:hAnsi="Times New Roman" w:cs="Times New Roman"/>
      <w:sz w:val="20"/>
      <w:szCs w:val="20"/>
      <w:lang w:eastAsia="pt-BR"/>
    </w:rPr>
  </w:style>
  <w:style w:type="paragraph" w:customStyle="1" w:styleId="Blockquote">
    <w:name w:val="Blockquote"/>
    <w:basedOn w:val="Normal"/>
    <w:rsid w:val="00494348"/>
    <w:pPr>
      <w:spacing w:before="100" w:after="100"/>
      <w:ind w:left="360" w:right="360"/>
      <w:jc w:val="left"/>
    </w:pPr>
    <w:rPr>
      <w:rFonts w:ascii="Times New Roman" w:eastAsia="Times New Roman" w:hAnsi="Times New Roman" w:cs="Times New Roman"/>
      <w:snapToGrid w:val="0"/>
      <w:sz w:val="24"/>
      <w:szCs w:val="20"/>
      <w:lang w:eastAsia="pt-BR"/>
    </w:rPr>
  </w:style>
  <w:style w:type="character" w:styleId="Forte">
    <w:name w:val="Strong"/>
    <w:qFormat/>
    <w:rsid w:val="00494348"/>
    <w:rPr>
      <w:b/>
    </w:rPr>
  </w:style>
  <w:style w:type="paragraph" w:styleId="Rodap">
    <w:name w:val="footer"/>
    <w:basedOn w:val="Normal"/>
    <w:link w:val="RodapChar"/>
    <w:uiPriority w:val="99"/>
    <w:unhideWhenUsed/>
    <w:rsid w:val="00494348"/>
    <w:pPr>
      <w:tabs>
        <w:tab w:val="center" w:pos="4252"/>
        <w:tab w:val="right" w:pos="8504"/>
      </w:tabs>
    </w:pPr>
  </w:style>
  <w:style w:type="character" w:customStyle="1" w:styleId="RodapChar">
    <w:name w:val="Rodapé Char"/>
    <w:basedOn w:val="Fontepargpadro"/>
    <w:link w:val="Rodap"/>
    <w:uiPriority w:val="99"/>
    <w:rsid w:val="00494348"/>
    <w:rPr>
      <w:rFonts w:ascii="Arial" w:hAnsi="Arial" w:cs="Arial"/>
      <w:sz w:val="20"/>
    </w:rPr>
  </w:style>
  <w:style w:type="paragraph" w:styleId="Textodebalo">
    <w:name w:val="Balloon Text"/>
    <w:basedOn w:val="Normal"/>
    <w:link w:val="TextodebaloChar"/>
    <w:uiPriority w:val="99"/>
    <w:semiHidden/>
    <w:unhideWhenUsed/>
    <w:rsid w:val="00494348"/>
    <w:rPr>
      <w:rFonts w:ascii="Segoe UI" w:hAnsi="Segoe UI" w:cs="Segoe UI"/>
      <w:sz w:val="18"/>
      <w:szCs w:val="18"/>
    </w:rPr>
  </w:style>
  <w:style w:type="character" w:customStyle="1" w:styleId="TextodebaloChar">
    <w:name w:val="Texto de balão Char"/>
    <w:basedOn w:val="Fontepargpadro"/>
    <w:link w:val="Textodebalo"/>
    <w:uiPriority w:val="99"/>
    <w:semiHidden/>
    <w:rsid w:val="00494348"/>
    <w:rPr>
      <w:rFonts w:ascii="Segoe UI" w:hAnsi="Segoe UI" w:cs="Segoe UI"/>
      <w:sz w:val="18"/>
      <w:szCs w:val="18"/>
    </w:rPr>
  </w:style>
  <w:style w:type="numbering" w:customStyle="1" w:styleId="Semlista2">
    <w:name w:val="Sem lista2"/>
    <w:next w:val="Semlista"/>
    <w:uiPriority w:val="99"/>
    <w:semiHidden/>
    <w:unhideWhenUsed/>
    <w:rsid w:val="00494348"/>
  </w:style>
  <w:style w:type="numbering" w:customStyle="1" w:styleId="Semlista12">
    <w:name w:val="Sem lista12"/>
    <w:next w:val="Semlista"/>
    <w:uiPriority w:val="99"/>
    <w:semiHidden/>
    <w:unhideWhenUsed/>
    <w:rsid w:val="00494348"/>
  </w:style>
  <w:style w:type="table" w:styleId="Tabelacomgrade">
    <w:name w:val="Table Grid"/>
    <w:basedOn w:val="Tabelanormal"/>
    <w:uiPriority w:val="59"/>
    <w:rsid w:val="0049434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uiPriority w:val="99"/>
    <w:semiHidden/>
    <w:unhideWhenUsed/>
    <w:rsid w:val="00494348"/>
  </w:style>
  <w:style w:type="numbering" w:customStyle="1" w:styleId="Semlista1112">
    <w:name w:val="Sem lista1112"/>
    <w:next w:val="Semlista"/>
    <w:uiPriority w:val="99"/>
    <w:semiHidden/>
    <w:unhideWhenUsed/>
    <w:rsid w:val="00494348"/>
  </w:style>
  <w:style w:type="numbering" w:customStyle="1" w:styleId="Semlista3">
    <w:name w:val="Sem lista3"/>
    <w:next w:val="Semlista"/>
    <w:uiPriority w:val="99"/>
    <w:semiHidden/>
    <w:unhideWhenUsed/>
    <w:rsid w:val="00494348"/>
  </w:style>
  <w:style w:type="numbering" w:customStyle="1" w:styleId="Semlista13">
    <w:name w:val="Sem lista13"/>
    <w:next w:val="Semlista"/>
    <w:uiPriority w:val="99"/>
    <w:semiHidden/>
    <w:unhideWhenUsed/>
    <w:rsid w:val="00494348"/>
  </w:style>
  <w:style w:type="numbering" w:customStyle="1" w:styleId="Semlista4">
    <w:name w:val="Sem lista4"/>
    <w:next w:val="Semlista"/>
    <w:uiPriority w:val="99"/>
    <w:semiHidden/>
    <w:unhideWhenUsed/>
    <w:rsid w:val="00494348"/>
  </w:style>
  <w:style w:type="numbering" w:customStyle="1" w:styleId="Semlista14">
    <w:name w:val="Sem lista14"/>
    <w:next w:val="Semlista"/>
    <w:uiPriority w:val="99"/>
    <w:semiHidden/>
    <w:unhideWhenUsed/>
    <w:rsid w:val="00494348"/>
  </w:style>
  <w:style w:type="numbering" w:customStyle="1" w:styleId="Semlista113">
    <w:name w:val="Sem lista113"/>
    <w:next w:val="Semlista"/>
    <w:uiPriority w:val="99"/>
    <w:semiHidden/>
    <w:unhideWhenUsed/>
    <w:rsid w:val="00494348"/>
  </w:style>
  <w:style w:type="numbering" w:customStyle="1" w:styleId="Semlista1113">
    <w:name w:val="Sem lista1113"/>
    <w:next w:val="Semlista"/>
    <w:uiPriority w:val="99"/>
    <w:semiHidden/>
    <w:unhideWhenUsed/>
    <w:rsid w:val="00494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camara.leg.br/legin/fed/emecon/2003/emendaconstitucional-41-19-dezembro-2003-497025-publicacaooriginal-1-pl.html" TargetMode="External"/><Relationship Id="rId18" Type="http://schemas.openxmlformats.org/officeDocument/2006/relationships/hyperlink" Target="https://www2.camara.leg.br/legin/fed/emecon/1998/emendaconstitucional-19-4-junho-1998-372816-publicacaooriginal-1-pl.html" TargetMode="External"/><Relationship Id="rId26" Type="http://schemas.openxmlformats.org/officeDocument/2006/relationships/hyperlink" Target="https://www2.camara.leg.br/legin/fed/emecon/2019/emendaconstitucional-103-12-novembro-2019-789412-publicacaooriginal-159409-pl.html" TargetMode="External"/><Relationship Id="rId39" Type="http://schemas.openxmlformats.org/officeDocument/2006/relationships/image" Target="media/image2.emf"/><Relationship Id="rId3" Type="http://schemas.openxmlformats.org/officeDocument/2006/relationships/webSettings" Target="webSettings.xml"/><Relationship Id="rId21" Type="http://schemas.openxmlformats.org/officeDocument/2006/relationships/hyperlink" Target="https://www2.camara.leg.br/legin/fed/emecon/1998/emendaconstitucional-20-15-dezembro-1998-356870-publicacaooriginal-1-pl.html" TargetMode="External"/><Relationship Id="rId34" Type="http://schemas.openxmlformats.org/officeDocument/2006/relationships/hyperlink" Target="https://www2.camara.leg.br/legin/fed/emecon/1998/emendaconstitucional-19-4-junho-1998-372816-publicacaooriginal-1-pl.html" TargetMode="External"/><Relationship Id="rId42" Type="http://schemas.openxmlformats.org/officeDocument/2006/relationships/oleObject" Target="embeddings/oleObject2.bin"/><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hyperlink" Target="https://www2.camara.leg.br/legin/fed/emecon/1998/emendaconstitucional-19-4-junho-1998-372816-publicacaooriginal-1-pl.html" TargetMode="External"/><Relationship Id="rId12" Type="http://schemas.openxmlformats.org/officeDocument/2006/relationships/hyperlink" Target="https://www2.camara.leg.br/legin/fed/emecon/1998/emendaconstitucional-19-4-junho-1998-372816-publicacaooriginal-1-pl.html" TargetMode="External"/><Relationship Id="rId17" Type="http://schemas.openxmlformats.org/officeDocument/2006/relationships/hyperlink" Target="https://www2.camara.leg.br/legin/fed/emecon/1998/emendaconstitucional-19-4-junho-1998-372816-publicacaooriginal-1-pl.html" TargetMode="External"/><Relationship Id="rId25" Type="http://schemas.openxmlformats.org/officeDocument/2006/relationships/hyperlink" Target="https://www2.camara.leg.br/legin/fed/emecon/2019/emendaconstitucional-103-12-novembro-2019-789412-publicacaooriginal-159409-pl.html" TargetMode="External"/><Relationship Id="rId33" Type="http://schemas.openxmlformats.org/officeDocument/2006/relationships/hyperlink" Target="https://www2.camara.leg.br/legin/fed/emecon/2015/emendaconstitucional-90-15-setembro-2015-781520-publicacaooriginal-148098-pl.html" TargetMode="External"/><Relationship Id="rId38" Type="http://schemas.openxmlformats.org/officeDocument/2006/relationships/hyperlink" Target="http://www2.camara.gov.br/internet/legislacao/legin.html/textos/visualizarTexto.html?ideNorma=592136&amp;seqTexto=117213&amp;PalavrasDestaque=" TargetMode="External"/><Relationship Id="rId46"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www2.camara.leg.br/legin/fed/emecon/1998/emendaconstitucional-19-4-junho-1998-372816-publicacaooriginal-1-pl.html" TargetMode="External"/><Relationship Id="rId20" Type="http://schemas.openxmlformats.org/officeDocument/2006/relationships/hyperlink" Target="https://www2.camara.leg.br/legin/fed/emecon/1998/emendaconstitucional-19-4-junho-1998-372816-publicacaooriginal-1-pl.html" TargetMode="External"/><Relationship Id="rId29" Type="http://schemas.openxmlformats.org/officeDocument/2006/relationships/hyperlink" Target="https://www2.camara.leg.br/legin/fed/emecon/2006/emendaconstitucional-53-19-dezembro-2006-548446-publicacaooriginal-63582-pl.html" TargetMode="External"/><Relationship Id="rId41" Type="http://schemas.openxmlformats.org/officeDocument/2006/relationships/image" Target="media/image3.emf"/><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2.camara.leg.br/legin/fed/emecon/1998/emendaconstitucional-19-4-junho-1998-372816-publicacaooriginal-1-pl.html" TargetMode="External"/><Relationship Id="rId24" Type="http://schemas.openxmlformats.org/officeDocument/2006/relationships/hyperlink" Target="https://www2.camara.leg.br/legin/fed/emecon/2019/emendaconstitucional-103-12-novembro-2019-789412-publicacaooriginal-159409-pl.html" TargetMode="External"/><Relationship Id="rId32" Type="http://schemas.openxmlformats.org/officeDocument/2006/relationships/hyperlink" Target="https://www2.camara.leg.br/legin/fed/emecon/2004/emendaconstitucional-45-8-dezembro-2004-535274-publicacaooriginal-22987-pl.html" TargetMode="External"/><Relationship Id="rId37" Type="http://schemas.openxmlformats.org/officeDocument/2006/relationships/hyperlink" Target="https://www2.camara.leg.br/legin/fed/emecon/2006/emendaconstitucional-53-19-dezembro-2006-548446-publicacaooriginal-63582-pl.html" TargetMode="External"/><Relationship Id="rId40" Type="http://schemas.openxmlformats.org/officeDocument/2006/relationships/oleObject" Target="embeddings/oleObject1.bin"/><Relationship Id="rId45" Type="http://schemas.openxmlformats.org/officeDocument/2006/relationships/header" Target="header1.xml"/><Relationship Id="rId53"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2.camara.leg.br/legin/fed/emecon/1998/emendaconstitucional-19-4-junho-1998-372816-publicacaooriginal-1-pl.html" TargetMode="External"/><Relationship Id="rId23" Type="http://schemas.openxmlformats.org/officeDocument/2006/relationships/hyperlink" Target="https://www2.camara.leg.br/legin/fed/emecon/2005/emendaconstitucional-47-5-julho-2005-537717-publicacaooriginal-30462-pl.html" TargetMode="External"/><Relationship Id="rId28" Type="http://schemas.openxmlformats.org/officeDocument/2006/relationships/hyperlink" Target="http://www2.camara.gov.br/internet/legislacao/legin.html/textos/visualizarTexto.html?ideNorma=592136&amp;seqTexto=117213&amp;PalavrasDestaque=" TargetMode="External"/><Relationship Id="rId36" Type="http://schemas.openxmlformats.org/officeDocument/2006/relationships/hyperlink" Target="http://www2.camara.gov.br/internet/legislacao/legin.html/textos/visualizarTexto.html?ideNorma=592136&amp;seqTexto=117213&amp;PalavrasDestaque=" TargetMode="External"/><Relationship Id="rId49" Type="http://schemas.openxmlformats.org/officeDocument/2006/relationships/header" Target="header3.xml"/><Relationship Id="rId10" Type="http://schemas.openxmlformats.org/officeDocument/2006/relationships/hyperlink" Target="https://www2.camara.leg.br/legin/fed/emecon/1998/emendaconstitucional-19-4-junho-1998-372816-publicacaooriginal-1-pl.html" TargetMode="External"/><Relationship Id="rId19" Type="http://schemas.openxmlformats.org/officeDocument/2006/relationships/hyperlink" Target="https://www2.camara.leg.br/legin/fed/emecon/1998/emendaconstitucional-19-4-junho-1998-372816-publicacaooriginal-1-pl.html" TargetMode="External"/><Relationship Id="rId31" Type="http://schemas.openxmlformats.org/officeDocument/2006/relationships/hyperlink" Target="https://www2.camara.leg.br/legin/fed/emecon/2004/emendaconstitucional-45-8-dezembro-2004-535274-publicacaooriginal-22987-pl.html" TargetMode="External"/><Relationship Id="rId44" Type="http://schemas.openxmlformats.org/officeDocument/2006/relationships/oleObject" Target="embeddings/oleObject3.bin"/><Relationship Id="rId52"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s://www2.camara.leg.br/legin/fed/emecon/1998/emendaconstitucional-19-4-junho-1998-372816-publicacaooriginal-1-pl.html" TargetMode="External"/><Relationship Id="rId14" Type="http://schemas.openxmlformats.org/officeDocument/2006/relationships/hyperlink" Target="https://www2.camara.leg.br/legin/fed/emecon/1998/emendaconstitucional-19-4-junho-1998-372816-publicacaooriginal-1-pl.html" TargetMode="External"/><Relationship Id="rId22" Type="http://schemas.openxmlformats.org/officeDocument/2006/relationships/hyperlink" Target="https://www2.camara.leg.br/legin/fed/emecon/2005/emendaconstitucional-47-5-julho-2005-537717-publicacaooriginal-30462-pl.html" TargetMode="External"/><Relationship Id="rId27" Type="http://schemas.openxmlformats.org/officeDocument/2006/relationships/hyperlink" Target="https://www2.camara.leg.br/legin/fed/emecon/2019/emendaconstitucional-103-12-novembro-2019-789412-publicacaooriginal-159409-pl.html" TargetMode="External"/><Relationship Id="rId30" Type="http://schemas.openxmlformats.org/officeDocument/2006/relationships/hyperlink" Target="http://www2.camara.gov.br/internet/legislacao/legin.html/textos/visualizarTexto.html?ideNorma=592136&amp;seqTexto=117213&amp;PalavrasDestaque=" TargetMode="External"/><Relationship Id="rId35" Type="http://schemas.openxmlformats.org/officeDocument/2006/relationships/hyperlink" Target="https://www2.camara.leg.br/legin/fed/emecon/1998/emendaconstitucional-19-4-junho-1998-372816-publicacaooriginal-1-pl.html" TargetMode="External"/><Relationship Id="rId43" Type="http://schemas.openxmlformats.org/officeDocument/2006/relationships/image" Target="media/image4.emf"/><Relationship Id="rId48" Type="http://schemas.openxmlformats.org/officeDocument/2006/relationships/footer" Target="footer2.xml"/><Relationship Id="rId8" Type="http://schemas.openxmlformats.org/officeDocument/2006/relationships/hyperlink" Target="https://www2.camara.leg.br/legin/fed/emecon/1998/emendaconstitucional-19-4-junho-1998-372816-publicacaooriginal-1-pl.html" TargetMode="External"/><Relationship Id="rId51"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programmes/erasmus-plus/programme-guide/part-b/three-key-actions/key-action-1/mobility-higher-education-students-staff_en" TargetMode="External"/><Relationship Id="rId2" Type="http://schemas.openxmlformats.org/officeDocument/2006/relationships/hyperlink" Target="http://www.jornaldaciencia.org.br/mais-de-50-entidades-cientificas-endossam-nota-que-solicita-revisao-de-portaria-do-mec-sobre-deslocamento-de-pesquisadores/" TargetMode="External"/><Relationship Id="rId1" Type="http://schemas.openxmlformats.org/officeDocument/2006/relationships/hyperlink" Target="http://www.abc.org.br/2019/04/15/universidades-publicas-respondem-por-mais-de-95-da-producao-cientifica-do-brasil/" TargetMode="External"/><Relationship Id="rId5" Type="http://schemas.openxmlformats.org/officeDocument/2006/relationships/hyperlink" Target="http://www.abc.org.br/2019/04/15/universidades-publicas-respondem-por-mais-de-95-da-producao-cientifica-do-brasil/" TargetMode="External"/><Relationship Id="rId4" Type="http://schemas.openxmlformats.org/officeDocument/2006/relationships/hyperlink" Target="http://www.abc.org.br/2020/01/24/abc-e-sbpc-enviam-carta-ao-mec-contra-portaria-no-2-227-de-31-12-201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76542F82A774492B6C83A563BC3DE1B"/>
        <w:category>
          <w:name w:val="Geral"/>
          <w:gallery w:val="placeholder"/>
        </w:category>
        <w:types>
          <w:type w:val="bbPlcHdr"/>
        </w:types>
        <w:behaviors>
          <w:behavior w:val="content"/>
        </w:behaviors>
        <w:guid w:val="{A569B7BA-F0A6-4A73-928A-97BF3F925D93}"/>
      </w:docPartPr>
      <w:docPartBody>
        <w:p w:rsidR="00EF0269" w:rsidRDefault="00B02BA4" w:rsidP="00B02BA4">
          <w:pPr>
            <w:pStyle w:val="E76542F82A774492B6C83A563BC3DE1B"/>
          </w:pPr>
          <w:r w:rsidRPr="00F642BA">
            <w:rPr>
              <w:rStyle w:val="TextodoEspaoReservado"/>
              <w:rFonts w:ascii="Arial" w:hAnsi="Arial" w:cs="Arial"/>
              <w:color w:val="auto"/>
              <w:sz w:val="24"/>
              <w:szCs w:val="24"/>
            </w:rPr>
            <w:t>[Digite aqui a identificação do Ministro de Estado]</w:t>
          </w:r>
        </w:p>
      </w:docPartBody>
    </w:docPart>
    <w:docPart>
      <w:docPartPr>
        <w:name w:val="BDA1646E4EA34A86B0B7A8F011378D63"/>
        <w:category>
          <w:name w:val="Geral"/>
          <w:gallery w:val="placeholder"/>
        </w:category>
        <w:types>
          <w:type w:val="bbPlcHdr"/>
        </w:types>
        <w:behaviors>
          <w:behavior w:val="content"/>
        </w:behaviors>
        <w:guid w:val="{A3741A89-44ED-4D8B-9D27-406E0D50CFD3}"/>
      </w:docPartPr>
      <w:docPartBody>
        <w:p w:rsidR="00EF0269" w:rsidRDefault="00B02BA4" w:rsidP="00B02BA4">
          <w:pPr>
            <w:pStyle w:val="BDA1646E4EA34A86B0B7A8F011378D63"/>
          </w:pPr>
          <w:r w:rsidRPr="00F642BA">
            <w:rPr>
              <w:rStyle w:val="TextodoEspaoReservado"/>
              <w:rFonts w:ascii="Arial" w:hAnsi="Arial" w:cs="Arial"/>
              <w:color w:val="auto"/>
              <w:sz w:val="24"/>
              <w:szCs w:val="24"/>
            </w:rPr>
            <w:t>[Digite aqui o resumo das informações requeridas]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BA4"/>
    <w:rsid w:val="00B02BA4"/>
    <w:rsid w:val="00EF02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02BA4"/>
    <w:rPr>
      <w:color w:val="808080"/>
    </w:rPr>
  </w:style>
  <w:style w:type="paragraph" w:customStyle="1" w:styleId="E76542F82A774492B6C83A563BC3DE1B">
    <w:name w:val="E76542F82A774492B6C83A563BC3DE1B"/>
    <w:rsid w:val="00B02BA4"/>
  </w:style>
  <w:style w:type="paragraph" w:customStyle="1" w:styleId="BDA1646E4EA34A86B0B7A8F011378D63">
    <w:name w:val="BDA1646E4EA34A86B0B7A8F011378D63"/>
    <w:rsid w:val="00B02B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134</Pages>
  <Words>56283</Words>
  <Characters>303934</Characters>
  <Application>Microsoft Office Word</Application>
  <DocSecurity>0</DocSecurity>
  <Lines>2532</Lines>
  <Paragraphs>718</Paragraphs>
  <ScaleCrop>false</ScaleCrop>
  <Company>CÂMARA DOS DEPUTADOS</Company>
  <LinksUpToDate>false</LinksUpToDate>
  <CharactersWithSpaces>359499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Bosco de Andrade Carvalho</dc:creator>
  <cp:keywords/>
  <dc:description/>
  <cp:lastModifiedBy>Joao Bosco de Andrade Carvalho</cp:lastModifiedBy>
  <cp:revision>1</cp:revision>
  <dcterms:created xsi:type="dcterms:W3CDTF">2021-08-19T17:08:00Z</dcterms:created>
  <dcterms:modified xsi:type="dcterms:W3CDTF">2021-08-19T17:19:00Z</dcterms:modified>
</cp:coreProperties>
</file>