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605853" w:rsidRDefault="00EF3BAA">
      <w:pPr>
        <w:pStyle w:val="cabea"/>
        <w:rPr>
          <w:b w:val="0"/>
        </w:rPr>
      </w:pPr>
      <w:r w:rsidRPr="00605853">
        <w:rPr>
          <w:b w:val="0"/>
        </w:rPr>
        <w:t>redação final</w:t>
      </w:r>
    </w:p>
    <w:p w:rsidR="00EF3BAA" w:rsidRPr="00605853" w:rsidRDefault="00EF3BAA">
      <w:pPr>
        <w:pStyle w:val="cabea"/>
        <w:rPr>
          <w:b w:val="0"/>
        </w:rPr>
      </w:pPr>
      <w:r w:rsidRPr="00605853">
        <w:rPr>
          <w:b w:val="0"/>
        </w:rPr>
        <w:t xml:space="preserve">projeto de decreto legislativo nº </w:t>
      </w:r>
      <w:r w:rsidR="00A66945" w:rsidRPr="00605853">
        <w:rPr>
          <w:b w:val="0"/>
        </w:rPr>
        <w:t>292</w:t>
      </w:r>
      <w:r w:rsidRPr="00605853">
        <w:rPr>
          <w:b w:val="0"/>
        </w:rPr>
        <w:t>-</w:t>
      </w:r>
      <w:r w:rsidR="00F00461" w:rsidRPr="00605853">
        <w:rPr>
          <w:b w:val="0"/>
        </w:rPr>
        <w:t>A</w:t>
      </w:r>
      <w:r w:rsidR="00A66945" w:rsidRPr="00605853">
        <w:rPr>
          <w:b w:val="0"/>
        </w:rPr>
        <w:t xml:space="preserve"> de 2021</w:t>
      </w:r>
    </w:p>
    <w:p w:rsidR="00EF3BAA" w:rsidRPr="00605853" w:rsidRDefault="00EF3BAA" w:rsidP="00605853">
      <w:pPr>
        <w:pStyle w:val="texto1"/>
      </w:pPr>
    </w:p>
    <w:p w:rsidR="0075589C" w:rsidRPr="00605853" w:rsidRDefault="00A66945" w:rsidP="00C77EC7">
      <w:pPr>
        <w:pStyle w:val="ementa"/>
      </w:pPr>
      <w:r w:rsidRPr="00605853">
        <w:t>Susta os efeitos d</w:t>
      </w:r>
      <w:r w:rsidR="004470C3">
        <w:t>o art. 38</w:t>
      </w:r>
      <w:bookmarkStart w:id="0" w:name="_GoBack"/>
      <w:bookmarkEnd w:id="0"/>
      <w:r w:rsidR="00184065">
        <w:t xml:space="preserve"> d</w:t>
      </w:r>
      <w:r w:rsidR="00F00461" w:rsidRPr="00605853">
        <w:t>a</w:t>
      </w:r>
      <w:r w:rsidRPr="00605853">
        <w:t xml:space="preserve"> </w:t>
      </w:r>
      <w:r w:rsidR="00605853" w:rsidRPr="00605853">
        <w:t>Portaria GM/</w:t>
      </w:r>
      <w:r w:rsidRPr="00605853">
        <w:t>M</w:t>
      </w:r>
      <w:r w:rsidR="00605853" w:rsidRPr="00605853">
        <w:t>S</w:t>
      </w:r>
      <w:r w:rsidRPr="00605853">
        <w:t xml:space="preserve"> n</w:t>
      </w:r>
      <w:r w:rsidR="00184065">
        <w:t>º 1.263, de 18 de junho de 2021.</w:t>
      </w:r>
    </w:p>
    <w:p w:rsidR="0075589C" w:rsidRPr="00605853" w:rsidRDefault="0075589C" w:rsidP="00605853">
      <w:pPr>
        <w:pStyle w:val="texto1"/>
        <w:rPr>
          <w:szCs w:val="24"/>
        </w:rPr>
      </w:pPr>
    </w:p>
    <w:p w:rsidR="0075589C" w:rsidRPr="00605853" w:rsidRDefault="0075589C" w:rsidP="00C77EC7">
      <w:pPr>
        <w:pStyle w:val="texto1"/>
      </w:pPr>
      <w:r w:rsidRPr="00605853">
        <w:t>O CONGRESSO NACIONAL decreta:</w:t>
      </w:r>
    </w:p>
    <w:p w:rsidR="00203C23" w:rsidRPr="00605853" w:rsidRDefault="00203C23" w:rsidP="00C77EC7">
      <w:pPr>
        <w:pStyle w:val="texto1"/>
      </w:pPr>
    </w:p>
    <w:p w:rsidR="00A66945" w:rsidRPr="00605853" w:rsidRDefault="00A66945" w:rsidP="00A66945">
      <w:pPr>
        <w:pStyle w:val="texto1"/>
        <w:rPr>
          <w:szCs w:val="24"/>
        </w:rPr>
      </w:pPr>
      <w:r w:rsidRPr="00605853">
        <w:rPr>
          <w:szCs w:val="24"/>
        </w:rPr>
        <w:t>Art. 1º Fica</w:t>
      </w:r>
      <w:r w:rsidR="004B3FC8">
        <w:rPr>
          <w:szCs w:val="24"/>
        </w:rPr>
        <w:t>m</w:t>
      </w:r>
      <w:r w:rsidRPr="00605853">
        <w:rPr>
          <w:szCs w:val="24"/>
        </w:rPr>
        <w:t xml:space="preserve"> sustado</w:t>
      </w:r>
      <w:r w:rsidR="004B3FC8">
        <w:rPr>
          <w:szCs w:val="24"/>
        </w:rPr>
        <w:t>s</w:t>
      </w:r>
      <w:r w:rsidRPr="00605853">
        <w:rPr>
          <w:szCs w:val="24"/>
        </w:rPr>
        <w:t xml:space="preserve">, nos termos do inciso V do </w:t>
      </w:r>
      <w:r w:rsidRPr="00605853">
        <w:rPr>
          <w:i/>
          <w:szCs w:val="24"/>
        </w:rPr>
        <w:t xml:space="preserve">caput </w:t>
      </w:r>
      <w:r w:rsidRPr="00605853">
        <w:rPr>
          <w:szCs w:val="24"/>
        </w:rPr>
        <w:t>do art. 49 da Constituição Federal, o</w:t>
      </w:r>
      <w:r w:rsidR="004B3FC8">
        <w:rPr>
          <w:szCs w:val="24"/>
        </w:rPr>
        <w:t>s efeitos do</w:t>
      </w:r>
      <w:r w:rsidRPr="00605853">
        <w:rPr>
          <w:szCs w:val="24"/>
        </w:rPr>
        <w:t xml:space="preserve"> art. 38 da Portaria GM/M</w:t>
      </w:r>
      <w:r w:rsidR="00605853" w:rsidRPr="00605853">
        <w:rPr>
          <w:szCs w:val="24"/>
        </w:rPr>
        <w:t>S</w:t>
      </w:r>
      <w:r w:rsidRPr="00605853">
        <w:rPr>
          <w:szCs w:val="24"/>
        </w:rPr>
        <w:t xml:space="preserve"> nº 1.263, de 18 de junho de 2021, que </w:t>
      </w:r>
      <w:r w:rsidR="00605853" w:rsidRPr="00605853">
        <w:rPr>
          <w:szCs w:val="24"/>
        </w:rPr>
        <w:t>“</w:t>
      </w:r>
      <w:r w:rsidRPr="00605853">
        <w:rPr>
          <w:szCs w:val="24"/>
        </w:rPr>
        <w:t>dispõe sobre a aplicação de emendas parlamentares que adicionarem recursos ao Sistema Único de Saúde (SUS), para a realização de transferências do Fundo Nacional de Saúde aos fundos de saúde dos Estados, Distrito Federal e Municípios, no exercício de 2021</w:t>
      </w:r>
      <w:r w:rsidR="00605853" w:rsidRPr="00605853">
        <w:rPr>
          <w:szCs w:val="24"/>
        </w:rPr>
        <w:t>”</w:t>
      </w:r>
      <w:r w:rsidRPr="00605853">
        <w:rPr>
          <w:szCs w:val="24"/>
        </w:rPr>
        <w:t>.</w:t>
      </w:r>
    </w:p>
    <w:p w:rsidR="0075589C" w:rsidRPr="00605853" w:rsidRDefault="00A66945" w:rsidP="00A66945">
      <w:pPr>
        <w:pStyle w:val="texto1"/>
      </w:pPr>
      <w:r w:rsidRPr="00605853">
        <w:rPr>
          <w:szCs w:val="24"/>
        </w:rPr>
        <w:t>Art. 2º Este Decreto Legislativo entra em vigor na data de sua publicação.</w:t>
      </w:r>
    </w:p>
    <w:p w:rsidR="00EF3BAA" w:rsidRPr="00605853" w:rsidRDefault="00EF3BAA" w:rsidP="00C77EC7">
      <w:pPr>
        <w:pStyle w:val="texto1"/>
        <w:rPr>
          <w:color w:val="000000"/>
        </w:rPr>
      </w:pPr>
      <w:r w:rsidRPr="00605853">
        <w:t>Sala das Sessões, em</w:t>
      </w:r>
      <w:r w:rsidR="00F00461" w:rsidRPr="00605853">
        <w:t xml:space="preserve"> 8 de julho de 2021.</w:t>
      </w:r>
    </w:p>
    <w:p w:rsidR="00EF3BAA" w:rsidRPr="00605853" w:rsidRDefault="00EF3BAA">
      <w:pPr>
        <w:rPr>
          <w:color w:val="000000"/>
        </w:rPr>
      </w:pPr>
    </w:p>
    <w:p w:rsidR="00EF3BAA" w:rsidRPr="00605853" w:rsidRDefault="00EF3BAA">
      <w:pPr>
        <w:rPr>
          <w:color w:val="000000"/>
        </w:rPr>
      </w:pPr>
    </w:p>
    <w:p w:rsidR="00EF3BAA" w:rsidRPr="00605853" w:rsidRDefault="00EF3BAA">
      <w:pPr>
        <w:rPr>
          <w:color w:val="000000"/>
        </w:rPr>
      </w:pPr>
    </w:p>
    <w:p w:rsidR="00EF3BAA" w:rsidRPr="00EA7AE5" w:rsidRDefault="00EF3BAA">
      <w:pPr>
        <w:pStyle w:val="assinatura"/>
        <w:rPr>
          <w:b w:val="0"/>
        </w:rPr>
      </w:pPr>
      <w:r w:rsidRPr="00605853">
        <w:rPr>
          <w:b w:val="0"/>
          <w:color w:val="000000"/>
        </w:rPr>
        <w:t>Deputado</w:t>
      </w:r>
      <w:r w:rsidR="008C41B3" w:rsidRPr="00605853">
        <w:rPr>
          <w:b w:val="0"/>
          <w:color w:val="000000"/>
        </w:rPr>
        <w:t xml:space="preserve"> </w:t>
      </w:r>
      <w:r w:rsidR="00F00461" w:rsidRPr="00605853">
        <w:rPr>
          <w:b w:val="0"/>
          <w:color w:val="000000"/>
        </w:rPr>
        <w:t>IGOR TIMO</w:t>
      </w:r>
      <w:r w:rsidRPr="00605853">
        <w:rPr>
          <w:b w:val="0"/>
          <w:color w:val="000000"/>
        </w:rPr>
        <w:cr/>
      </w:r>
      <w:r w:rsidRPr="00605853">
        <w:rPr>
          <w:b w:val="0"/>
        </w:rPr>
        <w:t>Relator</w:t>
      </w:r>
    </w:p>
    <w:p w:rsidR="00EF3BAA" w:rsidRPr="00EA7AE5" w:rsidRDefault="00EF3BAA"/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6694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5FAE"/>
    <w:rsid w:val="000B241D"/>
    <w:rsid w:val="000C39A9"/>
    <w:rsid w:val="000C40D4"/>
    <w:rsid w:val="001174DB"/>
    <w:rsid w:val="00160904"/>
    <w:rsid w:val="00184065"/>
    <w:rsid w:val="00203C23"/>
    <w:rsid w:val="002D2D65"/>
    <w:rsid w:val="002E78B7"/>
    <w:rsid w:val="004470C3"/>
    <w:rsid w:val="0045530F"/>
    <w:rsid w:val="004B3FC8"/>
    <w:rsid w:val="005B6EB9"/>
    <w:rsid w:val="00605853"/>
    <w:rsid w:val="006C6970"/>
    <w:rsid w:val="00730754"/>
    <w:rsid w:val="0075589C"/>
    <w:rsid w:val="008C41B3"/>
    <w:rsid w:val="00A66945"/>
    <w:rsid w:val="00AB1E39"/>
    <w:rsid w:val="00AC1DC6"/>
    <w:rsid w:val="00AF6D75"/>
    <w:rsid w:val="00C54B42"/>
    <w:rsid w:val="00C77EC7"/>
    <w:rsid w:val="00DE2F70"/>
    <w:rsid w:val="00E37725"/>
    <w:rsid w:val="00EA7AE5"/>
    <w:rsid w:val="00EF3BAA"/>
    <w:rsid w:val="00F00461"/>
    <w:rsid w:val="00F7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EFFF8991-1610-46C2-8FC7-EB0691A0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77EC7"/>
    <w:pPr>
      <w:suppressAutoHyphens/>
      <w:spacing w:line="192" w:lineRule="auto"/>
      <w:ind w:left="3538"/>
      <w:jc w:val="both"/>
    </w:pPr>
    <w:rPr>
      <w:rFonts w:ascii="Courier New" w:hAnsi="Courier New" w:cs="Courier New"/>
      <w:iCs/>
      <w:snapToGrid w:val="0"/>
      <w:sz w:val="24"/>
      <w:lang w:val="pt-PT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Default">
    <w:name w:val="Default"/>
    <w:rsid w:val="007558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EC7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2007-08-16T13:16:00Z</cp:lastPrinted>
  <dcterms:created xsi:type="dcterms:W3CDTF">2021-07-08T17:04:00Z</dcterms:created>
  <dcterms:modified xsi:type="dcterms:W3CDTF">2021-07-08T17:20:00Z</dcterms:modified>
</cp:coreProperties>
</file>