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FCCA63" w14:textId="77777777" w:rsidR="00863863" w:rsidRPr="00874C88" w:rsidRDefault="00863863" w:rsidP="00863863">
      <w:pPr>
        <w:pStyle w:val="cabea"/>
      </w:pPr>
      <w:r w:rsidRPr="00874C88">
        <w:t>redação final</w:t>
      </w:r>
    </w:p>
    <w:p w14:paraId="7AECE67E" w14:textId="167B40EC" w:rsidR="00863863" w:rsidRPr="00874C88" w:rsidRDefault="00863863" w:rsidP="00863863">
      <w:pPr>
        <w:pStyle w:val="cabea"/>
      </w:pPr>
      <w:r w:rsidRPr="00874C88">
        <w:t xml:space="preserve">projeto de lei nº </w:t>
      </w:r>
      <w:r w:rsidR="007D2ECF" w:rsidRPr="00874C88">
        <w:t>2.646</w:t>
      </w:r>
      <w:r w:rsidRPr="00874C88">
        <w:t>-</w:t>
      </w:r>
      <w:r w:rsidR="004143FD" w:rsidRPr="00874C88">
        <w:t>A</w:t>
      </w:r>
      <w:r w:rsidRPr="00874C88">
        <w:t xml:space="preserve"> de 20</w:t>
      </w:r>
      <w:r w:rsidR="00BE7484" w:rsidRPr="00874C88">
        <w:t>20</w:t>
      </w:r>
    </w:p>
    <w:p w14:paraId="6D536841" w14:textId="77777777" w:rsidR="00863863" w:rsidRPr="00874C88" w:rsidRDefault="00863863" w:rsidP="00863863">
      <w:pPr>
        <w:pStyle w:val="texto10"/>
      </w:pPr>
    </w:p>
    <w:p w14:paraId="33D388D0" w14:textId="3C15416A" w:rsidR="00863863" w:rsidRDefault="007D2ECF" w:rsidP="00863863">
      <w:pPr>
        <w:pStyle w:val="ementa"/>
      </w:pPr>
      <w:r w:rsidRPr="00874C88">
        <w:t>Dispõe sobre as debêntures de infraestrutura; altera a</w:t>
      </w:r>
      <w:r w:rsidR="0088227F" w:rsidRPr="00874C88">
        <w:t>s</w:t>
      </w:r>
      <w:r w:rsidRPr="00874C88">
        <w:t xml:space="preserve"> Lei</w:t>
      </w:r>
      <w:r w:rsidR="00F63449" w:rsidRPr="00874C88">
        <w:t>s</w:t>
      </w:r>
      <w:r w:rsidRPr="00874C88">
        <w:t xml:space="preserve"> </w:t>
      </w:r>
      <w:proofErr w:type="spellStart"/>
      <w:r w:rsidRPr="00874C88">
        <w:t>nº</w:t>
      </w:r>
      <w:r w:rsidR="0088227F" w:rsidRPr="00874C88">
        <w:t>s</w:t>
      </w:r>
      <w:proofErr w:type="spellEnd"/>
      <w:r w:rsidRPr="00874C88">
        <w:t xml:space="preserve"> 9.481, de 13 de agosto de 1997, 11.478, de 29 de maio de 2007, e 12.431, de 24 de junho de 2011; e dá outras providências.</w:t>
      </w:r>
    </w:p>
    <w:p w14:paraId="55346F80" w14:textId="77777777" w:rsidR="00863863" w:rsidRDefault="00863863" w:rsidP="00863863">
      <w:pPr>
        <w:pStyle w:val="texto1"/>
      </w:pPr>
    </w:p>
    <w:p w14:paraId="57A65678" w14:textId="54E4D21B" w:rsidR="00863863" w:rsidRDefault="00977A8D" w:rsidP="00863863">
      <w:pPr>
        <w:pStyle w:val="texto1"/>
      </w:pPr>
      <w:r>
        <w:t>O CONGRESSO NACIONAL decreta:</w:t>
      </w:r>
    </w:p>
    <w:p w14:paraId="235012B0" w14:textId="77777777" w:rsidR="000659C9" w:rsidRPr="00C33B4C" w:rsidRDefault="000659C9" w:rsidP="00863863">
      <w:pPr>
        <w:pStyle w:val="texto1"/>
        <w:spacing w:line="192" w:lineRule="auto"/>
        <w:rPr>
          <w:color w:val="000000"/>
        </w:rPr>
      </w:pPr>
    </w:p>
    <w:p w14:paraId="51E99C4A" w14:textId="601B400D" w:rsidR="007D2ECF" w:rsidRPr="00874C88" w:rsidRDefault="007D2ECF" w:rsidP="007D2ECF">
      <w:pPr>
        <w:pStyle w:val="texto1"/>
      </w:pPr>
      <w:r>
        <w:t xml:space="preserve">Art. 1º Esta Lei </w:t>
      </w:r>
      <w:r w:rsidR="00874C88" w:rsidRPr="00EC7D95">
        <w:t>dispõe</w:t>
      </w:r>
      <w:r w:rsidR="00874C88">
        <w:t xml:space="preserve"> sobre</w:t>
      </w:r>
      <w:r>
        <w:t xml:space="preserve"> as debêntures de infraestrutura, promove alterações ao </w:t>
      </w:r>
      <w:r w:rsidRPr="00874C88">
        <w:t xml:space="preserve">marco legal das debêntures incentivadas e do Fundo de Investimento em Participações em Infraestrutura (FIP-IE), </w:t>
      </w:r>
      <w:r w:rsidR="00977A8D" w:rsidRPr="00874C88">
        <w:t xml:space="preserve">do </w:t>
      </w:r>
      <w:r w:rsidRPr="00874C88">
        <w:t xml:space="preserve">Fundo de Investimento em Participação na Produção Econômica Intensiva em Pesquisa, Desenvolvimento e Inovação (FIP-PD&amp;I) e </w:t>
      </w:r>
      <w:r w:rsidR="00977A8D" w:rsidRPr="00874C88">
        <w:t xml:space="preserve">do </w:t>
      </w:r>
      <w:r w:rsidRPr="00874C88">
        <w:t>Fundo</w:t>
      </w:r>
      <w:r w:rsidR="007F66D8" w:rsidRPr="00874C88">
        <w:t xml:space="preserve"> Incentivado</w:t>
      </w:r>
      <w:r w:rsidRPr="00874C88">
        <w:t xml:space="preserve"> de Investimento em Infraestrutura (FI-Infra).</w:t>
      </w:r>
    </w:p>
    <w:p w14:paraId="0A1D9F20" w14:textId="27904A24" w:rsidR="007D2ECF" w:rsidRPr="00874C88" w:rsidRDefault="00874C88" w:rsidP="007D2ECF">
      <w:pPr>
        <w:pStyle w:val="texto1"/>
      </w:pPr>
      <w:r>
        <w:t>Art. 2º Fica permitida</w:t>
      </w:r>
      <w:r w:rsidR="007D2ECF" w:rsidRPr="00874C88">
        <w:t xml:space="preserve"> às sociedades de propósito</w:t>
      </w:r>
      <w:r w:rsidR="007D2ECF">
        <w:t xml:space="preserve"> específico, concessionárias, permissionárias, </w:t>
      </w:r>
      <w:proofErr w:type="spellStart"/>
      <w:r w:rsidR="007D2ECF">
        <w:t>autorizatárias</w:t>
      </w:r>
      <w:proofErr w:type="spellEnd"/>
      <w:r w:rsidR="007D2ECF">
        <w:t xml:space="preserve"> ou arrendatárias, constituídas sob a forma de sociedade por ações, a emissão de debêntures objeto de distribuição pública, cujos rendimentos estarão sujeitos à incidência do imposto sobre a renda </w:t>
      </w:r>
      <w:r w:rsidR="007D2ECF" w:rsidRPr="00874C88">
        <w:t>na fonte</w:t>
      </w:r>
      <w:r w:rsidR="007D2ECF">
        <w:t xml:space="preserve">, conforme alíquotas vigentes para as aplicações financeiras de renda fixa, sem </w:t>
      </w:r>
      <w:r w:rsidR="007D2ECF" w:rsidRPr="00977A8D">
        <w:t xml:space="preserve">prejuízo da emissão de ativos financeiros na </w:t>
      </w:r>
      <w:r w:rsidR="007D2ECF" w:rsidRPr="00874C88">
        <w:t>forma do disposto no art. 2º da Lei nº 12.431, de 24 de junho de 2011.</w:t>
      </w:r>
    </w:p>
    <w:p w14:paraId="2D6E32BE" w14:textId="087FE228" w:rsidR="007D2ECF" w:rsidRDefault="007D2ECF" w:rsidP="007D2ECF">
      <w:pPr>
        <w:pStyle w:val="texto1"/>
      </w:pPr>
      <w:r w:rsidRPr="00874C88">
        <w:t xml:space="preserve">§ 1º Os recursos captados por meio da emissão de debêntures de que trata o </w:t>
      </w:r>
      <w:r w:rsidRPr="00874C88">
        <w:rPr>
          <w:i/>
        </w:rPr>
        <w:t>caput</w:t>
      </w:r>
      <w:r w:rsidRPr="00874C88">
        <w:t xml:space="preserve"> deste artigo serão</w:t>
      </w:r>
      <w:r>
        <w:t xml:space="preserve"> destinados à implementação de projetos de investimento na área de infraestrutura ou de produção econômica intensiva em pesquisa, </w:t>
      </w:r>
      <w:r>
        <w:lastRenderedPageBreak/>
        <w:t>dese</w:t>
      </w:r>
      <w:r w:rsidR="00874C88">
        <w:t>nvolvimento e inovação</w:t>
      </w:r>
      <w:r>
        <w:t xml:space="preserve"> considerados </w:t>
      </w:r>
      <w:r w:rsidRPr="00EC7D95">
        <w:t>como</w:t>
      </w:r>
      <w:r>
        <w:t xml:space="preserve"> prioritários na forma regulamentada pelo Poder Executivo federal.</w:t>
      </w:r>
    </w:p>
    <w:p w14:paraId="779D6BA0" w14:textId="3219F547" w:rsidR="007D2ECF" w:rsidRPr="00874C88" w:rsidRDefault="007D2ECF" w:rsidP="007D2ECF">
      <w:pPr>
        <w:pStyle w:val="texto1"/>
      </w:pPr>
      <w:r>
        <w:t xml:space="preserve">§ 2º O regulamento a que se refere o </w:t>
      </w:r>
      <w:r w:rsidRPr="00874C88">
        <w:t>§ 1º</w:t>
      </w:r>
      <w:r w:rsidR="00F47686" w:rsidRPr="00874C88">
        <w:t xml:space="preserve"> deste artigo</w:t>
      </w:r>
      <w:r w:rsidRPr="00874C88">
        <w:t>:</w:t>
      </w:r>
    </w:p>
    <w:p w14:paraId="6D36D9B3" w14:textId="2D13CACF" w:rsidR="007D2ECF" w:rsidRDefault="007D2ECF" w:rsidP="007D2ECF">
      <w:pPr>
        <w:pStyle w:val="texto1"/>
      </w:pPr>
      <w:r w:rsidRPr="00874C88">
        <w:t xml:space="preserve">I - </w:t>
      </w:r>
      <w:proofErr w:type="gramStart"/>
      <w:r w:rsidRPr="00874C88">
        <w:t>estabelecerá</w:t>
      </w:r>
      <w:proofErr w:type="gramEnd"/>
      <w:r w:rsidRPr="00874C88">
        <w:t xml:space="preserve"> os critérios para o </w:t>
      </w:r>
      <w:r w:rsidRPr="00EC7D95">
        <w:t>enquadramento</w:t>
      </w:r>
      <w:r>
        <w:t xml:space="preserve"> dos projetos, dispensada a exigência de aprovação ministerial prévia para projetos nos setores prioritários nele listados;</w:t>
      </w:r>
    </w:p>
    <w:p w14:paraId="6C4A9C8A" w14:textId="77777777" w:rsidR="007D2ECF" w:rsidRDefault="007D2ECF" w:rsidP="007D2ECF">
      <w:pPr>
        <w:pStyle w:val="texto1"/>
      </w:pPr>
      <w:r>
        <w:t xml:space="preserve">II - </w:t>
      </w:r>
      <w:proofErr w:type="gramStart"/>
      <w:r>
        <w:t>poderá</w:t>
      </w:r>
      <w:proofErr w:type="gramEnd"/>
      <w:r>
        <w:t xml:space="preserve"> estabelecer critérios e medidas destinados a incentivar o desenvolvimento de projetos que proporcionem benefícios ambientais ou sociais relevantes;</w:t>
      </w:r>
    </w:p>
    <w:p w14:paraId="0564455C" w14:textId="77777777" w:rsidR="007D2ECF" w:rsidRPr="00482466" w:rsidRDefault="007D2ECF" w:rsidP="007D2ECF">
      <w:pPr>
        <w:pStyle w:val="texto1"/>
      </w:pPr>
      <w:r>
        <w:t xml:space="preserve">III - deverá ser publicado bienalmente, até o dia 31 do ano anterior ao período em que deverá vigorar, ressalvado o primeiro regulamento a ser editado, que deverá ser publicado em até </w:t>
      </w:r>
      <w:r w:rsidRPr="00482466">
        <w:t>30 (trinta) dias após a publicação desta Lei; e</w:t>
      </w:r>
    </w:p>
    <w:p w14:paraId="72C58B33" w14:textId="1BFA4184" w:rsidR="007D2ECF" w:rsidRPr="003A7840" w:rsidRDefault="007D2ECF" w:rsidP="007D2ECF">
      <w:pPr>
        <w:pStyle w:val="texto1"/>
        <w:rPr>
          <w:b/>
        </w:rPr>
      </w:pPr>
      <w:r w:rsidRPr="003A7840">
        <w:t xml:space="preserve">IV - </w:t>
      </w:r>
      <w:proofErr w:type="gramStart"/>
      <w:r w:rsidR="000C4A3B" w:rsidRPr="003A7840">
        <w:t>poderá</w:t>
      </w:r>
      <w:proofErr w:type="gramEnd"/>
      <w:r w:rsidR="000C4A3B" w:rsidRPr="003A7840">
        <w:t xml:space="preserve"> ser alterado </w:t>
      </w:r>
      <w:r w:rsidR="00D31D11" w:rsidRPr="003A7840">
        <w:t xml:space="preserve">para incluir setores </w:t>
      </w:r>
      <w:r w:rsidR="000C4A3B" w:rsidRPr="003A7840">
        <w:t>em que</w:t>
      </w:r>
      <w:r w:rsidR="00D31D11" w:rsidRPr="003A7840">
        <w:t xml:space="preserve"> investimentos tenham se tornado prementes por imperativos de ord</w:t>
      </w:r>
      <w:r w:rsidR="003A7840" w:rsidRPr="003A7840">
        <w:t>em pública.</w:t>
      </w:r>
    </w:p>
    <w:p w14:paraId="1F7A06E2" w14:textId="71428269" w:rsidR="007D2ECF" w:rsidRDefault="007D2ECF" w:rsidP="007D2ECF">
      <w:pPr>
        <w:pStyle w:val="texto1"/>
      </w:pPr>
      <w:r>
        <w:t xml:space="preserve">§ 3º Os critérios para o enquadramento dos projetos previstos no </w:t>
      </w:r>
      <w:r w:rsidRPr="00913D7E">
        <w:t>inciso I do § 2º</w:t>
      </w:r>
      <w:r>
        <w:t xml:space="preserve"> </w:t>
      </w:r>
      <w:r w:rsidR="00CB3BB3">
        <w:t xml:space="preserve">deste artigo </w:t>
      </w:r>
      <w:r>
        <w:t>deverão incluir:</w:t>
      </w:r>
    </w:p>
    <w:p w14:paraId="2766E08C" w14:textId="77777777" w:rsidR="007D2ECF" w:rsidRDefault="007D2ECF" w:rsidP="007D2ECF">
      <w:pPr>
        <w:pStyle w:val="texto1"/>
      </w:pPr>
      <w:r>
        <w:t xml:space="preserve">I - </w:t>
      </w:r>
      <w:proofErr w:type="gramStart"/>
      <w:r>
        <w:t>setores</w:t>
      </w:r>
      <w:proofErr w:type="gramEnd"/>
      <w:r>
        <w:t xml:space="preserve"> com grande demanda de investimento em infraestrutura; ou</w:t>
      </w:r>
    </w:p>
    <w:p w14:paraId="30C12989" w14:textId="77777777" w:rsidR="007D2ECF" w:rsidRDefault="007D2ECF" w:rsidP="007D2ECF">
      <w:pPr>
        <w:pStyle w:val="texto1"/>
      </w:pPr>
      <w:r>
        <w:t xml:space="preserve">II - </w:t>
      </w:r>
      <w:proofErr w:type="gramStart"/>
      <w:r w:rsidRPr="00913D7E">
        <w:t>projetos</w:t>
      </w:r>
      <w:proofErr w:type="gramEnd"/>
      <w:r w:rsidRPr="00913D7E">
        <w:t xml:space="preserve"> com</w:t>
      </w:r>
      <w:r>
        <w:t xml:space="preserve"> efeito indutor no desenvolvimento econômico local ou regional.</w:t>
      </w:r>
    </w:p>
    <w:p w14:paraId="7D633BF7" w14:textId="32E4FCF0" w:rsidR="007D2ECF" w:rsidRPr="00913D7E" w:rsidRDefault="007D2ECF" w:rsidP="007D2ECF">
      <w:pPr>
        <w:pStyle w:val="texto1"/>
      </w:pPr>
      <w:r w:rsidRPr="00913D7E">
        <w:t xml:space="preserve">§ 4º Consideram-se enquadrados os projetos que, na data de apresentação do requerimento de registro da oferta pública das debêntures de que trata o </w:t>
      </w:r>
      <w:r w:rsidRPr="00EC7D95">
        <w:rPr>
          <w:i/>
        </w:rPr>
        <w:t>caput</w:t>
      </w:r>
      <w:r w:rsidR="00EC7D95" w:rsidRPr="00EC7D95">
        <w:t xml:space="preserve"> deste artigo</w:t>
      </w:r>
      <w:r w:rsidRPr="00913D7E">
        <w:t>, atendam aos critérios estabelecidos no regulamento de que trata o § 2º</w:t>
      </w:r>
      <w:r w:rsidR="00E83772" w:rsidRPr="00913D7E">
        <w:t xml:space="preserve"> deste artigo</w:t>
      </w:r>
      <w:r w:rsidRPr="00913D7E">
        <w:t>.</w:t>
      </w:r>
    </w:p>
    <w:p w14:paraId="630072B5" w14:textId="58220920" w:rsidR="007D2ECF" w:rsidRPr="00947759" w:rsidRDefault="007D2ECF" w:rsidP="007D2ECF">
      <w:pPr>
        <w:pStyle w:val="texto1"/>
      </w:pPr>
      <w:r>
        <w:lastRenderedPageBreak/>
        <w:t xml:space="preserve">§ 5º O disposto neste artigo aplica-se somente às debêntures que </w:t>
      </w:r>
      <w:r w:rsidRPr="00343263">
        <w:t>atendam ao disposto nos §</w:t>
      </w:r>
      <w:r w:rsidR="00F63449" w:rsidRPr="00343263">
        <w:t>§</w:t>
      </w:r>
      <w:r w:rsidRPr="00343263">
        <w:t xml:space="preserve"> 1º, 1º-C e 2º do art. 1º da Lei nº 12.431, de </w:t>
      </w:r>
      <w:r w:rsidR="00F63449" w:rsidRPr="00343263">
        <w:t xml:space="preserve">24 de junho de </w:t>
      </w:r>
      <w:r w:rsidRPr="00343263">
        <w:t xml:space="preserve">2011 e que sejam emitidas desde a </w:t>
      </w:r>
      <w:r w:rsidRPr="00947759">
        <w:t>data de publicação desta Lei até 31 de dezembro de 2030.</w:t>
      </w:r>
    </w:p>
    <w:p w14:paraId="233D6CE3" w14:textId="61D5451B" w:rsidR="007D2ECF" w:rsidRPr="00947759" w:rsidRDefault="007D2ECF" w:rsidP="007D2ECF">
      <w:pPr>
        <w:pStyle w:val="texto1"/>
      </w:pPr>
      <w:r w:rsidRPr="00947759">
        <w:t>§ 6º Aplica-se às emissões de que trata este artigo o disposto no inciso I do § 5º</w:t>
      </w:r>
      <w:r w:rsidR="00F058A8" w:rsidRPr="00947759">
        <w:t xml:space="preserve"> e nos §</w:t>
      </w:r>
      <w:r w:rsidRPr="00947759">
        <w:t xml:space="preserve">§ 6º e 8º do art. 2º da Lei nº 12.431, de </w:t>
      </w:r>
      <w:r w:rsidR="0042639A" w:rsidRPr="00947759">
        <w:t xml:space="preserve">24 de junho de </w:t>
      </w:r>
      <w:r w:rsidRPr="00947759">
        <w:t>2011.</w:t>
      </w:r>
    </w:p>
    <w:p w14:paraId="0686FFDC" w14:textId="29FB607E" w:rsidR="007D2ECF" w:rsidRDefault="007D2ECF" w:rsidP="007D2ECF">
      <w:pPr>
        <w:pStyle w:val="texto1"/>
      </w:pPr>
      <w:r w:rsidRPr="00947759">
        <w:t xml:space="preserve">§ 7º As debêntures de que trata esta Lei poderão ser emitidas por sociedades controladoras diretas ou indiretas das pessoas jurídicas </w:t>
      </w:r>
      <w:r w:rsidR="00343263" w:rsidRPr="00947759">
        <w:t>referidas</w:t>
      </w:r>
      <w:r w:rsidRPr="00947759">
        <w:t xml:space="preserve"> </w:t>
      </w:r>
      <w:r>
        <w:t xml:space="preserve">no </w:t>
      </w:r>
      <w:r w:rsidRPr="007D2ECF">
        <w:rPr>
          <w:i/>
        </w:rPr>
        <w:t>caput</w:t>
      </w:r>
      <w:r w:rsidR="0042639A">
        <w:t xml:space="preserve"> deste artigo</w:t>
      </w:r>
      <w:r>
        <w:t>, desde que constituídas sob a forma de sociedade por ações e que os recursos sejam destinados aos projetos considerados prioritários, observados os limites e as condições estabelecidos pelo Poder Executivo federal.</w:t>
      </w:r>
    </w:p>
    <w:p w14:paraId="041241AA" w14:textId="2BB19ADD" w:rsidR="007D2ECF" w:rsidRPr="00343263" w:rsidRDefault="007D2ECF" w:rsidP="007D2ECF">
      <w:pPr>
        <w:pStyle w:val="texto1"/>
      </w:pPr>
      <w:r>
        <w:t xml:space="preserve">§ 8º Ato do Poder </w:t>
      </w:r>
      <w:r w:rsidRPr="00343263">
        <w:t xml:space="preserve">Executivo </w:t>
      </w:r>
      <w:r w:rsidR="00FF01E8" w:rsidRPr="00343263">
        <w:t>f</w:t>
      </w:r>
      <w:r w:rsidRPr="00343263">
        <w:t xml:space="preserve">ederal autorizará a emissão das debêntures previstas no </w:t>
      </w:r>
      <w:r w:rsidRPr="00343263">
        <w:rPr>
          <w:i/>
        </w:rPr>
        <w:t>caput</w:t>
      </w:r>
      <w:r w:rsidRPr="00343263">
        <w:t xml:space="preserve"> </w:t>
      </w:r>
      <w:r w:rsidR="00C8455A" w:rsidRPr="00343263">
        <w:t xml:space="preserve">deste artigo </w:t>
      </w:r>
      <w:r w:rsidRPr="00343263">
        <w:t>com cláusula de variação da taxa cambial.</w:t>
      </w:r>
    </w:p>
    <w:p w14:paraId="4B6DC6B6" w14:textId="42A4AF14" w:rsidR="007D2ECF" w:rsidRDefault="007D2ECF" w:rsidP="007D2ECF">
      <w:pPr>
        <w:pStyle w:val="texto1"/>
      </w:pPr>
      <w:r w:rsidRPr="00343263">
        <w:t>§ 9º Para efeito do disposto no inciso I do § 2º</w:t>
      </w:r>
      <w:r w:rsidR="00C8455A" w:rsidRPr="00343263">
        <w:t xml:space="preserve"> deste artigo</w:t>
      </w:r>
      <w:r w:rsidRPr="00343263">
        <w:t>, poderá ser estabelecido no regulamento procedimento simplificado de aprovação ministerial</w:t>
      </w:r>
      <w:r>
        <w:t xml:space="preserve"> prévia para setores que envolvam serviços públicos de titularidade dos entes subnacionais.</w:t>
      </w:r>
    </w:p>
    <w:p w14:paraId="4D6D178C" w14:textId="71DB6210" w:rsidR="007D2ECF" w:rsidRDefault="007D2ECF" w:rsidP="007D2ECF">
      <w:pPr>
        <w:pStyle w:val="texto1"/>
      </w:pPr>
      <w:r>
        <w:t xml:space="preserve">Art. 3º O </w:t>
      </w:r>
      <w:r w:rsidRPr="00343263">
        <w:t>imposto sobre a renda incidente sobre</w:t>
      </w:r>
      <w:r>
        <w:t xml:space="preserve"> os rendimentos relacionados às </w:t>
      </w:r>
      <w:r w:rsidRPr="00343263">
        <w:t>debêntures de que trata o art. 2º desta Lei ficará sujeito à</w:t>
      </w:r>
      <w:r>
        <w:t xml:space="preserve"> retenção na fonte</w:t>
      </w:r>
      <w:r w:rsidR="0034362E">
        <w:t xml:space="preserve"> e</w:t>
      </w:r>
      <w:r>
        <w:t xml:space="preserve"> às alíquotas vigentes para as aplicações financeiras de renda </w:t>
      </w:r>
      <w:r w:rsidRPr="003A7840">
        <w:t>fixa, e</w:t>
      </w:r>
      <w:r>
        <w:t xml:space="preserve"> será:</w:t>
      </w:r>
    </w:p>
    <w:p w14:paraId="6D2D311F" w14:textId="77777777" w:rsidR="007D2ECF" w:rsidRDefault="007D2ECF" w:rsidP="007D2ECF">
      <w:pPr>
        <w:pStyle w:val="texto1"/>
      </w:pPr>
      <w:r>
        <w:t xml:space="preserve">I - </w:t>
      </w:r>
      <w:proofErr w:type="gramStart"/>
      <w:r>
        <w:t>considerado</w:t>
      </w:r>
      <w:proofErr w:type="gramEnd"/>
      <w:r>
        <w:t xml:space="preserve"> antecipação do imposto de renda devido em cada período de apuração ou na data da extinção, no </w:t>
      </w:r>
      <w:r>
        <w:lastRenderedPageBreak/>
        <w:t>caso de pessoa jurídica tributada com base no lucro real, presumido ou arbitrado; e</w:t>
      </w:r>
    </w:p>
    <w:p w14:paraId="79C2553D" w14:textId="77777777" w:rsidR="007D2ECF" w:rsidRPr="00343263" w:rsidRDefault="007D2ECF" w:rsidP="007D2ECF">
      <w:pPr>
        <w:pStyle w:val="texto1"/>
      </w:pPr>
      <w:r w:rsidRPr="00343263">
        <w:t xml:space="preserve">II - </w:t>
      </w:r>
      <w:proofErr w:type="gramStart"/>
      <w:r w:rsidRPr="00343263">
        <w:t>sujeito</w:t>
      </w:r>
      <w:proofErr w:type="gramEnd"/>
      <w:r w:rsidRPr="00343263">
        <w:t xml:space="preserve"> à tributação definitiva, no caso de pessoa física e de pessoa jurídica optante pela inscrição no Simples Nacional ou isenta.</w:t>
      </w:r>
    </w:p>
    <w:p w14:paraId="2F4D036A" w14:textId="5E90DA47" w:rsidR="007D2ECF" w:rsidRPr="00343263" w:rsidRDefault="007D2ECF" w:rsidP="007D2ECF">
      <w:pPr>
        <w:pStyle w:val="texto1"/>
      </w:pPr>
      <w:r w:rsidRPr="00343263">
        <w:t xml:space="preserve">§ 1º O regime de tributação na fonte previsto neste artigo não se aplica aos rendimentos decorrentes de aplicações de titularidade das pessoas jurídicas referidas no inciso I do </w:t>
      </w:r>
      <w:r w:rsidRPr="00343263">
        <w:rPr>
          <w:i/>
        </w:rPr>
        <w:t>caput</w:t>
      </w:r>
      <w:r w:rsidRPr="00343263">
        <w:t xml:space="preserve"> do art. 77 da Lei nº 8.981, de 20 de janeiro de 1995.</w:t>
      </w:r>
    </w:p>
    <w:p w14:paraId="3888D5E5" w14:textId="328D8BB2" w:rsidR="007D2ECF" w:rsidRPr="00343263" w:rsidRDefault="007D2ECF" w:rsidP="007D2ECF">
      <w:pPr>
        <w:pStyle w:val="texto1"/>
      </w:pPr>
      <w:r w:rsidRPr="00343263">
        <w:t xml:space="preserve">§ 2º A alíquota zero estabelecida no art. 1º da Lei nº 12.431, de </w:t>
      </w:r>
      <w:r w:rsidR="00C8455A" w:rsidRPr="00343263">
        <w:t xml:space="preserve">24 de junho de </w:t>
      </w:r>
      <w:r w:rsidRPr="00343263">
        <w:t>2011, não se aplica aos rendimentos decorrentes das debêntures de que trata o art. 2º desta Lei.</w:t>
      </w:r>
    </w:p>
    <w:p w14:paraId="74828A9B" w14:textId="587BE903" w:rsidR="007D2ECF" w:rsidRPr="00572637" w:rsidRDefault="007D2ECF" w:rsidP="007D2ECF">
      <w:pPr>
        <w:pStyle w:val="texto1"/>
      </w:pPr>
      <w:r w:rsidRPr="00343263">
        <w:t>§ 3º Os rendimentos decorrentes das debêntures de que trata o art. 2º</w:t>
      </w:r>
      <w:r w:rsidR="00C8455A" w:rsidRPr="00572637">
        <w:t xml:space="preserve"> desta Lei</w:t>
      </w:r>
      <w:r w:rsidRPr="00572637">
        <w:t>,</w:t>
      </w:r>
      <w:r w:rsidRPr="00343263">
        <w:t xml:space="preserve"> quando pagos, creditados, entregues ou remetidos a beneficiário residente ou domiciliado no exterior, ficam sujeitos à incidência do imposto </w:t>
      </w:r>
      <w:r w:rsidRPr="00572637">
        <w:t>sobre</w:t>
      </w:r>
      <w:r w:rsidRPr="00343263">
        <w:t xml:space="preserve"> a renda à alíquota de 15% (quinze por</w:t>
      </w:r>
      <w:r>
        <w:t xml:space="preserve"> </w:t>
      </w:r>
      <w:r w:rsidRPr="00947759">
        <w:t>cento), exceto quando auferidos por beneficiário residente ou domiciliado em país ou dependência com tributação favorecida e por beneficiário de regime fiscal privilegiado, nos termos do</w:t>
      </w:r>
      <w:r w:rsidR="00FF01E8" w:rsidRPr="00947759">
        <w:t>s</w:t>
      </w:r>
      <w:r w:rsidRPr="00947759">
        <w:t xml:space="preserve"> </w:t>
      </w:r>
      <w:proofErr w:type="spellStart"/>
      <w:r w:rsidRPr="00947759">
        <w:t>art</w:t>
      </w:r>
      <w:r w:rsidR="00FF01E8" w:rsidRPr="00947759">
        <w:t>s</w:t>
      </w:r>
      <w:proofErr w:type="spellEnd"/>
      <w:r w:rsidRPr="00947759">
        <w:t xml:space="preserve">. 24 e 24-A da Lei nº 9.430, de 27 de dezembro de 1996, </w:t>
      </w:r>
      <w:r w:rsidR="00FF01E8" w:rsidRPr="00947759">
        <w:t xml:space="preserve">caso </w:t>
      </w:r>
      <w:r w:rsidRPr="00947759">
        <w:t xml:space="preserve">em que serão aplicadas as alíquotas </w:t>
      </w:r>
      <w:r w:rsidR="00572637" w:rsidRPr="00947759">
        <w:t>referidas</w:t>
      </w:r>
      <w:r w:rsidRPr="00947759">
        <w:t xml:space="preserve"> no </w:t>
      </w:r>
      <w:r w:rsidRPr="00947759">
        <w:rPr>
          <w:i/>
        </w:rPr>
        <w:t>caput</w:t>
      </w:r>
      <w:r w:rsidR="005058C2" w:rsidRPr="00947759">
        <w:t xml:space="preserve"> deste artigo</w:t>
      </w:r>
      <w:r w:rsidRPr="00572637">
        <w:t>.</w:t>
      </w:r>
    </w:p>
    <w:p w14:paraId="4F0C4309" w14:textId="373F5F3B" w:rsidR="007D2ECF" w:rsidRDefault="007D2ECF" w:rsidP="007D2ECF">
      <w:pPr>
        <w:pStyle w:val="texto1"/>
      </w:pPr>
      <w:r w:rsidRPr="00572637">
        <w:t xml:space="preserve">§ 4º Ato do Poder </w:t>
      </w:r>
      <w:r w:rsidRPr="00EC7D95">
        <w:t xml:space="preserve">Executivo </w:t>
      </w:r>
      <w:r w:rsidR="00FF01E8" w:rsidRPr="00EC7D95">
        <w:t xml:space="preserve">federal </w:t>
      </w:r>
      <w:r w:rsidRPr="00EC7D95">
        <w:t>poderá</w:t>
      </w:r>
      <w:r w:rsidRPr="00572637">
        <w:t xml:space="preserve"> autorizar, nas hipóteses e </w:t>
      </w:r>
      <w:r w:rsidR="00FF01E8" w:rsidRPr="00572637">
        <w:t xml:space="preserve">nas </w:t>
      </w:r>
      <w:r w:rsidRPr="00572637">
        <w:t>condições que especificar, a aquisição das debêntures de que trata o art. 2º</w:t>
      </w:r>
      <w:r w:rsidR="00FF01E8" w:rsidRPr="00572637">
        <w:t xml:space="preserve"> desta Lei</w:t>
      </w:r>
      <w:r w:rsidRPr="00572637">
        <w:t xml:space="preserve"> por pessoa jurídica </w:t>
      </w:r>
      <w:r w:rsidRPr="003A7840">
        <w:t>ligada</w:t>
      </w:r>
      <w:r w:rsidRPr="00572637">
        <w:t xml:space="preserve"> residente ou domiciliada</w:t>
      </w:r>
      <w:r>
        <w:t xml:space="preserve"> no exterior, desde que a aquisição seja realizada em conexão com a emissão e a colocação no exterior de títulos a </w:t>
      </w:r>
      <w:r w:rsidRPr="003A7840">
        <w:t>elas</w:t>
      </w:r>
      <w:r>
        <w:t xml:space="preserve"> relacionados.</w:t>
      </w:r>
    </w:p>
    <w:p w14:paraId="24748B4F" w14:textId="09580E60" w:rsidR="007D2ECF" w:rsidRPr="00947759" w:rsidRDefault="007D2ECF" w:rsidP="007D2ECF">
      <w:pPr>
        <w:pStyle w:val="texto1"/>
      </w:pPr>
      <w:r w:rsidRPr="00947759">
        <w:lastRenderedPageBreak/>
        <w:t xml:space="preserve">Art. 4º Os rendimentos decorrentes das debêntures de que trata o art. 2º </w:t>
      </w:r>
      <w:r w:rsidR="00FF01E8" w:rsidRPr="00947759">
        <w:t xml:space="preserve">desta Lei </w:t>
      </w:r>
      <w:r w:rsidRPr="00947759">
        <w:t xml:space="preserve">ficam sujeitos ao imposto sobre a renda </w:t>
      </w:r>
      <w:r w:rsidR="00572637" w:rsidRPr="00947759">
        <w:t>na fonte</w:t>
      </w:r>
      <w:r w:rsidRPr="00947759">
        <w:t xml:space="preserve"> à alíquota de 10% (dez por cento), quando auferidos pelos fundos isentos no resgate, </w:t>
      </w:r>
      <w:r w:rsidR="00FF01E8" w:rsidRPr="00947759">
        <w:t xml:space="preserve">na </w:t>
      </w:r>
      <w:r w:rsidRPr="00947759">
        <w:t xml:space="preserve">amortização e </w:t>
      </w:r>
      <w:r w:rsidR="00572637" w:rsidRPr="00947759">
        <w:t xml:space="preserve">na </w:t>
      </w:r>
      <w:r w:rsidRPr="00947759">
        <w:t xml:space="preserve">alienação de cotas ou </w:t>
      </w:r>
      <w:r w:rsidR="00572637" w:rsidRPr="00947759">
        <w:t xml:space="preserve">na </w:t>
      </w:r>
      <w:r w:rsidRPr="00947759">
        <w:t xml:space="preserve">distribuição de rendimentos, tais como os fundos de que tratam o art. 2º da Lei </w:t>
      </w:r>
      <w:r w:rsidR="00C62058" w:rsidRPr="00947759">
        <w:t xml:space="preserve">nº </w:t>
      </w:r>
      <w:r w:rsidRPr="00947759">
        <w:t xml:space="preserve">11.312, de 27 de junho de 2006, o art. 1º da Lei nº 11.478, de 29 de maio de 2007, e o inciso II do </w:t>
      </w:r>
      <w:r w:rsidR="00C62058" w:rsidRPr="00947759">
        <w:rPr>
          <w:i/>
        </w:rPr>
        <w:t>caput</w:t>
      </w:r>
      <w:r w:rsidR="00C62058" w:rsidRPr="00947759">
        <w:t xml:space="preserve"> do </w:t>
      </w:r>
      <w:r w:rsidRPr="00947759">
        <w:t>art. 1º</w:t>
      </w:r>
      <w:r w:rsidR="00C62058" w:rsidRPr="00947759">
        <w:t xml:space="preserve"> e</w:t>
      </w:r>
      <w:r w:rsidRPr="00947759">
        <w:t xml:space="preserve"> o</w:t>
      </w:r>
      <w:r w:rsidR="00C34AB1" w:rsidRPr="00947759">
        <w:t>s</w:t>
      </w:r>
      <w:r w:rsidRPr="00947759">
        <w:t xml:space="preserve"> </w:t>
      </w:r>
      <w:proofErr w:type="spellStart"/>
      <w:r w:rsidRPr="00947759">
        <w:t>art</w:t>
      </w:r>
      <w:r w:rsidR="00C34AB1" w:rsidRPr="00947759">
        <w:t>s</w:t>
      </w:r>
      <w:proofErr w:type="spellEnd"/>
      <w:r w:rsidRPr="00947759">
        <w:t xml:space="preserve">. 2º e 3º da Lei nº 12.431, de </w:t>
      </w:r>
      <w:r w:rsidR="00C34AB1" w:rsidRPr="00947759">
        <w:t xml:space="preserve">24 de junho de </w:t>
      </w:r>
      <w:r w:rsidRPr="00947759">
        <w:t>2011.</w:t>
      </w:r>
    </w:p>
    <w:p w14:paraId="261123C7" w14:textId="77777777" w:rsidR="007D2ECF" w:rsidRPr="001E4C11" w:rsidRDefault="007D2ECF" w:rsidP="007D2ECF">
      <w:pPr>
        <w:pStyle w:val="texto1"/>
      </w:pPr>
      <w:r w:rsidRPr="00947759">
        <w:t xml:space="preserve">Art. 5º As debêntures de que trata o art. 2º desta Lei não podem ser adquiridas por </w:t>
      </w:r>
      <w:r w:rsidRPr="001E4C11">
        <w:t>pessoas ligadas ao emissor, inclusive residentes ou domiciliadas no exterior.</w:t>
      </w:r>
    </w:p>
    <w:p w14:paraId="7A96471B" w14:textId="7EEF810E" w:rsidR="007D2ECF" w:rsidRPr="003A7840" w:rsidRDefault="007D2ECF" w:rsidP="007D2ECF">
      <w:pPr>
        <w:pStyle w:val="texto1"/>
      </w:pPr>
      <w:r w:rsidRPr="001E4C11">
        <w:t xml:space="preserve">§ 1º Para fins do disposto no </w:t>
      </w:r>
      <w:r w:rsidRPr="001E4C11">
        <w:rPr>
          <w:i/>
        </w:rPr>
        <w:t>caput</w:t>
      </w:r>
      <w:r w:rsidR="00B35495" w:rsidRPr="001E4C11">
        <w:rPr>
          <w:i/>
        </w:rPr>
        <w:t xml:space="preserve"> </w:t>
      </w:r>
      <w:r w:rsidR="00B35495" w:rsidRPr="001E4C11">
        <w:t>deste artigo</w:t>
      </w:r>
      <w:r w:rsidRPr="001E4C11">
        <w:t xml:space="preserve">, consideram-se </w:t>
      </w:r>
      <w:r w:rsidRPr="003A7840">
        <w:t>pessoas ligadas ao emissor:</w:t>
      </w:r>
    </w:p>
    <w:p w14:paraId="7232D163" w14:textId="77777777" w:rsidR="007D2ECF" w:rsidRPr="003A7840" w:rsidRDefault="007D2ECF" w:rsidP="007D2ECF">
      <w:pPr>
        <w:pStyle w:val="texto1"/>
      </w:pPr>
      <w:r w:rsidRPr="003A7840">
        <w:t xml:space="preserve">I - </w:t>
      </w:r>
      <w:proofErr w:type="gramStart"/>
      <w:r w:rsidRPr="003A7840">
        <w:t>as</w:t>
      </w:r>
      <w:proofErr w:type="gramEnd"/>
      <w:r w:rsidRPr="003A7840">
        <w:t xml:space="preserve"> pessoas físicas que sejam:</w:t>
      </w:r>
    </w:p>
    <w:p w14:paraId="2297C977" w14:textId="504E8277" w:rsidR="007D2ECF" w:rsidRPr="003A7840" w:rsidRDefault="007D2ECF" w:rsidP="007D2ECF">
      <w:pPr>
        <w:pStyle w:val="texto1"/>
      </w:pPr>
      <w:r w:rsidRPr="003A7840">
        <w:t>a) controlador</w:t>
      </w:r>
      <w:r w:rsidR="00C62058" w:rsidRPr="003A7840">
        <w:t>a</w:t>
      </w:r>
      <w:r w:rsidRPr="003A7840">
        <w:t>s diret</w:t>
      </w:r>
      <w:r w:rsidR="00C62058" w:rsidRPr="003A7840">
        <w:t>a</w:t>
      </w:r>
      <w:r w:rsidRPr="003A7840">
        <w:t>s ou indiret</w:t>
      </w:r>
      <w:r w:rsidR="00C62058" w:rsidRPr="003A7840">
        <w:t>a</w:t>
      </w:r>
      <w:r w:rsidRPr="003A7840">
        <w:t>s, acionistas titulares de mais de 10% (dez por cento) das ações com direito a voto ou administrador</w:t>
      </w:r>
      <w:r w:rsidR="003A7840" w:rsidRPr="003A7840">
        <w:t>a</w:t>
      </w:r>
      <w:r w:rsidRPr="003A7840">
        <w:t>s do emissor;</w:t>
      </w:r>
    </w:p>
    <w:p w14:paraId="34188F81" w14:textId="62190FA2" w:rsidR="007D2ECF" w:rsidRDefault="007D2ECF" w:rsidP="007D2ECF">
      <w:pPr>
        <w:pStyle w:val="texto1"/>
      </w:pPr>
      <w:r w:rsidRPr="003A7840">
        <w:t xml:space="preserve">b) </w:t>
      </w:r>
      <w:r w:rsidR="001E4C11" w:rsidRPr="003A7840">
        <w:t>cônjuges ou</w:t>
      </w:r>
      <w:r w:rsidRPr="003A7840">
        <w:t xml:space="preserve"> companheir</w:t>
      </w:r>
      <w:r w:rsidR="00DC511D">
        <w:t>o</w:t>
      </w:r>
      <w:r w:rsidRPr="003A7840">
        <w:t>s</w:t>
      </w:r>
      <w:r w:rsidRPr="00EC7D95">
        <w:t xml:space="preserve"> </w:t>
      </w:r>
      <w:r w:rsidRPr="001E4C11">
        <w:t xml:space="preserve">das pessoas referidas na alínea </w:t>
      </w:r>
      <w:r w:rsidRPr="001E4C11">
        <w:rPr>
          <w:i/>
        </w:rPr>
        <w:t>a</w:t>
      </w:r>
      <w:r w:rsidRPr="001E4C11">
        <w:t xml:space="preserve"> </w:t>
      </w:r>
      <w:r w:rsidR="00F03840">
        <w:t>deste inciso</w:t>
      </w:r>
      <w:r w:rsidRPr="001E4C11">
        <w:t>; e</w:t>
      </w:r>
    </w:p>
    <w:p w14:paraId="2D462753" w14:textId="79BB27AB" w:rsidR="007D2ECF" w:rsidRPr="001E4C11" w:rsidRDefault="007D2ECF" w:rsidP="007D2ECF">
      <w:pPr>
        <w:pStyle w:val="texto1"/>
      </w:pPr>
      <w:r>
        <w:t xml:space="preserve">c) parentes até o segundo grau, inclusive por afinidade, das pessoas referidas </w:t>
      </w:r>
      <w:r w:rsidRPr="001E4C11">
        <w:t xml:space="preserve">na alínea </w:t>
      </w:r>
      <w:r w:rsidRPr="001E4C11">
        <w:rPr>
          <w:i/>
        </w:rPr>
        <w:t>a</w:t>
      </w:r>
      <w:r w:rsidRPr="001E4C11">
        <w:t xml:space="preserve"> </w:t>
      </w:r>
      <w:r w:rsidR="00F03840">
        <w:t>deste inciso</w:t>
      </w:r>
      <w:r w:rsidRPr="001E4C11">
        <w:t>;</w:t>
      </w:r>
    </w:p>
    <w:p w14:paraId="775F5E5C" w14:textId="2B1AA7EE" w:rsidR="007D2ECF" w:rsidRDefault="007D2ECF" w:rsidP="007D2ECF">
      <w:pPr>
        <w:pStyle w:val="texto1"/>
      </w:pPr>
      <w:r w:rsidRPr="001E4C11">
        <w:t xml:space="preserve">II - </w:t>
      </w:r>
      <w:proofErr w:type="gramStart"/>
      <w:r w:rsidRPr="001E4C11">
        <w:t>as</w:t>
      </w:r>
      <w:proofErr w:type="gramEnd"/>
      <w:r w:rsidRPr="001E4C11">
        <w:t xml:space="preserve"> pessoas jurídicas que sejam suas controladoras, controladas ou coligadas, nos termos </w:t>
      </w:r>
      <w:r w:rsidR="00C62058" w:rsidRPr="001E4C11">
        <w:t>d</w:t>
      </w:r>
      <w:r w:rsidRPr="001E4C11">
        <w:t>os §</w:t>
      </w:r>
      <w:r w:rsidR="00B35495" w:rsidRPr="001E4C11">
        <w:t>§</w:t>
      </w:r>
      <w:r w:rsidRPr="001E4C11">
        <w:t xml:space="preserve"> 1º e 2º do art. 243 da Lei nº 6.404, de 15 de dezembro de 1976; e</w:t>
      </w:r>
    </w:p>
    <w:p w14:paraId="20B3ED01" w14:textId="11BD516D" w:rsidR="007D2ECF" w:rsidRPr="00947759" w:rsidRDefault="007D2ECF" w:rsidP="007D2ECF">
      <w:pPr>
        <w:pStyle w:val="texto1"/>
      </w:pPr>
      <w:r>
        <w:t xml:space="preserve">III - os fundos </w:t>
      </w:r>
      <w:r w:rsidR="001E4C11">
        <w:t>dos quais</w:t>
      </w:r>
      <w:r>
        <w:t xml:space="preserve"> alguma das pessoas físicas ou jurídicas de que tratam os incisos I e </w:t>
      </w:r>
      <w:r w:rsidRPr="00947759">
        <w:t xml:space="preserve">II </w:t>
      </w:r>
      <w:r w:rsidR="00C62058" w:rsidRPr="00947759">
        <w:t>deste parágrafo</w:t>
      </w:r>
      <w:r w:rsidR="00B35495" w:rsidRPr="00947759">
        <w:t xml:space="preserve"> </w:t>
      </w:r>
      <w:r>
        <w:lastRenderedPageBreak/>
        <w:t>seja cotista detentor</w:t>
      </w:r>
      <w:r w:rsidR="00C62058">
        <w:t>a</w:t>
      </w:r>
      <w:r>
        <w:t xml:space="preserve"> </w:t>
      </w:r>
      <w:r w:rsidRPr="00947759">
        <w:t>de mais de 10% (dez por cento) das respectivas cotas.</w:t>
      </w:r>
    </w:p>
    <w:p w14:paraId="31980353" w14:textId="30988196" w:rsidR="007D2ECF" w:rsidRDefault="007D2ECF" w:rsidP="007D2ECF">
      <w:pPr>
        <w:pStyle w:val="texto1"/>
      </w:pPr>
      <w:r w:rsidRPr="00947759">
        <w:t>§ 2º Sem prejuízo do disposto no</w:t>
      </w:r>
      <w:r w:rsidR="00C62058" w:rsidRPr="00947759">
        <w:t>s</w:t>
      </w:r>
      <w:r w:rsidRPr="00947759">
        <w:t xml:space="preserve"> </w:t>
      </w:r>
      <w:proofErr w:type="spellStart"/>
      <w:r w:rsidRPr="00947759">
        <w:t>art</w:t>
      </w:r>
      <w:r w:rsidR="00C62058" w:rsidRPr="00947759">
        <w:t>s</w:t>
      </w:r>
      <w:proofErr w:type="spellEnd"/>
      <w:r w:rsidRPr="00947759">
        <w:t>. 60</w:t>
      </w:r>
      <w:r w:rsidR="00C62058" w:rsidRPr="00947759">
        <w:t>, 61 e</w:t>
      </w:r>
      <w:r w:rsidRPr="00947759">
        <w:t xml:space="preserve"> 62 do Decreto-Lei nº 1.598, de 26 de dezembro de 1977, das penalidades e </w:t>
      </w:r>
      <w:r w:rsidR="001E4C11" w:rsidRPr="00947759">
        <w:t xml:space="preserve">das </w:t>
      </w:r>
      <w:r w:rsidRPr="00947759">
        <w:t xml:space="preserve">hipóteses de responsabilidade previstas na legislação tributária, em caso de descumprimento das vedações previstas neste artigo, a pessoa </w:t>
      </w:r>
      <w:r w:rsidRPr="003A7840">
        <w:t>ligada</w:t>
      </w:r>
      <w:r w:rsidRPr="00947759">
        <w:t xml:space="preserve"> adquirente </w:t>
      </w:r>
      <w:r>
        <w:t>ficará sujeita a multa equivalente a 20% (vinte por cento) do valor das debêntures adquiridas e dos rendimentos delas decorrentes, recebidos ou creditados.</w:t>
      </w:r>
    </w:p>
    <w:p w14:paraId="2FC45754" w14:textId="67E6D737" w:rsidR="007D2ECF" w:rsidRPr="00947759" w:rsidRDefault="007D2ECF" w:rsidP="007D2ECF">
      <w:pPr>
        <w:pStyle w:val="texto1"/>
      </w:pPr>
      <w:r w:rsidRPr="00BC71DC">
        <w:t>§ 3º O emissor das debêntures responde solidariamente pela multa referida no § 2º deste artigo</w:t>
      </w:r>
      <w:r w:rsidR="00900209" w:rsidRPr="00BC71DC">
        <w:t>, nos casos</w:t>
      </w:r>
      <w:r w:rsidRPr="00BC71DC">
        <w:t>:</w:t>
      </w:r>
    </w:p>
    <w:p w14:paraId="1A56F2A2" w14:textId="515A0D37" w:rsidR="007D2ECF" w:rsidRPr="00947759" w:rsidRDefault="007D2ECF" w:rsidP="007D2ECF">
      <w:pPr>
        <w:pStyle w:val="texto1"/>
      </w:pPr>
      <w:r w:rsidRPr="00947759">
        <w:t>I –</w:t>
      </w:r>
      <w:r w:rsidR="00BC71DC" w:rsidRPr="00947759">
        <w:t xml:space="preserve"> </w:t>
      </w:r>
      <w:proofErr w:type="gramStart"/>
      <w:r w:rsidRPr="00947759">
        <w:t>de</w:t>
      </w:r>
      <w:proofErr w:type="gramEnd"/>
      <w:r w:rsidRPr="00947759">
        <w:t xml:space="preserve"> dolo, </w:t>
      </w:r>
      <w:r w:rsidR="00900209" w:rsidRPr="00947759">
        <w:t xml:space="preserve">de </w:t>
      </w:r>
      <w:r w:rsidRPr="00947759">
        <w:t xml:space="preserve">fraude, </w:t>
      </w:r>
      <w:r w:rsidR="00900209" w:rsidRPr="00947759">
        <w:t xml:space="preserve">de </w:t>
      </w:r>
      <w:r w:rsidRPr="00947759">
        <w:t xml:space="preserve">conluio ou </w:t>
      </w:r>
      <w:r w:rsidR="00900209" w:rsidRPr="00947759">
        <w:t xml:space="preserve">de </w:t>
      </w:r>
      <w:r w:rsidRPr="00947759">
        <w:t>simulação;</w:t>
      </w:r>
    </w:p>
    <w:p w14:paraId="14A6DE69" w14:textId="24A91624" w:rsidR="007D2ECF" w:rsidRPr="00947759" w:rsidRDefault="007D2ECF" w:rsidP="007D2ECF">
      <w:pPr>
        <w:pStyle w:val="texto1"/>
      </w:pPr>
      <w:r w:rsidRPr="00947759">
        <w:t>II –</w:t>
      </w:r>
      <w:r w:rsidR="00BC71DC" w:rsidRPr="00947759">
        <w:t xml:space="preserve"> </w:t>
      </w:r>
      <w:proofErr w:type="gramStart"/>
      <w:r w:rsidRPr="00947759">
        <w:t>d</w:t>
      </w:r>
      <w:r w:rsidR="00900209" w:rsidRPr="00947759">
        <w:t>e</w:t>
      </w:r>
      <w:proofErr w:type="gramEnd"/>
      <w:r w:rsidRPr="00947759">
        <w:t xml:space="preserve"> prática dos atos ou </w:t>
      </w:r>
      <w:r w:rsidR="00BC71DC" w:rsidRPr="00947759">
        <w:t xml:space="preserve">das </w:t>
      </w:r>
      <w:r w:rsidRPr="00947759">
        <w:t>operações referidos no § 3º do art. 6º</w:t>
      </w:r>
      <w:r w:rsidR="00900209" w:rsidRPr="00947759">
        <w:t xml:space="preserve"> desta Lei</w:t>
      </w:r>
      <w:r w:rsidRPr="00947759">
        <w:t>; ou</w:t>
      </w:r>
    </w:p>
    <w:p w14:paraId="60AF2667" w14:textId="69D95335" w:rsidR="007D2ECF" w:rsidRPr="00947759" w:rsidRDefault="007D2ECF" w:rsidP="007D2ECF">
      <w:pPr>
        <w:pStyle w:val="texto1"/>
      </w:pPr>
      <w:r w:rsidRPr="00947759">
        <w:t xml:space="preserve">III – </w:t>
      </w:r>
      <w:r w:rsidR="00900209" w:rsidRPr="00947759">
        <w:t xml:space="preserve">em que </w:t>
      </w:r>
      <w:r w:rsidRPr="00947759">
        <w:t xml:space="preserve">a pessoa </w:t>
      </w:r>
      <w:r w:rsidRPr="003A7840">
        <w:t>ligada</w:t>
      </w:r>
      <w:r w:rsidRPr="00947759">
        <w:t xml:space="preserve"> adquirente for residente ou domiciliada no exterior.</w:t>
      </w:r>
    </w:p>
    <w:p w14:paraId="3A612977" w14:textId="77777777" w:rsidR="007D2ECF" w:rsidRPr="00BC71DC" w:rsidRDefault="007D2ECF" w:rsidP="007D2ECF">
      <w:pPr>
        <w:pStyle w:val="texto1"/>
      </w:pPr>
      <w:r w:rsidRPr="00947759">
        <w:t xml:space="preserve">Art. 6º A pessoa jurídica </w:t>
      </w:r>
      <w:r w:rsidRPr="00BC71DC">
        <w:t>emissora das debêntures de que trata o art. 2º desta Lei poderá:</w:t>
      </w:r>
    </w:p>
    <w:p w14:paraId="3C809139" w14:textId="43059AE1" w:rsidR="007D2ECF" w:rsidRPr="00BC71DC" w:rsidRDefault="007D2ECF" w:rsidP="007D2ECF">
      <w:pPr>
        <w:pStyle w:val="texto1"/>
      </w:pPr>
      <w:r w:rsidRPr="00BC71DC">
        <w:t xml:space="preserve">I - </w:t>
      </w:r>
      <w:proofErr w:type="gramStart"/>
      <w:r w:rsidRPr="00BC71DC">
        <w:t>deduzir</w:t>
      </w:r>
      <w:proofErr w:type="gramEnd"/>
      <w:r w:rsidRPr="00BC71DC">
        <w:t>, para efeito de</w:t>
      </w:r>
      <w:r>
        <w:t xml:space="preserve"> apuração do lucro líquido, o valor correspondente à soma dos juros pagos ou incorridos, nos </w:t>
      </w:r>
      <w:r w:rsidRPr="00BC71DC">
        <w:t xml:space="preserve">termos permitidos pela legislação do imposto sobre a renda e da Contribuição Social sobre o Lucro </w:t>
      </w:r>
      <w:r w:rsidR="00D419E7" w:rsidRPr="00BC71DC">
        <w:t>Líquido</w:t>
      </w:r>
      <w:r w:rsidR="00900209" w:rsidRPr="00BC71DC">
        <w:t xml:space="preserve"> </w:t>
      </w:r>
      <w:r w:rsidRPr="00BC71DC">
        <w:t>(CSLL); e</w:t>
      </w:r>
    </w:p>
    <w:p w14:paraId="2B500D20" w14:textId="77777777" w:rsidR="007D2ECF" w:rsidRPr="00BC71DC" w:rsidRDefault="007D2ECF" w:rsidP="007D2ECF">
      <w:pPr>
        <w:pStyle w:val="texto1"/>
      </w:pPr>
      <w:r w:rsidRPr="00BC71DC">
        <w:t xml:space="preserve">II - </w:t>
      </w:r>
      <w:proofErr w:type="gramStart"/>
      <w:r w:rsidRPr="00BC71DC">
        <w:t>excluir</w:t>
      </w:r>
      <w:proofErr w:type="gramEnd"/>
      <w:r w:rsidRPr="00BC71DC">
        <w:t xml:space="preserve"> do lucro, sem prejuízo do disposto no inciso I do </w:t>
      </w:r>
      <w:r w:rsidRPr="00BC71DC">
        <w:rPr>
          <w:i/>
        </w:rPr>
        <w:t>caput</w:t>
      </w:r>
      <w:r w:rsidRPr="00BC71DC">
        <w:t xml:space="preserve"> deste artigo, na determinação do lucro real e da base de cálculo da CSLL</w:t>
      </w:r>
      <w:r>
        <w:t xml:space="preserve">, o valor correspondente a </w:t>
      </w:r>
      <w:r w:rsidR="00055F2B">
        <w:t xml:space="preserve">30% </w:t>
      </w:r>
      <w:r w:rsidR="00055F2B">
        <w:lastRenderedPageBreak/>
        <w:t>(</w:t>
      </w:r>
      <w:r>
        <w:t xml:space="preserve">trinta por </w:t>
      </w:r>
      <w:r w:rsidRPr="00BC71DC">
        <w:t>cento</w:t>
      </w:r>
      <w:r w:rsidR="00055F2B" w:rsidRPr="00BC71DC">
        <w:t>)</w:t>
      </w:r>
      <w:r w:rsidRPr="00BC71DC">
        <w:t xml:space="preserve"> da soma dos juros relativos às debêntures de que trata o art. 2º desta Lei, pagos naquele exercício.</w:t>
      </w:r>
    </w:p>
    <w:p w14:paraId="3914612A" w14:textId="77777777" w:rsidR="007D2ECF" w:rsidRPr="00BC71DC" w:rsidRDefault="007D2ECF" w:rsidP="007D2ECF">
      <w:pPr>
        <w:pStyle w:val="texto1"/>
      </w:pPr>
      <w:r w:rsidRPr="00BC71DC">
        <w:t xml:space="preserve">§ 1º O benefício de natureza tributária previsto no inciso II do </w:t>
      </w:r>
      <w:r w:rsidRPr="00BC71DC">
        <w:rPr>
          <w:i/>
        </w:rPr>
        <w:t>caput</w:t>
      </w:r>
      <w:r w:rsidRPr="00BC71DC">
        <w:t xml:space="preserve"> deste artigo aplica-se apenas às debêntures emitidas no prazo de </w:t>
      </w:r>
      <w:r w:rsidR="00055F2B" w:rsidRPr="00BC71DC">
        <w:t>5 (</w:t>
      </w:r>
      <w:r w:rsidRPr="00BC71DC">
        <w:t>cinco</w:t>
      </w:r>
      <w:r w:rsidR="00055F2B" w:rsidRPr="00BC71DC">
        <w:t>)</w:t>
      </w:r>
      <w:r w:rsidRPr="00BC71DC">
        <w:t xml:space="preserve"> anos, contado da data de publicação desta Lei.</w:t>
      </w:r>
    </w:p>
    <w:p w14:paraId="5DE0483F" w14:textId="4F0BAB2B" w:rsidR="007D2ECF" w:rsidRPr="00947759" w:rsidRDefault="007D2ECF" w:rsidP="007D2ECF">
      <w:pPr>
        <w:pStyle w:val="texto1"/>
      </w:pPr>
      <w:r w:rsidRPr="00BC71DC">
        <w:t xml:space="preserve">§ 2º Ato do Poder Executivo federal designará o órgão gestor responsável pelo acompanhamento e pela avaliação do benefício de natureza tributária referido </w:t>
      </w:r>
      <w:r w:rsidRPr="00947759">
        <w:t xml:space="preserve">no inciso II do </w:t>
      </w:r>
      <w:r w:rsidRPr="00947759">
        <w:rPr>
          <w:i/>
        </w:rPr>
        <w:t>caput</w:t>
      </w:r>
      <w:r w:rsidR="0033567A" w:rsidRPr="00947759">
        <w:t xml:space="preserve"> deste artigo</w:t>
      </w:r>
      <w:r w:rsidRPr="00947759">
        <w:t xml:space="preserve"> para fins do disposto no art. 137 da Lei nº 14.116, de 31 de dezembro de 2020.</w:t>
      </w:r>
    </w:p>
    <w:p w14:paraId="00407760" w14:textId="01953856" w:rsidR="007D2ECF" w:rsidRPr="00947759" w:rsidRDefault="007D2ECF" w:rsidP="007D2ECF">
      <w:pPr>
        <w:pStyle w:val="texto1"/>
      </w:pPr>
      <w:r w:rsidRPr="00947759">
        <w:t xml:space="preserve">§ 3º Sem prejuízo do disposto nos </w:t>
      </w:r>
      <w:proofErr w:type="spellStart"/>
      <w:r w:rsidRPr="00947759">
        <w:t>arts</w:t>
      </w:r>
      <w:proofErr w:type="spellEnd"/>
      <w:r w:rsidRPr="00947759">
        <w:t>. 60</w:t>
      </w:r>
      <w:r w:rsidR="00900209" w:rsidRPr="00947759">
        <w:t>, 61 e</w:t>
      </w:r>
      <w:r w:rsidRPr="00947759">
        <w:t xml:space="preserve"> 62 do Decreto-Lei nº 1.598, de 26 de dezembro de 1977, o benefício previsto no inciso II do </w:t>
      </w:r>
      <w:r w:rsidRPr="00947759">
        <w:rPr>
          <w:i/>
        </w:rPr>
        <w:t>caput</w:t>
      </w:r>
      <w:r w:rsidRPr="00947759">
        <w:t xml:space="preserve"> </w:t>
      </w:r>
      <w:r w:rsidR="0033567A" w:rsidRPr="00947759">
        <w:t xml:space="preserve">deste artigo </w:t>
      </w:r>
      <w:r w:rsidR="00BC71DC" w:rsidRPr="00947759">
        <w:t xml:space="preserve">não se aplica aos atos ou às </w:t>
      </w:r>
      <w:r w:rsidRPr="00947759">
        <w:t>operações definidos em ato do Poder Executivo</w:t>
      </w:r>
      <w:r w:rsidR="00900209" w:rsidRPr="00947759">
        <w:t xml:space="preserve"> federal</w:t>
      </w:r>
      <w:r w:rsidRPr="00947759">
        <w:t xml:space="preserve"> caracterizados pelo abuso de forma jurídica ou pela deficiência de substrato econômico.</w:t>
      </w:r>
    </w:p>
    <w:p w14:paraId="44305339" w14:textId="13C45ED9" w:rsidR="007D2ECF" w:rsidRDefault="007D2ECF" w:rsidP="007D2ECF">
      <w:pPr>
        <w:pStyle w:val="texto1"/>
      </w:pPr>
      <w:r w:rsidRPr="00BC71DC">
        <w:t xml:space="preserve">Art. 7º As debêntures emitidas em conformidade com o art. 2º desta </w:t>
      </w:r>
      <w:r w:rsidR="00055F2B" w:rsidRPr="00BC71DC">
        <w:t>Lei e com o art.</w:t>
      </w:r>
      <w:r w:rsidRPr="00BC71DC">
        <w:t xml:space="preserve"> 2º da Lei nº 12.431, de</w:t>
      </w:r>
      <w:r w:rsidR="0033567A" w:rsidRPr="00BC71DC">
        <w:t xml:space="preserve"> 24 de junho de</w:t>
      </w:r>
      <w:r w:rsidRPr="00BC71DC">
        <w:t xml:space="preserve"> 2011, cujos</w:t>
      </w:r>
      <w:r>
        <w:t xml:space="preserve"> valores captados sejam utilizados exclusivamente em projetos de investimento que proporcionem benefícios ambientais ou sociais relevantes, serão objeto de avaliação externa específica para esse tipo de emissão, nos termos do regulamento.</w:t>
      </w:r>
    </w:p>
    <w:p w14:paraId="0CF59824" w14:textId="6F776B58" w:rsidR="007D2ECF" w:rsidRDefault="007D2ECF" w:rsidP="007D2ECF">
      <w:pPr>
        <w:pStyle w:val="texto1"/>
      </w:pPr>
      <w:r>
        <w:t xml:space="preserve">Parágrafo único. A emissão das debêntures de que trata o </w:t>
      </w:r>
      <w:r w:rsidRPr="00055F2B">
        <w:rPr>
          <w:i/>
        </w:rPr>
        <w:t>caput</w:t>
      </w:r>
      <w:r w:rsidR="0033567A">
        <w:t xml:space="preserve"> deste artigo</w:t>
      </w:r>
      <w:r>
        <w:t>:</w:t>
      </w:r>
    </w:p>
    <w:p w14:paraId="44DA4431" w14:textId="728DA58B" w:rsidR="007D2ECF" w:rsidRDefault="007D2ECF" w:rsidP="007D2ECF">
      <w:pPr>
        <w:pStyle w:val="texto1"/>
      </w:pPr>
      <w:r>
        <w:t xml:space="preserve">I - </w:t>
      </w:r>
      <w:proofErr w:type="gramStart"/>
      <w:r>
        <w:t>seguirá</w:t>
      </w:r>
      <w:proofErr w:type="gramEnd"/>
      <w:r>
        <w:t xml:space="preserve"> procedimento simplificado de tramitação, </w:t>
      </w:r>
      <w:r w:rsidR="00900209">
        <w:t>incluída</w:t>
      </w:r>
      <w:r>
        <w:t xml:space="preserve"> análise prioritária em relação a projetos que não proporcionem benefícios ambientais ou sociais relevantes; e</w:t>
      </w:r>
    </w:p>
    <w:p w14:paraId="0476DE9A" w14:textId="77777777" w:rsidR="007D2ECF" w:rsidRDefault="007D2ECF" w:rsidP="007D2ECF">
      <w:pPr>
        <w:pStyle w:val="texto1"/>
      </w:pPr>
      <w:r>
        <w:lastRenderedPageBreak/>
        <w:t xml:space="preserve">II - </w:t>
      </w:r>
      <w:proofErr w:type="gramStart"/>
      <w:r>
        <w:t>terá</w:t>
      </w:r>
      <w:proofErr w:type="gramEnd"/>
      <w:r>
        <w:t xml:space="preserve"> forma de acompanhamento das etapas do projeto baseado nos dados autodeclarados pelo titular do projeto e nos relatórios por ele encaminhados periodicamente, por meio de guichê único, aos Ministérios setoriais responsáveis.</w:t>
      </w:r>
    </w:p>
    <w:p w14:paraId="5F466268" w14:textId="2F05D2A6" w:rsidR="007D2ECF" w:rsidRPr="00BC71DC" w:rsidRDefault="007D2ECF" w:rsidP="007D2ECF">
      <w:pPr>
        <w:pStyle w:val="texto1"/>
      </w:pPr>
      <w:r w:rsidRPr="00BC71DC">
        <w:t xml:space="preserve">Art. 8º </w:t>
      </w:r>
      <w:r w:rsidR="00BC71DC">
        <w:t>O art. 1º da</w:t>
      </w:r>
      <w:r w:rsidRPr="00BC71DC">
        <w:t xml:space="preserve"> Lei nº 9.481, de 13 de agosto de 1997, passa a vigorar com as seguintes alterações:</w:t>
      </w:r>
    </w:p>
    <w:p w14:paraId="2A3A0CEB" w14:textId="0D6EE99F" w:rsidR="007D2ECF" w:rsidRPr="00BC71DC" w:rsidRDefault="00DB3E5A" w:rsidP="00DB3E5A">
      <w:pPr>
        <w:pStyle w:val="texto2"/>
      </w:pPr>
      <w:r w:rsidRPr="00BC71DC">
        <w:t>“Art. 1º .....</w:t>
      </w:r>
      <w:r w:rsidR="007D2ECF" w:rsidRPr="00BC71DC">
        <w:t>...........................</w:t>
      </w:r>
    </w:p>
    <w:p w14:paraId="100E64BF" w14:textId="77777777" w:rsidR="007D2ECF" w:rsidRPr="00BC71DC" w:rsidRDefault="007D2ECF" w:rsidP="00DB3E5A">
      <w:pPr>
        <w:pStyle w:val="texto2"/>
        <w:ind w:firstLine="0"/>
      </w:pPr>
      <w:r w:rsidRPr="00BC71DC">
        <w:t>...................................................</w:t>
      </w:r>
    </w:p>
    <w:p w14:paraId="133BB0E8" w14:textId="6B8D509E" w:rsidR="007D2ECF" w:rsidRPr="009C17D6" w:rsidRDefault="007D2ECF" w:rsidP="00DB3E5A">
      <w:pPr>
        <w:pStyle w:val="texto2"/>
      </w:pPr>
      <w:r w:rsidRPr="00BC71DC">
        <w:t>XIII - juros decorrentes de empréstimo externo, sujeito a registro no Banco</w:t>
      </w:r>
      <w:r w:rsidRPr="009C17D6">
        <w:t xml:space="preserve"> Central do Brasil, contratado mediante emissão de títulos no mercado internacional, por sociedade de propósito específico e por concessionária, permissionária, </w:t>
      </w:r>
      <w:proofErr w:type="spellStart"/>
      <w:r w:rsidRPr="009C17D6">
        <w:t>autorizatária</w:t>
      </w:r>
      <w:proofErr w:type="spellEnd"/>
      <w:r w:rsidRPr="009C17D6">
        <w:t xml:space="preserve"> ou arrendatária, constituída sob a forma de sociedade por ações, e por suas sociedades controladoras, para captação de recursos para a implementação de projetos de investimento na área de infraestrutura a que se refere o art. 2º da Lei nº 12.431, de 24 de junho de 2011, considerados como prioritários na forma regulamentada</w:t>
      </w:r>
      <w:r w:rsidR="00BC71DC">
        <w:t xml:space="preserve"> </w:t>
      </w:r>
      <w:r w:rsidRPr="009C17D6">
        <w:t>pelo Poder Executivo federal.</w:t>
      </w:r>
    </w:p>
    <w:p w14:paraId="73FE6CA0" w14:textId="77777777" w:rsidR="007D2ECF" w:rsidRPr="00BC71DC" w:rsidRDefault="007D2ECF" w:rsidP="00DB3E5A">
      <w:pPr>
        <w:pStyle w:val="texto2"/>
        <w:ind w:firstLine="0"/>
      </w:pPr>
      <w:r w:rsidRPr="00BC71DC">
        <w:t>...................................................</w:t>
      </w:r>
    </w:p>
    <w:p w14:paraId="029A26BF" w14:textId="0D797170" w:rsidR="007D2ECF" w:rsidRPr="00BC71DC" w:rsidRDefault="00DB3E5A" w:rsidP="00DB3E5A">
      <w:pPr>
        <w:pStyle w:val="texto2"/>
      </w:pPr>
      <w:r w:rsidRPr="00BC71DC">
        <w:t>§ 1º-A</w:t>
      </w:r>
      <w:r w:rsidR="007D2ECF" w:rsidRPr="00BC71DC">
        <w:t xml:space="preserve"> O disposto no inciso XIII do </w:t>
      </w:r>
      <w:r w:rsidR="007D2ECF" w:rsidRPr="00BC71DC">
        <w:rPr>
          <w:i/>
        </w:rPr>
        <w:t>caput</w:t>
      </w:r>
      <w:r w:rsidR="007D2ECF" w:rsidRPr="00BC71DC">
        <w:t xml:space="preserve"> </w:t>
      </w:r>
      <w:r w:rsidR="001F1DDC" w:rsidRPr="00BC71DC">
        <w:t xml:space="preserve">deste artigo </w:t>
      </w:r>
      <w:r w:rsidR="007D2ECF" w:rsidRPr="00BC71DC">
        <w:t>não se aplica:</w:t>
      </w:r>
    </w:p>
    <w:p w14:paraId="6ECD2129" w14:textId="16C1B694" w:rsidR="007D2ECF" w:rsidRPr="00BC71DC" w:rsidRDefault="00DB3E5A" w:rsidP="00DB3E5A">
      <w:pPr>
        <w:pStyle w:val="texto2"/>
      </w:pPr>
      <w:r w:rsidRPr="00BC71DC">
        <w:t>I -</w:t>
      </w:r>
      <w:r w:rsidR="007D2ECF" w:rsidRPr="00BC71DC">
        <w:t xml:space="preserve"> </w:t>
      </w:r>
      <w:proofErr w:type="gramStart"/>
      <w:r w:rsidR="007D2ECF" w:rsidRPr="00BC71DC">
        <w:t>a</w:t>
      </w:r>
      <w:proofErr w:type="gramEnd"/>
      <w:r w:rsidR="007D2ECF" w:rsidRPr="00BC71DC">
        <w:t xml:space="preserve"> beneficiário residente ou domiciliado em país com tributação favorecida nos termos </w:t>
      </w:r>
      <w:r w:rsidR="009C17D6" w:rsidRPr="00BC71DC">
        <w:t>d</w:t>
      </w:r>
      <w:r w:rsidR="007D2ECF" w:rsidRPr="00BC71DC">
        <w:t>o</w:t>
      </w:r>
      <w:r w:rsidRPr="00BC71DC">
        <w:t>s</w:t>
      </w:r>
      <w:r w:rsidR="007D2ECF" w:rsidRPr="00BC71DC">
        <w:t xml:space="preserve"> </w:t>
      </w:r>
      <w:proofErr w:type="spellStart"/>
      <w:r w:rsidR="007D2ECF" w:rsidRPr="00BC71DC">
        <w:t>art</w:t>
      </w:r>
      <w:r w:rsidRPr="00BC71DC">
        <w:t>s</w:t>
      </w:r>
      <w:proofErr w:type="spellEnd"/>
      <w:r w:rsidRPr="00BC71DC">
        <w:t>. 24 e</w:t>
      </w:r>
      <w:r w:rsidR="007D2ECF" w:rsidRPr="00BC71DC">
        <w:t xml:space="preserve"> 24-A da Lei nº 9.430, de 27 de </w:t>
      </w:r>
      <w:r w:rsidR="007D2ECF" w:rsidRPr="00BC71DC">
        <w:lastRenderedPageBreak/>
        <w:t>dezembro de 1996</w:t>
      </w:r>
      <w:r w:rsidR="00BC71DC" w:rsidRPr="00BC71DC">
        <w:t xml:space="preserve">, </w:t>
      </w:r>
      <w:r w:rsidR="009C17D6" w:rsidRPr="00BC71DC">
        <w:t>caso</w:t>
      </w:r>
      <w:r w:rsidR="007D2ECF" w:rsidRPr="00BC71DC">
        <w:t xml:space="preserve"> em que será aplicada a alíquota de </w:t>
      </w:r>
      <w:r w:rsidRPr="00BC71DC">
        <w:t>25% (</w:t>
      </w:r>
      <w:r w:rsidR="007D2ECF" w:rsidRPr="00BC71DC">
        <w:t>vinte e cinco por cento</w:t>
      </w:r>
      <w:r w:rsidRPr="00BC71DC">
        <w:t>)</w:t>
      </w:r>
      <w:r w:rsidR="007D2ECF" w:rsidRPr="00BC71DC">
        <w:t>; e</w:t>
      </w:r>
    </w:p>
    <w:p w14:paraId="4E7E0F71" w14:textId="27C330A6" w:rsidR="007D2ECF" w:rsidRPr="00BC71DC" w:rsidRDefault="007D2ECF" w:rsidP="00DB3E5A">
      <w:pPr>
        <w:pStyle w:val="texto2"/>
      </w:pPr>
      <w:r w:rsidRPr="00BC71DC">
        <w:t xml:space="preserve">II - </w:t>
      </w:r>
      <w:proofErr w:type="gramStart"/>
      <w:r w:rsidRPr="00BC71DC">
        <w:t>aos</w:t>
      </w:r>
      <w:proofErr w:type="gramEnd"/>
      <w:r w:rsidRPr="00BC71DC">
        <w:t xml:space="preserve"> juros pagos ou creditados por fonte localizada no Brasil à pessoa física ou jurídica vinculada nos termos do art. 23 da Lei nº 9.430, de </w:t>
      </w:r>
      <w:r w:rsidR="003E77DB" w:rsidRPr="00BC71DC">
        <w:t xml:space="preserve">27 de dezembro de </w:t>
      </w:r>
      <w:r w:rsidRPr="00BC71DC">
        <w:t>1996, residente ou domiciliada no exterior, ainda que não constituída em país com</w:t>
      </w:r>
      <w:r w:rsidR="00BC71DC">
        <w:t xml:space="preserve"> tributação favorecida, </w:t>
      </w:r>
      <w:r w:rsidR="009C17D6" w:rsidRPr="00BC71DC">
        <w:t>caso</w:t>
      </w:r>
      <w:r w:rsidRPr="00BC71DC">
        <w:t xml:space="preserve"> em que será aplicada a alíquota de </w:t>
      </w:r>
      <w:r w:rsidR="00DB3E5A" w:rsidRPr="00BC71DC">
        <w:t>30% (</w:t>
      </w:r>
      <w:r w:rsidRPr="00BC71DC">
        <w:t>trinta por cento</w:t>
      </w:r>
      <w:r w:rsidR="00DB3E5A" w:rsidRPr="00BC71DC">
        <w:t>)</w:t>
      </w:r>
      <w:r w:rsidRPr="00BC71DC">
        <w:t>.</w:t>
      </w:r>
    </w:p>
    <w:p w14:paraId="55234208" w14:textId="77777777" w:rsidR="007D2ECF" w:rsidRPr="00BC71DC" w:rsidRDefault="007D2ECF" w:rsidP="00DB3E5A">
      <w:pPr>
        <w:pStyle w:val="texto2"/>
        <w:ind w:firstLine="0"/>
      </w:pPr>
      <w:r w:rsidRPr="00BC71DC">
        <w:t>..........................................</w:t>
      </w:r>
      <w:r w:rsidR="00DB3E5A" w:rsidRPr="00BC71DC">
        <w:t>....</w:t>
      </w:r>
      <w:proofErr w:type="gramStart"/>
      <w:r w:rsidR="00DB3E5A" w:rsidRPr="00BC71DC">
        <w:t>”</w:t>
      </w:r>
      <w:r w:rsidRPr="00BC71DC">
        <w:t>(</w:t>
      </w:r>
      <w:proofErr w:type="gramEnd"/>
      <w:r w:rsidRPr="00BC71DC">
        <w:t>NR)</w:t>
      </w:r>
    </w:p>
    <w:p w14:paraId="44A920E5" w14:textId="337E25D7" w:rsidR="007D2ECF" w:rsidRPr="00BC71DC" w:rsidRDefault="007D2ECF" w:rsidP="007D2ECF">
      <w:pPr>
        <w:pStyle w:val="texto1"/>
      </w:pPr>
      <w:r w:rsidRPr="00BC71DC">
        <w:t xml:space="preserve">Art. 9º </w:t>
      </w:r>
      <w:r w:rsidR="009C17D6" w:rsidRPr="00BC71DC">
        <w:t>O art. 1º da</w:t>
      </w:r>
      <w:r w:rsidRPr="00BC71DC">
        <w:t xml:space="preserve"> Lei nº 11.478, de </w:t>
      </w:r>
      <w:r w:rsidR="003E77DB" w:rsidRPr="00BC71DC">
        <w:t xml:space="preserve">29 de maio de </w:t>
      </w:r>
      <w:r w:rsidRPr="00BC71DC">
        <w:t>2007, passa a vigorar com as seguintes alterações:</w:t>
      </w:r>
    </w:p>
    <w:p w14:paraId="275FD1ED" w14:textId="77777777" w:rsidR="007D2ECF" w:rsidRPr="00BC71DC" w:rsidRDefault="007D2ECF" w:rsidP="00DB3E5A">
      <w:pPr>
        <w:pStyle w:val="texto2"/>
      </w:pPr>
      <w:r w:rsidRPr="00BC71DC">
        <w:t>“Art. 1º</w:t>
      </w:r>
      <w:r w:rsidR="00DB3E5A" w:rsidRPr="00BC71DC">
        <w:t xml:space="preserve"> .......</w:t>
      </w:r>
      <w:r w:rsidRPr="00BC71DC">
        <w:t>.........................</w:t>
      </w:r>
    </w:p>
    <w:p w14:paraId="220537AF" w14:textId="097E729D" w:rsidR="007D2ECF" w:rsidRPr="00947759" w:rsidRDefault="007D2ECF" w:rsidP="00DB3E5A">
      <w:pPr>
        <w:pStyle w:val="texto2"/>
      </w:pPr>
      <w:r w:rsidRPr="00947759">
        <w:t>§ 1º ..........</w:t>
      </w:r>
      <w:r w:rsidR="00DB3E5A" w:rsidRPr="00947759">
        <w:t>.</w:t>
      </w:r>
      <w:r w:rsidRPr="00947759">
        <w:t>.........................</w:t>
      </w:r>
    </w:p>
    <w:p w14:paraId="3D35EC19" w14:textId="77777777" w:rsidR="007D2ECF" w:rsidRPr="00947759" w:rsidRDefault="007D2ECF" w:rsidP="00DB3E5A">
      <w:pPr>
        <w:pStyle w:val="texto2"/>
        <w:ind w:firstLine="0"/>
      </w:pPr>
      <w:r w:rsidRPr="00947759">
        <w:t>...................................................</w:t>
      </w:r>
    </w:p>
    <w:p w14:paraId="58AF4569" w14:textId="6054D50A" w:rsidR="007D2ECF" w:rsidRPr="00947759" w:rsidRDefault="007D2ECF" w:rsidP="00DB3E5A">
      <w:pPr>
        <w:pStyle w:val="texto2"/>
      </w:pPr>
      <w:r w:rsidRPr="00947759">
        <w:t xml:space="preserve">V - </w:t>
      </w:r>
      <w:proofErr w:type="gramStart"/>
      <w:r w:rsidRPr="00947759">
        <w:t>outras</w:t>
      </w:r>
      <w:proofErr w:type="gramEnd"/>
      <w:r w:rsidRPr="00947759">
        <w:t xml:space="preserve"> áreas consideradas como prioritárias pelo Poder Executivo federal, nos termos </w:t>
      </w:r>
      <w:r w:rsidR="009C17D6" w:rsidRPr="00947759">
        <w:t>d</w:t>
      </w:r>
      <w:r w:rsidRPr="00947759">
        <w:t>a Lei nº 12.431, de 24 de junho de 2011.</w:t>
      </w:r>
    </w:p>
    <w:p w14:paraId="5706AE2D" w14:textId="77777777" w:rsidR="007D2ECF" w:rsidRPr="00947759" w:rsidRDefault="007D2ECF" w:rsidP="00DB3E5A">
      <w:pPr>
        <w:pStyle w:val="texto2"/>
        <w:ind w:firstLine="0"/>
      </w:pPr>
      <w:r w:rsidRPr="00947759">
        <w:t>...................................................</w:t>
      </w:r>
    </w:p>
    <w:p w14:paraId="3654D6CE" w14:textId="41F40846" w:rsidR="007D2ECF" w:rsidRPr="00CF699C" w:rsidRDefault="007D2ECF" w:rsidP="00DB3E5A">
      <w:pPr>
        <w:pStyle w:val="texto2"/>
      </w:pPr>
      <w:r w:rsidRPr="00947759">
        <w:t>§ 2º Os novos projetos de que tratam o</w:t>
      </w:r>
      <w:r w:rsidR="009C17D6" w:rsidRPr="00947759">
        <w:t>s</w:t>
      </w:r>
      <w:r w:rsidRPr="00947759">
        <w:t xml:space="preserve"> </w:t>
      </w:r>
      <w:r w:rsidR="009C17D6" w:rsidRPr="00947759">
        <w:t>§</w:t>
      </w:r>
      <w:r w:rsidRPr="00947759">
        <w:t xml:space="preserve">§ 1º e 1º-A </w:t>
      </w:r>
      <w:r w:rsidR="00CF699C" w:rsidRPr="00947759">
        <w:t xml:space="preserve">deste artigo </w:t>
      </w:r>
      <w:r w:rsidRPr="00947759">
        <w:t>poderão constituir-se na expansão de projetos já existentes</w:t>
      </w:r>
      <w:r w:rsidRPr="009C17D6">
        <w:t xml:space="preserve">, implantados ou em processo de implantação, desde que os investimentos e os resultados da expansão sejam segregados mediante a constituição de sociedade de propósito específico ou sejam implantados por sociedade de propósito específico já constituída em razão de celebração de contrato de concessão, </w:t>
      </w:r>
      <w:r w:rsidRPr="009C17D6">
        <w:lastRenderedPageBreak/>
        <w:t xml:space="preserve">permissão, </w:t>
      </w:r>
      <w:r w:rsidRPr="00CF699C">
        <w:t>arrendamento ou autorização de empresa com entidade pública.</w:t>
      </w:r>
    </w:p>
    <w:p w14:paraId="6FC16A3C" w14:textId="77777777" w:rsidR="00DB3E5A" w:rsidRPr="00CF699C" w:rsidRDefault="00DB3E5A" w:rsidP="00DB3E5A">
      <w:pPr>
        <w:pStyle w:val="texto2"/>
        <w:ind w:firstLine="0"/>
      </w:pPr>
      <w:r w:rsidRPr="00CF699C">
        <w:t>...................................................</w:t>
      </w:r>
    </w:p>
    <w:p w14:paraId="6A1571FC" w14:textId="365BA85F" w:rsidR="007D2ECF" w:rsidRPr="00947759" w:rsidRDefault="007D2ECF" w:rsidP="00DB3E5A">
      <w:pPr>
        <w:pStyle w:val="texto2"/>
      </w:pPr>
      <w:r w:rsidRPr="00CF699C">
        <w:t>§ 10. O FIP-</w:t>
      </w:r>
      <w:r w:rsidRPr="009C17D6">
        <w:t xml:space="preserve">IE e o FIP-PD&amp;I terão os prazos máximos de 360 (trezentos e sessenta) dias após obtido o registro </w:t>
      </w:r>
      <w:r w:rsidRPr="00947759">
        <w:t>de funcionamento na CVM para iniciar suas atividades</w:t>
      </w:r>
      <w:r w:rsidR="002F6653">
        <w:t xml:space="preserve"> </w:t>
      </w:r>
      <w:r w:rsidRPr="00947759">
        <w:t>e de 24 (vinte e quatro) meses para se enquadrarem no nível mínimo de investimento estabelecido no § 4º</w:t>
      </w:r>
      <w:r w:rsidR="003E77DB" w:rsidRPr="00947759">
        <w:t xml:space="preserve"> </w:t>
      </w:r>
      <w:r w:rsidR="009E034F" w:rsidRPr="00947759">
        <w:t>deste artigo</w:t>
      </w:r>
      <w:r w:rsidRPr="00947759">
        <w:t>.</w:t>
      </w:r>
    </w:p>
    <w:p w14:paraId="53C2C9DB" w14:textId="77777777" w:rsidR="007D2ECF" w:rsidRPr="00947759" w:rsidRDefault="007D2ECF" w:rsidP="00C86D7F">
      <w:pPr>
        <w:pStyle w:val="texto2"/>
        <w:ind w:firstLine="0"/>
      </w:pPr>
      <w:r w:rsidRPr="00947759">
        <w:t>........................................</w:t>
      </w:r>
      <w:r w:rsidR="00C86D7F" w:rsidRPr="00947759">
        <w:t>......</w:t>
      </w:r>
      <w:proofErr w:type="gramStart"/>
      <w:r w:rsidR="00C86D7F" w:rsidRPr="00947759">
        <w:t>”</w:t>
      </w:r>
      <w:r w:rsidRPr="00947759">
        <w:t>(</w:t>
      </w:r>
      <w:proofErr w:type="gramEnd"/>
      <w:r w:rsidRPr="00947759">
        <w:t>NR)</w:t>
      </w:r>
    </w:p>
    <w:p w14:paraId="72C6B351" w14:textId="18DFF120" w:rsidR="007D2ECF" w:rsidRPr="00947759" w:rsidRDefault="007D2ECF" w:rsidP="007D2ECF">
      <w:pPr>
        <w:pStyle w:val="texto1"/>
      </w:pPr>
      <w:r w:rsidRPr="00947759">
        <w:t>Art. 10. A Lei nº 12.431, de</w:t>
      </w:r>
      <w:r w:rsidR="003E77DB" w:rsidRPr="00947759">
        <w:t xml:space="preserve"> 24 de junho de</w:t>
      </w:r>
      <w:r w:rsidRPr="00947759">
        <w:t xml:space="preserve"> 2011, passa a vigorar com as seguintes alterações:</w:t>
      </w:r>
    </w:p>
    <w:p w14:paraId="4BDA25AF" w14:textId="77777777" w:rsidR="007D2ECF" w:rsidRPr="00CF699C" w:rsidRDefault="00C86D7F" w:rsidP="00C86D7F">
      <w:pPr>
        <w:pStyle w:val="texto2"/>
      </w:pPr>
      <w:r w:rsidRPr="00CF699C">
        <w:t>“Art. 1º .....</w:t>
      </w:r>
      <w:r w:rsidR="007D2ECF" w:rsidRPr="00CF699C">
        <w:t>...........................</w:t>
      </w:r>
    </w:p>
    <w:p w14:paraId="0AE47CC6" w14:textId="77777777" w:rsidR="007D2ECF" w:rsidRDefault="007D2ECF" w:rsidP="00C86D7F">
      <w:pPr>
        <w:pStyle w:val="texto2"/>
        <w:ind w:firstLine="0"/>
      </w:pPr>
      <w:r w:rsidRPr="00CF699C">
        <w:t>...................................................</w:t>
      </w:r>
    </w:p>
    <w:p w14:paraId="7A93755E" w14:textId="56700CDC" w:rsidR="007D2ECF" w:rsidRPr="00CF699C" w:rsidRDefault="007D2ECF" w:rsidP="00C86D7F">
      <w:pPr>
        <w:pStyle w:val="texto2"/>
      </w:pPr>
      <w:r>
        <w:t xml:space="preserve">§ 1º-C O procedimento simplificado previsto </w:t>
      </w:r>
      <w:r w:rsidR="00AA688F" w:rsidRPr="00CF699C">
        <w:t>no inciso VI dos §§ 1º, 1º-A e 1º-B</w:t>
      </w:r>
      <w:r w:rsidR="00CF699C" w:rsidRPr="00CF699C">
        <w:t xml:space="preserve"> deste artigo</w:t>
      </w:r>
      <w:r w:rsidRPr="00CF699C">
        <w:t xml:space="preserve"> deverá demonstrar que os gastos, as despesas ou as dívidas passíveis de reembolso ocorreram no prazo de</w:t>
      </w:r>
      <w:r w:rsidR="00C86D7F" w:rsidRPr="00CF699C">
        <w:t xml:space="preserve"> 60</w:t>
      </w:r>
      <w:r w:rsidRPr="00CF699C">
        <w:t xml:space="preserve"> </w:t>
      </w:r>
      <w:r w:rsidR="00C86D7F" w:rsidRPr="00CF699C">
        <w:t>(</w:t>
      </w:r>
      <w:r w:rsidRPr="00CF699C">
        <w:t>sessenta</w:t>
      </w:r>
      <w:r w:rsidR="00C86D7F" w:rsidRPr="00CF699C">
        <w:t>)</w:t>
      </w:r>
      <w:r w:rsidRPr="00CF699C">
        <w:t xml:space="preserve"> meses, contado da data de encerramento da oferta pública.</w:t>
      </w:r>
    </w:p>
    <w:p w14:paraId="060A9542" w14:textId="77777777" w:rsidR="007D2ECF" w:rsidRPr="00CF699C" w:rsidRDefault="007D2ECF" w:rsidP="00C86D7F">
      <w:pPr>
        <w:pStyle w:val="texto2"/>
        <w:ind w:firstLine="0"/>
      </w:pPr>
      <w:r w:rsidRPr="00CF699C">
        <w:t>..........................................</w:t>
      </w:r>
      <w:r w:rsidR="00C86D7F" w:rsidRPr="00CF699C">
        <w:t>....</w:t>
      </w:r>
      <w:proofErr w:type="gramStart"/>
      <w:r w:rsidR="00C86D7F" w:rsidRPr="00CF699C">
        <w:t>”</w:t>
      </w:r>
      <w:r w:rsidRPr="00CF699C">
        <w:t>(</w:t>
      </w:r>
      <w:proofErr w:type="gramEnd"/>
      <w:r w:rsidRPr="00CF699C">
        <w:t>NR)</w:t>
      </w:r>
    </w:p>
    <w:p w14:paraId="5F0CAD10" w14:textId="321420F4" w:rsidR="007D2ECF" w:rsidRPr="00CF699C" w:rsidRDefault="00AA688F" w:rsidP="00C86D7F">
      <w:pPr>
        <w:pStyle w:val="texto2"/>
      </w:pPr>
      <w:r w:rsidRPr="00D31D11">
        <w:t>“</w:t>
      </w:r>
      <w:r w:rsidR="00C86D7F" w:rsidRPr="00CF699C">
        <w:t>Art. 2º .........</w:t>
      </w:r>
      <w:r w:rsidR="007D2ECF" w:rsidRPr="00CF699C">
        <w:t>.......................</w:t>
      </w:r>
    </w:p>
    <w:p w14:paraId="04581F79" w14:textId="77777777" w:rsidR="007D2ECF" w:rsidRPr="00CF699C" w:rsidRDefault="007D2ECF" w:rsidP="00C86D7F">
      <w:pPr>
        <w:pStyle w:val="texto2"/>
        <w:ind w:firstLine="0"/>
      </w:pPr>
      <w:r w:rsidRPr="00CF699C">
        <w:t>...................................................</w:t>
      </w:r>
    </w:p>
    <w:p w14:paraId="43BC2492" w14:textId="74365D92" w:rsidR="007D2ECF" w:rsidRPr="00CF699C" w:rsidRDefault="00C86D7F" w:rsidP="00C86D7F">
      <w:pPr>
        <w:pStyle w:val="texto2"/>
      </w:pPr>
      <w:r w:rsidRPr="00CF699C">
        <w:t xml:space="preserve">§ 2º </w:t>
      </w:r>
      <w:r w:rsidR="007D2ECF" w:rsidRPr="00CF699C">
        <w:t xml:space="preserve">Para as pessoas jurídicas referidas no inciso I do </w:t>
      </w:r>
      <w:r w:rsidR="007D2ECF" w:rsidRPr="00CF699C">
        <w:rPr>
          <w:i/>
        </w:rPr>
        <w:t>caput</w:t>
      </w:r>
      <w:r w:rsidR="007D2ECF" w:rsidRPr="00CF699C">
        <w:t xml:space="preserve"> do art. 77 da Lei nº 8.981, de </w:t>
      </w:r>
      <w:r w:rsidR="00CF71CF" w:rsidRPr="00CF699C">
        <w:t xml:space="preserve">20 de janeiro de </w:t>
      </w:r>
      <w:r w:rsidR="007D2ECF" w:rsidRPr="00CF699C">
        <w:t xml:space="preserve">1995, aplica-se a alíquota de </w:t>
      </w:r>
      <w:r w:rsidRPr="00CF699C">
        <w:t>25% (</w:t>
      </w:r>
      <w:r w:rsidR="007D2ECF" w:rsidRPr="00CF699C">
        <w:t>vinte e cinco por cento</w:t>
      </w:r>
      <w:r w:rsidRPr="00CF699C">
        <w:t>)</w:t>
      </w:r>
      <w:r w:rsidR="007D2ECF" w:rsidRPr="00CF699C">
        <w:t>.</w:t>
      </w:r>
    </w:p>
    <w:p w14:paraId="23D3D70C" w14:textId="77777777" w:rsidR="007D2ECF" w:rsidRDefault="007D2ECF" w:rsidP="00C86D7F">
      <w:pPr>
        <w:pStyle w:val="texto2"/>
        <w:ind w:firstLine="0"/>
      </w:pPr>
      <w:r w:rsidRPr="00CF699C">
        <w:t>...................................................</w:t>
      </w:r>
    </w:p>
    <w:p w14:paraId="10EDB151" w14:textId="64B08D2B" w:rsidR="007D2ECF" w:rsidRPr="00AA688F" w:rsidRDefault="00C86D7F" w:rsidP="00C86D7F">
      <w:pPr>
        <w:pStyle w:val="texto2"/>
      </w:pPr>
      <w:r w:rsidRPr="00CF699C">
        <w:lastRenderedPageBreak/>
        <w:t>§ 9º</w:t>
      </w:r>
      <w:r w:rsidR="007D2ECF" w:rsidRPr="00CF699C">
        <w:t xml:space="preserve"> O regulamento a que se referem o </w:t>
      </w:r>
      <w:r w:rsidR="007D2ECF" w:rsidRPr="00CF699C">
        <w:rPr>
          <w:i/>
        </w:rPr>
        <w:t>caput</w:t>
      </w:r>
      <w:r w:rsidR="007D2ECF" w:rsidRPr="00CF699C">
        <w:t xml:space="preserve"> e o § 1º-A</w:t>
      </w:r>
      <w:r w:rsidR="00CF71CF" w:rsidRPr="00CF699C">
        <w:t xml:space="preserve"> deste artigo</w:t>
      </w:r>
      <w:r w:rsidR="007D2ECF" w:rsidRPr="00AA688F">
        <w:t>:</w:t>
      </w:r>
    </w:p>
    <w:p w14:paraId="09B82E9F" w14:textId="77777777" w:rsidR="007D2ECF" w:rsidRPr="00572637" w:rsidRDefault="007D2ECF" w:rsidP="00C86D7F">
      <w:pPr>
        <w:pStyle w:val="texto2"/>
      </w:pPr>
      <w:r w:rsidRPr="00231F04">
        <w:t xml:space="preserve">I - </w:t>
      </w:r>
      <w:proofErr w:type="gramStart"/>
      <w:r w:rsidRPr="00231F04">
        <w:t>estabelecerá</w:t>
      </w:r>
      <w:proofErr w:type="gramEnd"/>
      <w:r w:rsidRPr="00231F04">
        <w:t xml:space="preserve"> os critérios para o enquadramento dos projetos, dispensada a exigência de aprovação ministerial prévia para projetos nos setores prioritários nele listados; e</w:t>
      </w:r>
    </w:p>
    <w:p w14:paraId="79E13418" w14:textId="77777777" w:rsidR="007D2ECF" w:rsidRPr="00CF699C" w:rsidRDefault="007D2ECF" w:rsidP="00C86D7F">
      <w:pPr>
        <w:pStyle w:val="texto2"/>
      </w:pPr>
      <w:r w:rsidRPr="00CF699C">
        <w:t xml:space="preserve">II - </w:t>
      </w:r>
      <w:proofErr w:type="gramStart"/>
      <w:r w:rsidRPr="00CF699C">
        <w:t>poderá</w:t>
      </w:r>
      <w:proofErr w:type="gramEnd"/>
      <w:r w:rsidRPr="00CF699C">
        <w:t xml:space="preserve"> estabelecer critérios e medidas destinados a incentivar o desenvolvimento de projetos que proporcionem benefícios ambientais ou sociais relevantes.</w:t>
      </w:r>
    </w:p>
    <w:p w14:paraId="4F986E9C" w14:textId="420825F0" w:rsidR="007D2ECF" w:rsidRPr="00CF699C" w:rsidRDefault="007D2ECF" w:rsidP="00C86D7F">
      <w:pPr>
        <w:pStyle w:val="texto2"/>
      </w:pPr>
      <w:r w:rsidRPr="00CF699C">
        <w:t>§ 10. Para efeito do disposto no inciso I do § 9º</w:t>
      </w:r>
      <w:r w:rsidR="00AA688F" w:rsidRPr="00CF699C">
        <w:t xml:space="preserve"> deste artigo</w:t>
      </w:r>
      <w:r w:rsidRPr="00CF699C">
        <w:t xml:space="preserve">, poderá ser estabelecido no regulamento procedimento simplificado de aprovação ministerial prévia para setores que envolvam serviços públicos de titularidade dos entes </w:t>
      </w:r>
      <w:proofErr w:type="gramStart"/>
      <w:r w:rsidRPr="00CF699C">
        <w:t>subnacionai</w:t>
      </w:r>
      <w:r w:rsidR="00C86D7F" w:rsidRPr="00CF699C">
        <w:t>s.”</w:t>
      </w:r>
      <w:proofErr w:type="gramEnd"/>
      <w:r w:rsidRPr="00CF699C">
        <w:t>(NR)</w:t>
      </w:r>
    </w:p>
    <w:p w14:paraId="25D8341C" w14:textId="04E56B70" w:rsidR="007D2ECF" w:rsidRPr="00CF699C" w:rsidRDefault="007D2ECF" w:rsidP="00C86D7F">
      <w:pPr>
        <w:pStyle w:val="texto2"/>
      </w:pPr>
      <w:r w:rsidRPr="00CF699C">
        <w:t>“Art. 3º As instituições autorizadas pela Comissão de Valores Mobiliários</w:t>
      </w:r>
      <w:r w:rsidRPr="001013E3">
        <w:t xml:space="preserve"> ao exercício da administração de carteira de títulos</w:t>
      </w:r>
      <w:r w:rsidRPr="00231F04">
        <w:t xml:space="preserve"> e valores mobiliários poderão constituir fundo de investimento que estabeleça em seu regulamento que a aplicação de seus recursos nos ativos de que </w:t>
      </w:r>
      <w:r w:rsidRPr="00CF699C">
        <w:t xml:space="preserve">trata o art. 2º </w:t>
      </w:r>
      <w:r w:rsidR="00CF71CF" w:rsidRPr="00CF699C">
        <w:t xml:space="preserve">desta Lei </w:t>
      </w:r>
      <w:r w:rsidRPr="00CF699C">
        <w:t xml:space="preserve">não poderá ser inferior a </w:t>
      </w:r>
      <w:r w:rsidR="00C86D7F" w:rsidRPr="00CF699C">
        <w:t>85% (</w:t>
      </w:r>
      <w:r w:rsidRPr="00CF699C">
        <w:t>oitenta e cinco por cento</w:t>
      </w:r>
      <w:r w:rsidR="00C86D7F" w:rsidRPr="00CF699C">
        <w:t>)</w:t>
      </w:r>
      <w:r w:rsidRPr="00CF699C">
        <w:t xml:space="preserve"> do valor de referência do fundo.</w:t>
      </w:r>
    </w:p>
    <w:p w14:paraId="7253DD0D" w14:textId="77777777" w:rsidR="007D2ECF" w:rsidRPr="00CF699C" w:rsidRDefault="007D2ECF" w:rsidP="00C86D7F">
      <w:pPr>
        <w:pStyle w:val="texto2"/>
        <w:ind w:firstLine="0"/>
      </w:pPr>
      <w:r w:rsidRPr="00CF699C">
        <w:t>...................................................</w:t>
      </w:r>
    </w:p>
    <w:p w14:paraId="1654357C" w14:textId="6549F07B" w:rsidR="007D2ECF" w:rsidRPr="00CF699C" w:rsidRDefault="007D2ECF" w:rsidP="00C86D7F">
      <w:pPr>
        <w:pStyle w:val="texto2"/>
      </w:pPr>
      <w:r w:rsidRPr="00CF699C">
        <w:t xml:space="preserve">§ 1º-A O percentual a que se refere o </w:t>
      </w:r>
      <w:r w:rsidRPr="00CF699C">
        <w:rPr>
          <w:i/>
        </w:rPr>
        <w:t>caput</w:t>
      </w:r>
      <w:r w:rsidRPr="00CF699C">
        <w:t xml:space="preserve"> </w:t>
      </w:r>
      <w:r w:rsidR="00CF71CF" w:rsidRPr="00CF699C">
        <w:t xml:space="preserve">deste artigo </w:t>
      </w:r>
      <w:r w:rsidRPr="00CF699C">
        <w:t xml:space="preserve">poderá ser de, no mínimo, </w:t>
      </w:r>
      <w:r w:rsidR="00C86D7F" w:rsidRPr="00CF699C">
        <w:t>67% (</w:t>
      </w:r>
      <w:r w:rsidRPr="00CF699C">
        <w:t>sessenta e sete por cento</w:t>
      </w:r>
      <w:r w:rsidR="00C86D7F" w:rsidRPr="00CF699C">
        <w:t>)</w:t>
      </w:r>
      <w:r w:rsidRPr="00CF699C">
        <w:t xml:space="preserve"> do valor de referência</w:t>
      </w:r>
      <w:r w:rsidRPr="00231F04">
        <w:t xml:space="preserve"> do fundo </w:t>
      </w:r>
      <w:r w:rsidRPr="00231F04">
        <w:lastRenderedPageBreak/>
        <w:t xml:space="preserve">aplicado nos ativos no prazo de </w:t>
      </w:r>
      <w:r w:rsidR="00C86D7F" w:rsidRPr="00572637">
        <w:t>2 (</w:t>
      </w:r>
      <w:r w:rsidRPr="00572637">
        <w:t>dois</w:t>
      </w:r>
      <w:r w:rsidR="00C86D7F" w:rsidRPr="001E4C11">
        <w:t>)</w:t>
      </w:r>
      <w:r w:rsidRPr="001E4C11">
        <w:t xml:space="preserve"> anos, </w:t>
      </w:r>
      <w:r w:rsidRPr="00CF699C">
        <w:t>contado da data da primeira integralização de cotas.</w:t>
      </w:r>
    </w:p>
    <w:p w14:paraId="37948FF8" w14:textId="609B88C8" w:rsidR="007D2ECF" w:rsidRPr="00CF699C" w:rsidRDefault="007D2ECF" w:rsidP="00C86D7F">
      <w:pPr>
        <w:pStyle w:val="texto2"/>
      </w:pPr>
      <w:r w:rsidRPr="00CF699C">
        <w:t xml:space="preserve">§ 1º-B O valor de referência de que trata o </w:t>
      </w:r>
      <w:r w:rsidRPr="00CF699C">
        <w:rPr>
          <w:i/>
        </w:rPr>
        <w:t>caput</w:t>
      </w:r>
      <w:r w:rsidRPr="00CF699C">
        <w:t xml:space="preserve"> </w:t>
      </w:r>
      <w:r w:rsidR="00CF71CF" w:rsidRPr="00CF699C">
        <w:t xml:space="preserve">deste artigo </w:t>
      </w:r>
      <w:r w:rsidRPr="00CF699C">
        <w:t xml:space="preserve">será o menor valor entre o patrimônio líquido do fundo e a média do patrimônio líquido do fundo nos </w:t>
      </w:r>
      <w:r w:rsidR="00C86D7F" w:rsidRPr="00CF699C">
        <w:t>180 (</w:t>
      </w:r>
      <w:r w:rsidRPr="00CF699C">
        <w:t>cento e oitenta</w:t>
      </w:r>
      <w:r w:rsidR="00C86D7F" w:rsidRPr="00CF699C">
        <w:t>)</w:t>
      </w:r>
      <w:r w:rsidRPr="00CF699C">
        <w:t xml:space="preserve"> dias anteriores à data de apuração.</w:t>
      </w:r>
    </w:p>
    <w:p w14:paraId="5963E03A" w14:textId="77777777" w:rsidR="007D2ECF" w:rsidRPr="00CF699C" w:rsidRDefault="007D2ECF" w:rsidP="00C86D7F">
      <w:pPr>
        <w:pStyle w:val="texto2"/>
        <w:ind w:firstLine="0"/>
      </w:pPr>
      <w:r w:rsidRPr="00CF699C">
        <w:t>.....................................</w:t>
      </w:r>
      <w:r w:rsidR="00C86D7F" w:rsidRPr="00CF699C">
        <w:t>.........</w:t>
      </w:r>
      <w:proofErr w:type="gramStart"/>
      <w:r w:rsidR="00C86D7F" w:rsidRPr="00CF699C">
        <w:t>”</w:t>
      </w:r>
      <w:r w:rsidRPr="00CF699C">
        <w:t>(</w:t>
      </w:r>
      <w:proofErr w:type="gramEnd"/>
      <w:r w:rsidRPr="00CF699C">
        <w:t>NR)</w:t>
      </w:r>
    </w:p>
    <w:p w14:paraId="679E07AE" w14:textId="51BEE68D" w:rsidR="007D2ECF" w:rsidRPr="00CF699C" w:rsidRDefault="007D2ECF" w:rsidP="007D2ECF">
      <w:pPr>
        <w:pStyle w:val="texto1"/>
      </w:pPr>
      <w:r w:rsidRPr="00CF699C">
        <w:t>Art. 11. Sem prejuízo da atuação dos órgãos responsáveis pela supervisão setorial, a Secretaria</w:t>
      </w:r>
      <w:r w:rsidR="002761ED" w:rsidRPr="00CF699C">
        <w:t xml:space="preserve"> Especial</w:t>
      </w:r>
      <w:r w:rsidRPr="00CF699C">
        <w:t xml:space="preserve"> da Receita Federal do Brasil fiscalizará a adequação dos benefícios fiscais conferidos às debêntures previstas no art. 2º desta Lei e </w:t>
      </w:r>
      <w:r w:rsidR="004143FD" w:rsidRPr="00CF699C">
        <w:t>no</w:t>
      </w:r>
      <w:r w:rsidRPr="00CF699C">
        <w:t xml:space="preserve"> art. 2º da Lei nº 12.431, de 24 de junho de 2011, </w:t>
      </w:r>
      <w:r w:rsidR="004143FD" w:rsidRPr="00CF699C">
        <w:t>e sujeitará</w:t>
      </w:r>
      <w:r w:rsidRPr="00CF699C">
        <w:t xml:space="preserve"> os infratores a eventuais autuações e penalidades.</w:t>
      </w:r>
    </w:p>
    <w:p w14:paraId="34998CA8" w14:textId="029AEB0C" w:rsidR="007D2ECF" w:rsidRPr="00947759" w:rsidRDefault="007D2ECF" w:rsidP="007D2ECF">
      <w:pPr>
        <w:pStyle w:val="texto1"/>
      </w:pPr>
      <w:r w:rsidRPr="00EC7D95">
        <w:t xml:space="preserve">Art. 12. O Poder Executivo </w:t>
      </w:r>
      <w:r w:rsidR="00CF699C" w:rsidRPr="00EC7D95">
        <w:t>federal</w:t>
      </w:r>
      <w:r w:rsidR="004143FD" w:rsidRPr="00EC7D95">
        <w:t xml:space="preserve"> </w:t>
      </w:r>
      <w:r w:rsidRPr="00EC7D95">
        <w:t>poderá facultar ao sujeito passivo interessado, na forma do</w:t>
      </w:r>
      <w:r w:rsidRPr="00CF699C">
        <w:t xml:space="preserve"> regulamento, a </w:t>
      </w:r>
      <w:r w:rsidRPr="00947759">
        <w:t xml:space="preserve">apresentação de declaração relativa a atos ou </w:t>
      </w:r>
      <w:r w:rsidR="00CF699C" w:rsidRPr="00947759">
        <w:t xml:space="preserve">a </w:t>
      </w:r>
      <w:r w:rsidRPr="00947759">
        <w:t xml:space="preserve">negócios jurídicos referidos no § 3º do art. 6º desta Lei, a qual será tratada como consulta à legislação tributária, nos termos dos </w:t>
      </w:r>
      <w:proofErr w:type="spellStart"/>
      <w:r w:rsidRPr="00947759">
        <w:t>art</w:t>
      </w:r>
      <w:r w:rsidR="004143FD" w:rsidRPr="00947759">
        <w:t>s</w:t>
      </w:r>
      <w:proofErr w:type="spellEnd"/>
      <w:r w:rsidRPr="00947759">
        <w:t>. 46 a 58 do Decreto nº 70.235, de 6 de março de 1972.</w:t>
      </w:r>
    </w:p>
    <w:p w14:paraId="01B5D8D6" w14:textId="5618E1D4" w:rsidR="007D2ECF" w:rsidRPr="00947759" w:rsidRDefault="00EC7D95" w:rsidP="007D2ECF">
      <w:pPr>
        <w:pStyle w:val="texto1"/>
      </w:pPr>
      <w:r w:rsidRPr="00947759">
        <w:t xml:space="preserve">Art. 13. </w:t>
      </w:r>
      <w:r w:rsidR="007D2ECF" w:rsidRPr="00947759">
        <w:t>Até a entrada em vigor da alteração do §</w:t>
      </w:r>
      <w:r w:rsidR="00C86D7F" w:rsidRPr="00947759">
        <w:t xml:space="preserve"> </w:t>
      </w:r>
      <w:r w:rsidR="007D2ECF" w:rsidRPr="00947759">
        <w:t xml:space="preserve">1º-C do art. 1º da Lei nº 12.431, de </w:t>
      </w:r>
      <w:r w:rsidR="00F15524" w:rsidRPr="00947759">
        <w:t xml:space="preserve">24 de junho de </w:t>
      </w:r>
      <w:r w:rsidR="007D2ECF" w:rsidRPr="00947759">
        <w:t>2011, feita por meio do art. 10 desta Lei, o prazo a que se refere aquele dispositivo será</w:t>
      </w:r>
      <w:r w:rsidR="004143FD" w:rsidRPr="00947759">
        <w:t xml:space="preserve"> de</w:t>
      </w:r>
      <w:r w:rsidR="007D2ECF" w:rsidRPr="00947759">
        <w:t>:</w:t>
      </w:r>
    </w:p>
    <w:p w14:paraId="384C2804" w14:textId="77777777" w:rsidR="007D2ECF" w:rsidRPr="00947759" w:rsidRDefault="007D2ECF" w:rsidP="007D2ECF">
      <w:pPr>
        <w:pStyle w:val="texto1"/>
      </w:pPr>
      <w:r w:rsidRPr="00947759">
        <w:t xml:space="preserve">I </w:t>
      </w:r>
      <w:r w:rsidR="00C86D7F" w:rsidRPr="00947759">
        <w:t>–</w:t>
      </w:r>
      <w:r w:rsidRPr="00947759">
        <w:t xml:space="preserve"> </w:t>
      </w:r>
      <w:r w:rsidR="00C86D7F" w:rsidRPr="00947759">
        <w:t>24 (</w:t>
      </w:r>
      <w:r w:rsidRPr="00947759">
        <w:t>vinte e quatro</w:t>
      </w:r>
      <w:r w:rsidR="00C86D7F" w:rsidRPr="00947759">
        <w:t>)</w:t>
      </w:r>
      <w:r w:rsidRPr="00947759">
        <w:t xml:space="preserve"> meses, contado da data de encerramento da oferta pública, a partir da data de publicação desta Lei;</w:t>
      </w:r>
    </w:p>
    <w:p w14:paraId="5CA7E39E" w14:textId="77777777" w:rsidR="007D2ECF" w:rsidRDefault="007D2ECF" w:rsidP="007D2ECF">
      <w:pPr>
        <w:pStyle w:val="texto1"/>
      </w:pPr>
      <w:r>
        <w:lastRenderedPageBreak/>
        <w:t xml:space="preserve">II </w:t>
      </w:r>
      <w:r w:rsidR="00C86D7F">
        <w:t>–</w:t>
      </w:r>
      <w:r>
        <w:t xml:space="preserve"> </w:t>
      </w:r>
      <w:r w:rsidR="00C86D7F">
        <w:t>36 (</w:t>
      </w:r>
      <w:r>
        <w:t>trinta e seis</w:t>
      </w:r>
      <w:r w:rsidR="00C86D7F">
        <w:t>)</w:t>
      </w:r>
      <w:r>
        <w:t xml:space="preserve"> meses, contado da data de encerramento da oferta pública, a partir do décimo terceiro mês seguinte ao da publicação desta Lei; e</w:t>
      </w:r>
    </w:p>
    <w:p w14:paraId="2FD3FDCA" w14:textId="77777777" w:rsidR="007D2ECF" w:rsidRDefault="007D2ECF" w:rsidP="007D2ECF">
      <w:pPr>
        <w:pStyle w:val="texto1"/>
      </w:pPr>
      <w:r>
        <w:t xml:space="preserve">III </w:t>
      </w:r>
      <w:r w:rsidR="00C86D7F">
        <w:t>–</w:t>
      </w:r>
      <w:r>
        <w:t xml:space="preserve"> </w:t>
      </w:r>
      <w:r w:rsidR="00C86D7F">
        <w:t>48 (</w:t>
      </w:r>
      <w:r>
        <w:t>quarenta e oito</w:t>
      </w:r>
      <w:r w:rsidR="00C86D7F">
        <w:t>)</w:t>
      </w:r>
      <w:r>
        <w:t xml:space="preserve"> meses, contado da data de encerramento da oferta pública, a partir do vigésimo quinto mês seguinte ao da publicação desta Lei.</w:t>
      </w:r>
    </w:p>
    <w:p w14:paraId="72BBFC9B" w14:textId="6B967640" w:rsidR="007D2ECF" w:rsidRPr="00164005" w:rsidRDefault="007D2ECF" w:rsidP="007D2ECF">
      <w:pPr>
        <w:pStyle w:val="texto1"/>
      </w:pPr>
      <w:r w:rsidRPr="00164005">
        <w:t>Art. 14. Até a entrada em vigor da alteração do §</w:t>
      </w:r>
      <w:r w:rsidR="00C86D7F" w:rsidRPr="00164005">
        <w:t xml:space="preserve"> </w:t>
      </w:r>
      <w:r w:rsidRPr="00164005">
        <w:t>2º do art. 2º da Lei nº 12.431, de</w:t>
      </w:r>
      <w:r w:rsidR="00F15524" w:rsidRPr="00164005">
        <w:t xml:space="preserve"> 24 de junho</w:t>
      </w:r>
      <w:r w:rsidRPr="00164005">
        <w:t xml:space="preserve"> </w:t>
      </w:r>
      <w:r w:rsidR="00F15524" w:rsidRPr="00164005">
        <w:t xml:space="preserve">de </w:t>
      </w:r>
      <w:r w:rsidRPr="00164005">
        <w:t>2011, feita por meio do art. 10 desta Lei, a alíquota a que se refere aquele dispositivo será de:</w:t>
      </w:r>
    </w:p>
    <w:p w14:paraId="30D6B86D" w14:textId="77777777" w:rsidR="007D2ECF" w:rsidRDefault="007D2ECF" w:rsidP="007D2ECF">
      <w:pPr>
        <w:pStyle w:val="texto1"/>
      </w:pPr>
      <w:r w:rsidRPr="00164005">
        <w:t xml:space="preserve">I </w:t>
      </w:r>
      <w:r w:rsidR="00C86D7F" w:rsidRPr="00164005">
        <w:t>–</w:t>
      </w:r>
      <w:r w:rsidRPr="00164005">
        <w:t xml:space="preserve"> </w:t>
      </w:r>
      <w:r w:rsidR="00C86D7F" w:rsidRPr="00164005">
        <w:t>15% (</w:t>
      </w:r>
      <w:r w:rsidRPr="00164005">
        <w:t>quinze por</w:t>
      </w:r>
      <w:r>
        <w:t xml:space="preserve"> cento</w:t>
      </w:r>
      <w:r w:rsidR="00C86D7F">
        <w:t>)</w:t>
      </w:r>
      <w:r>
        <w:t>, quanto às debêntures emitidas no exercício de publicação desta Lei;</w:t>
      </w:r>
    </w:p>
    <w:p w14:paraId="386DF9A7" w14:textId="77777777" w:rsidR="007D2ECF" w:rsidRDefault="007D2ECF" w:rsidP="007D2ECF">
      <w:pPr>
        <w:pStyle w:val="texto1"/>
      </w:pPr>
      <w:r>
        <w:t xml:space="preserve">II </w:t>
      </w:r>
      <w:r w:rsidR="00C86D7F">
        <w:t>–</w:t>
      </w:r>
      <w:r>
        <w:t xml:space="preserve"> </w:t>
      </w:r>
      <w:r w:rsidR="00C86D7F">
        <w:t>20% (</w:t>
      </w:r>
      <w:r>
        <w:t>vinte por cento</w:t>
      </w:r>
      <w:r w:rsidR="00C86D7F">
        <w:t>)</w:t>
      </w:r>
      <w:r>
        <w:t>, quanto às debêntures emitidas no exercício seguinte à publicação desta Lei; e</w:t>
      </w:r>
    </w:p>
    <w:p w14:paraId="6E0F3D27" w14:textId="77777777" w:rsidR="007D2ECF" w:rsidRDefault="007D2ECF" w:rsidP="007D2ECF">
      <w:pPr>
        <w:pStyle w:val="texto1"/>
      </w:pPr>
      <w:r>
        <w:t xml:space="preserve">III </w:t>
      </w:r>
      <w:r w:rsidR="00C86D7F">
        <w:t>–</w:t>
      </w:r>
      <w:r>
        <w:t xml:space="preserve"> </w:t>
      </w:r>
      <w:r w:rsidR="00C86D7F">
        <w:t>22,5% (</w:t>
      </w:r>
      <w:r>
        <w:t>vinte e dois inteiros e cinco décimos por cento</w:t>
      </w:r>
      <w:r w:rsidR="00C86D7F">
        <w:t>)</w:t>
      </w:r>
      <w:r>
        <w:t>, quanto às debêntures emitidas no segundo exercício seguinte à publicação desta Lei.</w:t>
      </w:r>
    </w:p>
    <w:p w14:paraId="59A9F7EE" w14:textId="77777777" w:rsidR="007D2ECF" w:rsidRDefault="007D2ECF" w:rsidP="007D2ECF">
      <w:pPr>
        <w:pStyle w:val="texto1"/>
      </w:pPr>
      <w:r>
        <w:t>Art. 15. Esta Lei entra em vigor:</w:t>
      </w:r>
    </w:p>
    <w:p w14:paraId="68993B8D" w14:textId="1BEDCBB3" w:rsidR="007D2ECF" w:rsidRPr="00164005" w:rsidRDefault="007D2ECF" w:rsidP="007D2ECF">
      <w:pPr>
        <w:pStyle w:val="texto1"/>
      </w:pPr>
      <w:r>
        <w:t xml:space="preserve">I – </w:t>
      </w:r>
      <w:proofErr w:type="gramStart"/>
      <w:r w:rsidR="00164005">
        <w:t>quanto</w:t>
      </w:r>
      <w:proofErr w:type="gramEnd"/>
      <w:r w:rsidR="00164005">
        <w:t xml:space="preserve"> </w:t>
      </w:r>
      <w:r w:rsidR="00164005" w:rsidRPr="00164005">
        <w:t xml:space="preserve">à </w:t>
      </w:r>
      <w:r w:rsidRPr="00164005">
        <w:t>alteração do §</w:t>
      </w:r>
      <w:r w:rsidR="00C86D7F" w:rsidRPr="00164005">
        <w:t xml:space="preserve"> </w:t>
      </w:r>
      <w:r w:rsidRPr="00164005">
        <w:t xml:space="preserve">1º-C do art. 1º da Lei nº 12.431, de </w:t>
      </w:r>
      <w:r w:rsidR="00F03840">
        <w:t xml:space="preserve">24 de junho de </w:t>
      </w:r>
      <w:bookmarkStart w:id="0" w:name="_GoBack"/>
      <w:bookmarkEnd w:id="0"/>
      <w:r w:rsidRPr="00164005">
        <w:t>2011, feita por meio do art. 10, no tri</w:t>
      </w:r>
      <w:r w:rsidR="00164005" w:rsidRPr="00164005">
        <w:t>gésimo sétimo mês seguinte ao de</w:t>
      </w:r>
      <w:r w:rsidRPr="00164005">
        <w:t xml:space="preserve"> sua publicação;</w:t>
      </w:r>
    </w:p>
    <w:p w14:paraId="598E851C" w14:textId="0628012C" w:rsidR="007D2ECF" w:rsidRPr="00164005" w:rsidRDefault="007D2ECF" w:rsidP="007D2ECF">
      <w:pPr>
        <w:pStyle w:val="texto1"/>
      </w:pPr>
      <w:r w:rsidRPr="00164005">
        <w:t xml:space="preserve">II – </w:t>
      </w:r>
      <w:proofErr w:type="gramStart"/>
      <w:r w:rsidR="00164005" w:rsidRPr="00164005">
        <w:t>quanto</w:t>
      </w:r>
      <w:proofErr w:type="gramEnd"/>
      <w:r w:rsidR="00164005" w:rsidRPr="00164005">
        <w:t xml:space="preserve"> à</w:t>
      </w:r>
      <w:r w:rsidRPr="00164005">
        <w:t xml:space="preserve"> alteração do §</w:t>
      </w:r>
      <w:r w:rsidR="00C86D7F" w:rsidRPr="00164005">
        <w:t xml:space="preserve"> </w:t>
      </w:r>
      <w:r w:rsidRPr="00164005">
        <w:t xml:space="preserve">2º do art. 2º da Lei nº 12.431, de </w:t>
      </w:r>
      <w:r w:rsidR="00321C3D" w:rsidRPr="00164005">
        <w:t xml:space="preserve">24 de junho de </w:t>
      </w:r>
      <w:r w:rsidRPr="00164005">
        <w:t>2011, feita por meio do art. 10, no terc</w:t>
      </w:r>
      <w:r w:rsidR="00164005" w:rsidRPr="00164005">
        <w:t>eiro exercício seguinte ao de</w:t>
      </w:r>
      <w:r w:rsidRPr="00164005">
        <w:t xml:space="preserve"> sua publicação; e</w:t>
      </w:r>
    </w:p>
    <w:p w14:paraId="4B956ACC" w14:textId="44209B58" w:rsidR="007D2ECF" w:rsidRPr="00164005" w:rsidRDefault="007D2ECF" w:rsidP="007D2ECF">
      <w:pPr>
        <w:pStyle w:val="texto1"/>
      </w:pPr>
      <w:r w:rsidRPr="00164005">
        <w:t xml:space="preserve">III – </w:t>
      </w:r>
      <w:r w:rsidR="00164005" w:rsidRPr="00164005">
        <w:t>quanto aos demais dispositivos, na data de sua publicação</w:t>
      </w:r>
      <w:r w:rsidRPr="00164005">
        <w:t>.</w:t>
      </w:r>
    </w:p>
    <w:p w14:paraId="3E2EF5F7" w14:textId="1380BB02" w:rsidR="000659C9" w:rsidRPr="00BE7484" w:rsidRDefault="000659C9" w:rsidP="007D2ECF">
      <w:pPr>
        <w:pStyle w:val="texto1"/>
      </w:pPr>
      <w:r w:rsidRPr="00164005">
        <w:rPr>
          <w:color w:val="000000"/>
        </w:rPr>
        <w:t>Sala das Se</w:t>
      </w:r>
      <w:r w:rsidR="00BE7484" w:rsidRPr="00164005">
        <w:rPr>
          <w:color w:val="000000"/>
        </w:rPr>
        <w:t>ssões, em</w:t>
      </w:r>
      <w:r w:rsidR="004143FD" w:rsidRPr="00164005">
        <w:rPr>
          <w:color w:val="000000"/>
        </w:rPr>
        <w:t xml:space="preserve"> 7 de julho</w:t>
      </w:r>
      <w:r w:rsidR="004143FD">
        <w:rPr>
          <w:color w:val="000000"/>
        </w:rPr>
        <w:t xml:space="preserve"> de 2021.</w:t>
      </w:r>
    </w:p>
    <w:p w14:paraId="2A9EE71D" w14:textId="77777777" w:rsidR="000659C9" w:rsidRDefault="000659C9" w:rsidP="00014DB4">
      <w:pPr>
        <w:pStyle w:val="assinatura"/>
        <w:suppressAutoHyphens w:val="0"/>
        <w:rPr>
          <w:szCs w:val="24"/>
        </w:rPr>
      </w:pPr>
    </w:p>
    <w:p w14:paraId="2D1509F8" w14:textId="77777777" w:rsidR="000659C9" w:rsidRDefault="000659C9" w:rsidP="00014DB4">
      <w:pPr>
        <w:pStyle w:val="assinatura"/>
        <w:suppressAutoHyphens w:val="0"/>
        <w:rPr>
          <w:szCs w:val="24"/>
        </w:rPr>
      </w:pPr>
    </w:p>
    <w:p w14:paraId="1B2C3F0B" w14:textId="77777777" w:rsidR="000659C9" w:rsidRDefault="000659C9" w:rsidP="00014DB4">
      <w:pPr>
        <w:pStyle w:val="assinatura"/>
        <w:suppressAutoHyphens w:val="0"/>
        <w:rPr>
          <w:szCs w:val="24"/>
        </w:rPr>
      </w:pPr>
    </w:p>
    <w:p w14:paraId="0B7B5B92" w14:textId="4C930827" w:rsidR="001C198D" w:rsidRPr="00F25CB9" w:rsidRDefault="001C198D" w:rsidP="00014DB4">
      <w:pPr>
        <w:pStyle w:val="assinatura"/>
        <w:suppressAutoHyphens w:val="0"/>
        <w:rPr>
          <w:szCs w:val="24"/>
        </w:rPr>
      </w:pPr>
      <w:r w:rsidRPr="00F25CB9">
        <w:rPr>
          <w:szCs w:val="24"/>
        </w:rPr>
        <w:lastRenderedPageBreak/>
        <w:t>Deputado</w:t>
      </w:r>
      <w:r w:rsidR="00647B0C" w:rsidRPr="00F25CB9">
        <w:rPr>
          <w:szCs w:val="24"/>
        </w:rPr>
        <w:t xml:space="preserve"> </w:t>
      </w:r>
      <w:r w:rsidR="004143FD">
        <w:rPr>
          <w:szCs w:val="24"/>
        </w:rPr>
        <w:t>ARNALDO JARDIM</w:t>
      </w:r>
    </w:p>
    <w:p w14:paraId="1674A9F6" w14:textId="77777777"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B6D17D" w14:textId="77777777" w:rsidR="000B065B" w:rsidRDefault="000B065B">
      <w:r>
        <w:separator/>
      </w:r>
    </w:p>
    <w:p w14:paraId="138F72BE" w14:textId="77777777" w:rsidR="000B065B" w:rsidRDefault="000B065B"/>
  </w:endnote>
  <w:endnote w:type="continuationSeparator" w:id="0">
    <w:p w14:paraId="677B71C1" w14:textId="77777777" w:rsidR="000B065B" w:rsidRDefault="000B065B">
      <w:r>
        <w:continuationSeparator/>
      </w:r>
    </w:p>
    <w:p w14:paraId="05C7ECE2"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9EDC6"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3A3C656" w14:textId="77777777" w:rsidR="006C0DCB" w:rsidRDefault="006C0DCB">
    <w:pPr>
      <w:pStyle w:val="Rodap"/>
      <w:ind w:right="360"/>
    </w:pPr>
  </w:p>
  <w:p w14:paraId="3CFC7908"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741267" w14:textId="77777777" w:rsidR="006C0DCB" w:rsidRDefault="006C0DCB">
    <w:pPr>
      <w:pStyle w:val="Rodap"/>
      <w:framePr w:wrap="around" w:vAnchor="text" w:hAnchor="margin" w:xAlign="right" w:y="1"/>
      <w:rPr>
        <w:rStyle w:val="Nmerodepgina"/>
      </w:rPr>
    </w:pPr>
  </w:p>
  <w:p w14:paraId="4FF2B390"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04333" w14:textId="77777777" w:rsidR="000B065B" w:rsidRDefault="000B065B">
      <w:r>
        <w:separator/>
      </w:r>
    </w:p>
    <w:p w14:paraId="497EC03D" w14:textId="77777777" w:rsidR="000B065B" w:rsidRDefault="000B065B"/>
  </w:footnote>
  <w:footnote w:type="continuationSeparator" w:id="0">
    <w:p w14:paraId="3B81D483" w14:textId="77777777" w:rsidR="000B065B" w:rsidRDefault="000B065B">
      <w:r>
        <w:continuationSeparator/>
      </w:r>
    </w:p>
    <w:p w14:paraId="7EC27D41"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63CD6"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C38A9CC" w14:textId="77777777" w:rsidR="006C0DCB" w:rsidRDefault="006C0DCB">
    <w:pPr>
      <w:pStyle w:val="Cabealho"/>
      <w:ind w:right="360"/>
    </w:pPr>
  </w:p>
  <w:p w14:paraId="64D6B898"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A9434"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15BA8">
      <w:rPr>
        <w:rStyle w:val="Nmerodepgina"/>
        <w:noProof/>
      </w:rPr>
      <w:t>14</w:t>
    </w:r>
    <w:r>
      <w:rPr>
        <w:rStyle w:val="Nmerodepgina"/>
      </w:rPr>
      <w:fldChar w:fldCharType="end"/>
    </w:r>
  </w:p>
  <w:p w14:paraId="0E045673"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C3173AE" wp14:editId="402FC85B">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D2A296"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57753F29"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92DF2"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04262580" wp14:editId="46795C3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17B36D"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55F2B"/>
    <w:rsid w:val="000659C9"/>
    <w:rsid w:val="000847AC"/>
    <w:rsid w:val="000B065B"/>
    <w:rsid w:val="000C4A3B"/>
    <w:rsid w:val="000D772F"/>
    <w:rsid w:val="001013E3"/>
    <w:rsid w:val="001120A1"/>
    <w:rsid w:val="00120352"/>
    <w:rsid w:val="00164005"/>
    <w:rsid w:val="001A693F"/>
    <w:rsid w:val="001C198D"/>
    <w:rsid w:val="001E4C11"/>
    <w:rsid w:val="001F1DDC"/>
    <w:rsid w:val="001F6DDF"/>
    <w:rsid w:val="00207463"/>
    <w:rsid w:val="00231F04"/>
    <w:rsid w:val="0025430D"/>
    <w:rsid w:val="0027049C"/>
    <w:rsid w:val="002761ED"/>
    <w:rsid w:val="002F6653"/>
    <w:rsid w:val="00321C3D"/>
    <w:rsid w:val="00326E56"/>
    <w:rsid w:val="0033567A"/>
    <w:rsid w:val="00343263"/>
    <w:rsid w:val="0034362E"/>
    <w:rsid w:val="003A7840"/>
    <w:rsid w:val="003B00FA"/>
    <w:rsid w:val="003E77DB"/>
    <w:rsid w:val="00404CA2"/>
    <w:rsid w:val="00412B8D"/>
    <w:rsid w:val="004143FD"/>
    <w:rsid w:val="0042639A"/>
    <w:rsid w:val="00482466"/>
    <w:rsid w:val="004F43ED"/>
    <w:rsid w:val="005058C2"/>
    <w:rsid w:val="00525AB7"/>
    <w:rsid w:val="00572637"/>
    <w:rsid w:val="00602E48"/>
    <w:rsid w:val="00615BA8"/>
    <w:rsid w:val="00647B0C"/>
    <w:rsid w:val="006761D9"/>
    <w:rsid w:val="006C0DCB"/>
    <w:rsid w:val="006C4829"/>
    <w:rsid w:val="00711933"/>
    <w:rsid w:val="0072494C"/>
    <w:rsid w:val="007657F4"/>
    <w:rsid w:val="007B34E1"/>
    <w:rsid w:val="007B5903"/>
    <w:rsid w:val="007D2ECF"/>
    <w:rsid w:val="007F66D8"/>
    <w:rsid w:val="00832428"/>
    <w:rsid w:val="00863863"/>
    <w:rsid w:val="00874C88"/>
    <w:rsid w:val="0088227F"/>
    <w:rsid w:val="00900209"/>
    <w:rsid w:val="00913D7E"/>
    <w:rsid w:val="00947759"/>
    <w:rsid w:val="0097659B"/>
    <w:rsid w:val="00977A8D"/>
    <w:rsid w:val="009C17D6"/>
    <w:rsid w:val="009E034F"/>
    <w:rsid w:val="00A72441"/>
    <w:rsid w:val="00AA688F"/>
    <w:rsid w:val="00AA74D0"/>
    <w:rsid w:val="00B35495"/>
    <w:rsid w:val="00B377DC"/>
    <w:rsid w:val="00B92F03"/>
    <w:rsid w:val="00BA3467"/>
    <w:rsid w:val="00BC71DC"/>
    <w:rsid w:val="00BE7484"/>
    <w:rsid w:val="00C34AB1"/>
    <w:rsid w:val="00C510A4"/>
    <w:rsid w:val="00C61461"/>
    <w:rsid w:val="00C62058"/>
    <w:rsid w:val="00C8455A"/>
    <w:rsid w:val="00C86D7F"/>
    <w:rsid w:val="00CA069C"/>
    <w:rsid w:val="00CB3BB3"/>
    <w:rsid w:val="00CD107E"/>
    <w:rsid w:val="00CF699C"/>
    <w:rsid w:val="00CF71CF"/>
    <w:rsid w:val="00D31D11"/>
    <w:rsid w:val="00D419E7"/>
    <w:rsid w:val="00D67B20"/>
    <w:rsid w:val="00DB3E5A"/>
    <w:rsid w:val="00DB5A9D"/>
    <w:rsid w:val="00DC511D"/>
    <w:rsid w:val="00DF5BF2"/>
    <w:rsid w:val="00E10C16"/>
    <w:rsid w:val="00E31C64"/>
    <w:rsid w:val="00E42D0A"/>
    <w:rsid w:val="00E83772"/>
    <w:rsid w:val="00E87019"/>
    <w:rsid w:val="00E9542E"/>
    <w:rsid w:val="00E975CB"/>
    <w:rsid w:val="00EB6C0C"/>
    <w:rsid w:val="00EC7D95"/>
    <w:rsid w:val="00F03840"/>
    <w:rsid w:val="00F058A8"/>
    <w:rsid w:val="00F15524"/>
    <w:rsid w:val="00F23FBC"/>
    <w:rsid w:val="00F25CB9"/>
    <w:rsid w:val="00F47686"/>
    <w:rsid w:val="00F47F5A"/>
    <w:rsid w:val="00F63449"/>
    <w:rsid w:val="00FF01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A0A1754"/>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88227F"/>
    <w:rPr>
      <w:sz w:val="16"/>
      <w:szCs w:val="16"/>
    </w:rPr>
  </w:style>
  <w:style w:type="paragraph" w:styleId="Textodecomentrio">
    <w:name w:val="annotation text"/>
    <w:basedOn w:val="Normal"/>
    <w:link w:val="TextodecomentrioChar"/>
    <w:uiPriority w:val="99"/>
    <w:semiHidden/>
    <w:unhideWhenUsed/>
    <w:rsid w:val="0088227F"/>
  </w:style>
  <w:style w:type="character" w:customStyle="1" w:styleId="TextodecomentrioChar">
    <w:name w:val="Texto de comentário Char"/>
    <w:basedOn w:val="Fontepargpadro"/>
    <w:link w:val="Textodecomentrio"/>
    <w:uiPriority w:val="99"/>
    <w:semiHidden/>
    <w:rsid w:val="0088227F"/>
    <w:rPr>
      <w:b/>
    </w:rPr>
  </w:style>
  <w:style w:type="paragraph" w:styleId="Assuntodocomentrio">
    <w:name w:val="annotation subject"/>
    <w:basedOn w:val="Textodecomentrio"/>
    <w:next w:val="Textodecomentrio"/>
    <w:link w:val="AssuntodocomentrioChar"/>
    <w:uiPriority w:val="99"/>
    <w:semiHidden/>
    <w:unhideWhenUsed/>
    <w:rsid w:val="0088227F"/>
    <w:rPr>
      <w:bCs/>
    </w:rPr>
  </w:style>
  <w:style w:type="character" w:customStyle="1" w:styleId="AssuntodocomentrioChar">
    <w:name w:val="Assunto do comentário Char"/>
    <w:basedOn w:val="TextodecomentrioChar"/>
    <w:link w:val="Assuntodocomentrio"/>
    <w:uiPriority w:val="99"/>
    <w:semiHidden/>
    <w:rsid w:val="008822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2964</Words>
  <Characters>15110</Characters>
  <Application>Microsoft Office Word</Application>
  <DocSecurity>0</DocSecurity>
  <Lines>125</Lines>
  <Paragraphs>36</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2021-07-08T15:16:00Z</dcterms:created>
  <dcterms:modified xsi:type="dcterms:W3CDTF">2021-07-08T15:16:00Z</dcterms:modified>
</cp:coreProperties>
</file>