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A25EF7" w:rsidRDefault="00863863" w:rsidP="00863863">
      <w:pPr>
        <w:pStyle w:val="cabea"/>
      </w:pPr>
      <w:r w:rsidRPr="00A25EF7">
        <w:t>redação final</w:t>
      </w:r>
    </w:p>
    <w:p w:rsidR="00863863" w:rsidRPr="00A25EF7" w:rsidRDefault="00863863" w:rsidP="00863863">
      <w:pPr>
        <w:pStyle w:val="cabea"/>
      </w:pPr>
      <w:r w:rsidRPr="00A25EF7">
        <w:t xml:space="preserve">projeto de lei nº </w:t>
      </w:r>
      <w:r w:rsidR="00BA5CD4" w:rsidRPr="00A25EF7">
        <w:t>10.920</w:t>
      </w:r>
      <w:r w:rsidRPr="00A25EF7">
        <w:t>-</w:t>
      </w:r>
      <w:r w:rsidR="00C44BB8" w:rsidRPr="00A25EF7">
        <w:t>b</w:t>
      </w:r>
      <w:r w:rsidR="00BE7484" w:rsidRPr="00A25EF7">
        <w:t xml:space="preserve"> </w:t>
      </w:r>
      <w:r w:rsidRPr="00A25EF7">
        <w:t xml:space="preserve">de </w:t>
      </w:r>
      <w:r w:rsidR="00BA5CD4" w:rsidRPr="00A25EF7">
        <w:t>2018</w:t>
      </w:r>
    </w:p>
    <w:p w:rsidR="00863863" w:rsidRPr="00A25EF7" w:rsidRDefault="00863863" w:rsidP="00863863">
      <w:pPr>
        <w:pStyle w:val="texto10"/>
      </w:pPr>
    </w:p>
    <w:p w:rsidR="00863863" w:rsidRPr="00A25EF7" w:rsidRDefault="00BA5CD4" w:rsidP="00863863">
      <w:pPr>
        <w:pStyle w:val="ementa"/>
      </w:pPr>
      <w:r w:rsidRPr="00A25EF7">
        <w:t>Altera a Lei nº 9.279, de 14 de maio de 1996</w:t>
      </w:r>
      <w:r w:rsidR="00C44BB8" w:rsidRPr="00A25EF7">
        <w:t xml:space="preserve">, </w:t>
      </w:r>
      <w:r w:rsidR="00EE3707" w:rsidRPr="00A25EF7">
        <w:t>para incorporar o pedido provisório de patente, suprimir exigência contrária a dispositivo de acordo internacional e modificar procedimentos de depósito e de exame de patentes.</w:t>
      </w:r>
    </w:p>
    <w:p w:rsidR="00863863" w:rsidRPr="00A25EF7" w:rsidRDefault="00863863" w:rsidP="00863863">
      <w:pPr>
        <w:pStyle w:val="texto1"/>
      </w:pPr>
    </w:p>
    <w:p w:rsidR="00863863" w:rsidRPr="00A25EF7" w:rsidRDefault="00A25EF7" w:rsidP="00863863">
      <w:pPr>
        <w:pStyle w:val="texto1"/>
      </w:pPr>
      <w:r w:rsidRPr="00A25EF7">
        <w:t>O CONGRESSO NACIONAL decreta:</w:t>
      </w:r>
    </w:p>
    <w:p w:rsidR="000659C9" w:rsidRPr="00A25EF7" w:rsidRDefault="000659C9" w:rsidP="00863863">
      <w:pPr>
        <w:pStyle w:val="texto1"/>
        <w:spacing w:line="192" w:lineRule="auto"/>
      </w:pPr>
    </w:p>
    <w:p w:rsidR="00BA5CD4" w:rsidRPr="00A25EF7" w:rsidRDefault="00BA5CD4" w:rsidP="00BA5CD4">
      <w:pPr>
        <w:pStyle w:val="texto1"/>
      </w:pPr>
      <w:r w:rsidRPr="00A25EF7">
        <w:t>Art. 1º Esta Lei altera a Lei nº 9.279, de 14 de maio de 1996</w:t>
      </w:r>
      <w:r w:rsidR="00A2390E" w:rsidRPr="00A25EF7">
        <w:t>,</w:t>
      </w:r>
      <w:r w:rsidR="00EE3707" w:rsidRPr="00A25EF7">
        <w:t xml:space="preserve"> de modo a incorporar o instituto do pedido provisório de patente, a dispensar a pessoa domiciliada no exterior da necessidade de constituir e manter procurador devidamente qualificado e domiciliado no País quando tal obrigação não for exigível, por força de acordos internacionais, e a tornar mais ágeis os procedimentos de depósito e de exame de patentes</w:t>
      </w:r>
      <w:r w:rsidRPr="00A25EF7">
        <w:t>.</w:t>
      </w:r>
    </w:p>
    <w:p w:rsidR="00BA5CD4" w:rsidRPr="00A25EF7" w:rsidRDefault="00BA5CD4" w:rsidP="00BA5CD4">
      <w:pPr>
        <w:pStyle w:val="texto1"/>
      </w:pPr>
      <w:r w:rsidRPr="00A25EF7">
        <w:t xml:space="preserve">Art. 2º Os </w:t>
      </w:r>
      <w:proofErr w:type="spellStart"/>
      <w:r w:rsidRPr="00A25EF7">
        <w:t>arts</w:t>
      </w:r>
      <w:proofErr w:type="spellEnd"/>
      <w:r w:rsidRPr="00A25EF7">
        <w:t>. 19, 32, 35 e 217 da Lei nº 9.279, de 14 de maio de 1996, passam a vigorar com a</w:t>
      </w:r>
      <w:r w:rsidR="00255CC7" w:rsidRPr="00A25EF7">
        <w:t>s</w:t>
      </w:r>
      <w:r w:rsidRPr="00A25EF7">
        <w:t xml:space="preserve"> seguinte</w:t>
      </w:r>
      <w:r w:rsidR="00255CC7" w:rsidRPr="00A25EF7">
        <w:t>s</w:t>
      </w:r>
      <w:r w:rsidRPr="00A25EF7">
        <w:t xml:space="preserve"> </w:t>
      </w:r>
      <w:r w:rsidR="00255CC7" w:rsidRPr="00A25EF7">
        <w:t>alterações</w:t>
      </w:r>
      <w:r w:rsidRPr="00A25EF7">
        <w:t>:</w:t>
      </w:r>
    </w:p>
    <w:p w:rsidR="00BA5CD4" w:rsidRPr="00A25EF7" w:rsidRDefault="00BA5CD4" w:rsidP="00BA5CD4">
      <w:pPr>
        <w:pStyle w:val="texto2"/>
      </w:pPr>
      <w:r w:rsidRPr="00A25EF7">
        <w:t>“Art. 19.</w:t>
      </w:r>
      <w:r w:rsidR="00255CC7" w:rsidRPr="00A25EF7">
        <w:t xml:space="preserve"> </w:t>
      </w:r>
      <w:r w:rsidRPr="00A25EF7">
        <w:t>...............................</w:t>
      </w:r>
    </w:p>
    <w:p w:rsidR="00BA5CD4" w:rsidRPr="00A25EF7" w:rsidRDefault="00BA5CD4" w:rsidP="00BA5CD4">
      <w:pPr>
        <w:pStyle w:val="texto2"/>
      </w:pPr>
      <w:r w:rsidRPr="00A25EF7">
        <w:t xml:space="preserve">§ 1º O requerimento do pedido deverá ser apresentado em </w:t>
      </w:r>
      <w:r w:rsidR="00255CC7" w:rsidRPr="00A25EF7">
        <w:t>l</w:t>
      </w:r>
      <w:r w:rsidR="00491A6D" w:rsidRPr="00A25EF7">
        <w:t xml:space="preserve">íngua </w:t>
      </w:r>
      <w:r w:rsidR="00255CC7" w:rsidRPr="00A25EF7">
        <w:t>p</w:t>
      </w:r>
      <w:r w:rsidR="00491A6D" w:rsidRPr="00A25EF7">
        <w:t>ortuguesa</w:t>
      </w:r>
      <w:r w:rsidRPr="00A25EF7">
        <w:t>.</w:t>
      </w:r>
    </w:p>
    <w:p w:rsidR="00BA5CD4" w:rsidRPr="00A25EF7" w:rsidRDefault="00BA5CD4" w:rsidP="00BA5CD4">
      <w:pPr>
        <w:pStyle w:val="texto2"/>
      </w:pPr>
      <w:r w:rsidRPr="00A25EF7">
        <w:t xml:space="preserve">§ 2º </w:t>
      </w:r>
      <w:r w:rsidR="00EE3707" w:rsidRPr="00A25EF7">
        <w:t>Os</w:t>
      </w:r>
      <w:r w:rsidRPr="00A25EF7">
        <w:t xml:space="preserve"> documentos </w:t>
      </w:r>
      <w:r w:rsidR="00EE3707" w:rsidRPr="00A25EF7">
        <w:t xml:space="preserve">previstos nos incisos II, III, IV e V </w:t>
      </w:r>
      <w:r w:rsidR="00255CC7" w:rsidRPr="00A25EF7">
        <w:t xml:space="preserve">do </w:t>
      </w:r>
      <w:r w:rsidR="00255CC7" w:rsidRPr="00A25EF7">
        <w:rPr>
          <w:i/>
        </w:rPr>
        <w:t xml:space="preserve">caput </w:t>
      </w:r>
      <w:r w:rsidR="00255CC7" w:rsidRPr="00A25EF7">
        <w:t xml:space="preserve">deste artigo </w:t>
      </w:r>
      <w:r w:rsidR="00EE3707" w:rsidRPr="00A25EF7">
        <w:t xml:space="preserve">poderão ser apresentados </w:t>
      </w:r>
      <w:r w:rsidRPr="00A25EF7">
        <w:t>em língua estrangeira</w:t>
      </w:r>
      <w:r w:rsidR="00A2390E" w:rsidRPr="00A25EF7">
        <w:t>,</w:t>
      </w:r>
      <w:r w:rsidRPr="00A25EF7">
        <w:t xml:space="preserve"> </w:t>
      </w:r>
      <w:r w:rsidR="00EE3707" w:rsidRPr="00A25EF7">
        <w:t xml:space="preserve">desde que </w:t>
      </w:r>
      <w:r w:rsidRPr="00A25EF7">
        <w:t>acompanhados por tradução simples</w:t>
      </w:r>
      <w:r w:rsidR="00A2390E" w:rsidRPr="00A25EF7">
        <w:t xml:space="preserve"> </w:t>
      </w:r>
      <w:r w:rsidR="00EE3707" w:rsidRPr="00A25EF7">
        <w:t xml:space="preserve">para a </w:t>
      </w:r>
      <w:r w:rsidR="00A25EF7" w:rsidRPr="00A25EF7">
        <w:t>l</w:t>
      </w:r>
      <w:r w:rsidR="00EE3707" w:rsidRPr="00A25EF7">
        <w:t xml:space="preserve">íngua </w:t>
      </w:r>
      <w:r w:rsidR="00A25EF7" w:rsidRPr="00A25EF7">
        <w:t>p</w:t>
      </w:r>
      <w:r w:rsidR="00EE3707" w:rsidRPr="00A25EF7">
        <w:t xml:space="preserve">ortuguesa, a ser juntada </w:t>
      </w:r>
      <w:r w:rsidRPr="00A25EF7">
        <w:t xml:space="preserve">no ato do depósito do pedido ou nos </w:t>
      </w:r>
      <w:r w:rsidR="00EE3707" w:rsidRPr="00A25EF7">
        <w:t>30</w:t>
      </w:r>
      <w:r w:rsidR="00491A6D" w:rsidRPr="00A25EF7">
        <w:t xml:space="preserve"> (</w:t>
      </w:r>
      <w:r w:rsidR="00EE3707" w:rsidRPr="00A25EF7">
        <w:t>trinta</w:t>
      </w:r>
      <w:r w:rsidR="00491A6D" w:rsidRPr="00A25EF7">
        <w:t>)</w:t>
      </w:r>
      <w:r w:rsidRPr="00A25EF7">
        <w:t xml:space="preserve"> dias subsequentes</w:t>
      </w:r>
      <w:r w:rsidR="00EE3707" w:rsidRPr="00A25EF7">
        <w:t xml:space="preserve">, sob pena de não serem considerados no </w:t>
      </w:r>
      <w:proofErr w:type="gramStart"/>
      <w:r w:rsidR="00EE3707" w:rsidRPr="00A25EF7">
        <w:t>exame</w:t>
      </w:r>
      <w:r w:rsidRPr="00A25EF7">
        <w:t>.”</w:t>
      </w:r>
      <w:proofErr w:type="gramEnd"/>
      <w:r w:rsidRPr="00A25EF7">
        <w:t>(NR)</w:t>
      </w:r>
    </w:p>
    <w:p w:rsidR="00491A6D" w:rsidRPr="00A25EF7" w:rsidRDefault="00BA5CD4" w:rsidP="00BA5CD4">
      <w:pPr>
        <w:pStyle w:val="texto2"/>
      </w:pPr>
      <w:r w:rsidRPr="00A25EF7">
        <w:lastRenderedPageBreak/>
        <w:t xml:space="preserve">“Art. 32. Para melhor esclarecer ou definir o pedido de patente, o depositante poderá efetuar alterações até o requerimento do exame, desde que estas se limitem à matéria inicialmente </w:t>
      </w:r>
      <w:r w:rsidR="00255CC7" w:rsidRPr="00A25EF7">
        <w:t xml:space="preserve">expressa </w:t>
      </w:r>
      <w:r w:rsidRPr="00A25EF7">
        <w:t xml:space="preserve">no pedido, considerados todos os documentos previstos no </w:t>
      </w:r>
      <w:r w:rsidRPr="00A25EF7">
        <w:rPr>
          <w:i/>
        </w:rPr>
        <w:t>caput</w:t>
      </w:r>
      <w:r w:rsidRPr="00A25EF7">
        <w:t xml:space="preserve"> do art. 19</w:t>
      </w:r>
      <w:r w:rsidR="00491A6D" w:rsidRPr="00A25EF7">
        <w:t xml:space="preserve"> desta </w:t>
      </w:r>
      <w:proofErr w:type="gramStart"/>
      <w:r w:rsidR="00491A6D" w:rsidRPr="00A25EF7">
        <w:t>Lei</w:t>
      </w:r>
      <w:r w:rsidRPr="00A25EF7">
        <w:t>.”</w:t>
      </w:r>
      <w:proofErr w:type="gramEnd"/>
      <w:r w:rsidRPr="00A25EF7">
        <w:t>(NR)</w:t>
      </w:r>
    </w:p>
    <w:p w:rsidR="00BA5CD4" w:rsidRPr="00A25EF7" w:rsidRDefault="00BA5CD4" w:rsidP="00BA5CD4">
      <w:pPr>
        <w:pStyle w:val="texto2"/>
      </w:pPr>
      <w:r w:rsidRPr="00A25EF7">
        <w:t>“Art. 35. ...............................</w:t>
      </w:r>
    </w:p>
    <w:p w:rsidR="00BA5CD4" w:rsidRPr="00A25EF7" w:rsidRDefault="00BA5CD4" w:rsidP="00BA5CD4">
      <w:pPr>
        <w:pStyle w:val="texto2"/>
      </w:pPr>
      <w:r w:rsidRPr="00A25EF7">
        <w:t>Parágrafo único</w:t>
      </w:r>
      <w:r w:rsidR="00A2390E" w:rsidRPr="00A25EF7">
        <w:t>.</w:t>
      </w:r>
      <w:r w:rsidRPr="00A25EF7">
        <w:t xml:space="preserve"> </w:t>
      </w:r>
      <w:r w:rsidR="0071674F" w:rsidRPr="00A25EF7">
        <w:t>No exame técnico</w:t>
      </w:r>
      <w:r w:rsidR="00E72AB4" w:rsidRPr="00A25EF7">
        <w:t xml:space="preserve"> referido no </w:t>
      </w:r>
      <w:r w:rsidR="00E72AB4" w:rsidRPr="00A25EF7">
        <w:rPr>
          <w:i/>
        </w:rPr>
        <w:t>caput</w:t>
      </w:r>
      <w:r w:rsidR="00255CC7" w:rsidRPr="00A25EF7">
        <w:rPr>
          <w:i/>
        </w:rPr>
        <w:t xml:space="preserve"> </w:t>
      </w:r>
      <w:r w:rsidR="00255CC7" w:rsidRPr="00A25EF7">
        <w:t>deste artigo</w:t>
      </w:r>
      <w:r w:rsidR="0071674F" w:rsidRPr="00A25EF7">
        <w:t xml:space="preserve">, o INPI poderá aproveitar as buscas e utilizar como subsídios os pareceres de exame realizados e publicados por </w:t>
      </w:r>
      <w:r w:rsidR="00E72AB4" w:rsidRPr="00A25EF7">
        <w:t>e</w:t>
      </w:r>
      <w:r w:rsidR="0071674F" w:rsidRPr="00A25EF7">
        <w:t xml:space="preserve">scritórios de </w:t>
      </w:r>
      <w:r w:rsidR="00E72AB4" w:rsidRPr="00A25EF7">
        <w:t>p</w:t>
      </w:r>
      <w:r w:rsidR="0071674F" w:rsidRPr="00A25EF7">
        <w:t xml:space="preserve">atentes de outros países, de </w:t>
      </w:r>
      <w:r w:rsidR="00E72AB4" w:rsidRPr="00A25EF7">
        <w:t>o</w:t>
      </w:r>
      <w:r w:rsidR="0071674F" w:rsidRPr="00A25EF7">
        <w:t xml:space="preserve">rganizações </w:t>
      </w:r>
      <w:r w:rsidR="00E72AB4" w:rsidRPr="00A25EF7">
        <w:t>i</w:t>
      </w:r>
      <w:r w:rsidR="0071674F" w:rsidRPr="00A25EF7">
        <w:t xml:space="preserve">nternacionais ou </w:t>
      </w:r>
      <w:r w:rsidR="00E72AB4" w:rsidRPr="00A25EF7">
        <w:t>r</w:t>
      </w:r>
      <w:r w:rsidR="0071674F" w:rsidRPr="00A25EF7">
        <w:t>egionais,</w:t>
      </w:r>
      <w:r w:rsidR="00C44BB8" w:rsidRPr="00A25EF7">
        <w:t xml:space="preserve"> </w:t>
      </w:r>
      <w:r w:rsidRPr="00A25EF7">
        <w:t xml:space="preserve">observadas as restrições </w:t>
      </w:r>
      <w:r w:rsidR="00255CC7" w:rsidRPr="00A25EF7">
        <w:t>previstas nos</w:t>
      </w:r>
      <w:r w:rsidRPr="00A25EF7">
        <w:t xml:space="preserve"> </w:t>
      </w:r>
      <w:proofErr w:type="spellStart"/>
      <w:r w:rsidRPr="00A25EF7">
        <w:t>arts</w:t>
      </w:r>
      <w:proofErr w:type="spellEnd"/>
      <w:r w:rsidRPr="00A25EF7">
        <w:t xml:space="preserve">. 10 e 18 desta </w:t>
      </w:r>
      <w:proofErr w:type="gramStart"/>
      <w:r w:rsidRPr="00A25EF7">
        <w:t>Lei.”</w:t>
      </w:r>
      <w:proofErr w:type="gramEnd"/>
      <w:r w:rsidRPr="00A25EF7">
        <w:t>(NR)</w:t>
      </w:r>
    </w:p>
    <w:p w:rsidR="00BA5CD4" w:rsidRPr="00A25EF7" w:rsidRDefault="00BA5CD4" w:rsidP="00BA5CD4">
      <w:pPr>
        <w:pStyle w:val="texto2"/>
      </w:pPr>
      <w:r w:rsidRPr="00A25EF7">
        <w:t xml:space="preserve">“Art. 217. ............................. </w:t>
      </w:r>
    </w:p>
    <w:p w:rsidR="00BA5CD4" w:rsidRPr="00A25EF7" w:rsidRDefault="00BA5CD4" w:rsidP="00BA5CD4">
      <w:pPr>
        <w:pStyle w:val="texto2"/>
      </w:pPr>
      <w:r w:rsidRPr="00A25EF7">
        <w:t>Parágrafo único. Quando, em função de acordos internacionais,</w:t>
      </w:r>
      <w:r w:rsidR="00A2390E" w:rsidRPr="00A25EF7">
        <w:t xml:space="preserve"> </w:t>
      </w:r>
      <w:r w:rsidR="0007566C" w:rsidRPr="00A25EF7">
        <w:t>tal</w:t>
      </w:r>
      <w:r w:rsidR="00255CC7" w:rsidRPr="00A25EF7">
        <w:t xml:space="preserve"> </w:t>
      </w:r>
      <w:r w:rsidRPr="00A25EF7">
        <w:t xml:space="preserve">obrigação não for exigível, será dada ciência ao INPI pelo Poder Judiciário acerca da existência de demanda judicial, o qual notificará a parte </w:t>
      </w:r>
      <w:r w:rsidR="00255CC7" w:rsidRPr="00A25EF7">
        <w:t xml:space="preserve">por meio </w:t>
      </w:r>
      <w:r w:rsidRPr="00A25EF7">
        <w:t>da Organização Mundial de Propriedade Intelectual (OMPI)</w:t>
      </w:r>
      <w:r w:rsidR="0007566C" w:rsidRPr="00A25EF7">
        <w:t>,</w:t>
      </w:r>
      <w:r w:rsidRPr="00A25EF7">
        <w:t xml:space="preserve"> </w:t>
      </w:r>
      <w:r w:rsidR="00255CC7" w:rsidRPr="00A25EF7">
        <w:t>para que</w:t>
      </w:r>
      <w:r w:rsidRPr="00A25EF7">
        <w:t xml:space="preserve"> forneça a procuração de que trata o </w:t>
      </w:r>
      <w:r w:rsidRPr="00A25EF7">
        <w:rPr>
          <w:i/>
        </w:rPr>
        <w:t>caput</w:t>
      </w:r>
      <w:r w:rsidRPr="00A25EF7">
        <w:t xml:space="preserve"> </w:t>
      </w:r>
      <w:r w:rsidR="00C12317" w:rsidRPr="00A25EF7">
        <w:t xml:space="preserve">deste artigo </w:t>
      </w:r>
      <w:r w:rsidRPr="00A25EF7">
        <w:t xml:space="preserve">no prazo de </w:t>
      </w:r>
      <w:r w:rsidR="0007566C" w:rsidRPr="00A25EF7">
        <w:t>60</w:t>
      </w:r>
      <w:r w:rsidR="00263857" w:rsidRPr="00A25EF7">
        <w:t xml:space="preserve"> (</w:t>
      </w:r>
      <w:r w:rsidR="0007566C" w:rsidRPr="00A25EF7">
        <w:t>sessenta</w:t>
      </w:r>
      <w:r w:rsidR="00263857" w:rsidRPr="00A25EF7">
        <w:t>)</w:t>
      </w:r>
      <w:r w:rsidRPr="00A25EF7">
        <w:t xml:space="preserve"> dias </w:t>
      </w:r>
      <w:r w:rsidR="00F40391" w:rsidRPr="00A25EF7">
        <w:t>corridos</w:t>
      </w:r>
      <w:r w:rsidR="00255CC7" w:rsidRPr="00A25EF7">
        <w:t>, contado</w:t>
      </w:r>
      <w:r w:rsidRPr="00A25EF7">
        <w:t xml:space="preserve"> do efetivo recebimento da notificação, sob pena de aplicação do disposto no </w:t>
      </w:r>
      <w:r w:rsidR="00263857" w:rsidRPr="00A25EF7">
        <w:t xml:space="preserve">inciso </w:t>
      </w:r>
      <w:r w:rsidR="00D91FA2" w:rsidRPr="00A25EF7">
        <w:t xml:space="preserve">V do </w:t>
      </w:r>
      <w:r w:rsidR="009909DD" w:rsidRPr="00A25EF7">
        <w:rPr>
          <w:i/>
        </w:rPr>
        <w:t>caput</w:t>
      </w:r>
      <w:r w:rsidR="009909DD" w:rsidRPr="00A25EF7">
        <w:t xml:space="preserve"> </w:t>
      </w:r>
      <w:r w:rsidR="004817EA">
        <w:t xml:space="preserve">do </w:t>
      </w:r>
      <w:r w:rsidRPr="00A25EF7">
        <w:t xml:space="preserve">art. 78, </w:t>
      </w:r>
      <w:r w:rsidR="00D91FA2" w:rsidRPr="00A25EF7">
        <w:t>no inciso I</w:t>
      </w:r>
      <w:r w:rsidRPr="00A25EF7">
        <w:t>V</w:t>
      </w:r>
      <w:r w:rsidR="00D91FA2" w:rsidRPr="00A25EF7">
        <w:t xml:space="preserve"> do </w:t>
      </w:r>
      <w:r w:rsidR="009909DD" w:rsidRPr="00A25EF7">
        <w:rPr>
          <w:i/>
        </w:rPr>
        <w:t>caput</w:t>
      </w:r>
      <w:r w:rsidR="009909DD" w:rsidRPr="00A25EF7">
        <w:t xml:space="preserve"> do </w:t>
      </w:r>
      <w:r w:rsidR="00D91FA2" w:rsidRPr="00A25EF7">
        <w:t xml:space="preserve">art. </w:t>
      </w:r>
      <w:r w:rsidRPr="00A25EF7">
        <w:t xml:space="preserve">119 ou </w:t>
      </w:r>
      <w:r w:rsidR="00D91FA2" w:rsidRPr="00A25EF7">
        <w:t>no inciso IV</w:t>
      </w:r>
      <w:r w:rsidR="009909DD" w:rsidRPr="00A25EF7">
        <w:t xml:space="preserve"> do</w:t>
      </w:r>
      <w:r w:rsidR="00D91FA2" w:rsidRPr="00A25EF7">
        <w:t xml:space="preserve"> </w:t>
      </w:r>
      <w:r w:rsidR="009909DD" w:rsidRPr="00A25EF7">
        <w:rPr>
          <w:i/>
        </w:rPr>
        <w:t>caput</w:t>
      </w:r>
      <w:r w:rsidR="009909DD" w:rsidRPr="00A25EF7">
        <w:t xml:space="preserve"> </w:t>
      </w:r>
      <w:r w:rsidR="00D91FA2" w:rsidRPr="00A25EF7">
        <w:t xml:space="preserve">do art. </w:t>
      </w:r>
      <w:r w:rsidRPr="00A25EF7">
        <w:t>142</w:t>
      </w:r>
      <w:r w:rsidR="00255CC7" w:rsidRPr="00A25EF7">
        <w:t xml:space="preserve"> </w:t>
      </w:r>
      <w:r w:rsidRPr="00A25EF7">
        <w:t>desta Lei.”(NR)</w:t>
      </w:r>
    </w:p>
    <w:p w:rsidR="00BA5CD4" w:rsidRPr="00A25EF7" w:rsidRDefault="00BA5CD4" w:rsidP="00BA5CD4">
      <w:pPr>
        <w:pStyle w:val="texto1"/>
      </w:pPr>
      <w:r w:rsidRPr="00A25EF7">
        <w:t xml:space="preserve">Art. </w:t>
      </w:r>
      <w:r w:rsidR="0007566C" w:rsidRPr="00A25EF7">
        <w:t xml:space="preserve">3º </w:t>
      </w:r>
      <w:r w:rsidR="00F40391" w:rsidRPr="00A25EF7">
        <w:t>A</w:t>
      </w:r>
      <w:r w:rsidR="001D1DDD" w:rsidRPr="00A25EF7">
        <w:t xml:space="preserve"> </w:t>
      </w:r>
      <w:r w:rsidRPr="00A25EF7">
        <w:t xml:space="preserve">Lei nº 9.279, de 14 de maio de 1996, passa a vigorar </w:t>
      </w:r>
      <w:r w:rsidR="00F40391" w:rsidRPr="00A25EF7">
        <w:t>acrescida</w:t>
      </w:r>
      <w:r w:rsidR="001D1DDD" w:rsidRPr="00A25EF7">
        <w:t xml:space="preserve"> </w:t>
      </w:r>
      <w:r w:rsidR="00F40391" w:rsidRPr="00A25EF7">
        <w:t xml:space="preserve">dos seguintes </w:t>
      </w:r>
      <w:proofErr w:type="spellStart"/>
      <w:r w:rsidR="00F40391" w:rsidRPr="00A25EF7">
        <w:t>arts</w:t>
      </w:r>
      <w:proofErr w:type="spellEnd"/>
      <w:r w:rsidR="00F40391" w:rsidRPr="00A25EF7">
        <w:t>. 19-A e 19-B</w:t>
      </w:r>
      <w:r w:rsidRPr="00A25EF7">
        <w:t>:</w:t>
      </w:r>
    </w:p>
    <w:p w:rsidR="00BA5CD4" w:rsidRPr="00A25EF7" w:rsidRDefault="00F40391" w:rsidP="00BA5CD4">
      <w:pPr>
        <w:pStyle w:val="texto2"/>
      </w:pPr>
      <w:r w:rsidRPr="004817EA">
        <w:t>“</w:t>
      </w:r>
      <w:r w:rsidR="00BA5CD4" w:rsidRPr="00A25EF7">
        <w:t xml:space="preserve">Art. </w:t>
      </w:r>
      <w:r w:rsidR="0007566C" w:rsidRPr="00A25EF7">
        <w:t>19</w:t>
      </w:r>
      <w:r w:rsidR="00BA5CD4" w:rsidRPr="00A25EF7">
        <w:t>-A.</w:t>
      </w:r>
      <w:r w:rsidR="0035769B" w:rsidRPr="00A25EF7">
        <w:t xml:space="preserve"> </w:t>
      </w:r>
      <w:r w:rsidR="00BA5CD4" w:rsidRPr="00A25EF7">
        <w:t>O pedido provisório de patente, nas condições estabelecidas pelo INPI, conterá:</w:t>
      </w:r>
    </w:p>
    <w:p w:rsidR="00BA5CD4" w:rsidRPr="00A25EF7" w:rsidRDefault="00BA5CD4" w:rsidP="00BA5CD4">
      <w:pPr>
        <w:pStyle w:val="texto2"/>
      </w:pPr>
      <w:r w:rsidRPr="00A25EF7">
        <w:t xml:space="preserve">I - </w:t>
      </w:r>
      <w:proofErr w:type="gramStart"/>
      <w:r w:rsidRPr="00A25EF7">
        <w:t>requerimento</w:t>
      </w:r>
      <w:proofErr w:type="gramEnd"/>
      <w:r w:rsidRPr="00A25EF7">
        <w:t>;</w:t>
      </w:r>
    </w:p>
    <w:p w:rsidR="00BA5CD4" w:rsidRPr="00A25EF7" w:rsidRDefault="00BA5CD4" w:rsidP="00BA5CD4">
      <w:pPr>
        <w:pStyle w:val="texto2"/>
      </w:pPr>
      <w:r w:rsidRPr="00A25EF7">
        <w:t xml:space="preserve">II – </w:t>
      </w:r>
      <w:proofErr w:type="gramStart"/>
      <w:r w:rsidR="0007566C" w:rsidRPr="00A25EF7">
        <w:t>descrição</w:t>
      </w:r>
      <w:proofErr w:type="gramEnd"/>
      <w:r w:rsidR="0007566C" w:rsidRPr="00A25EF7">
        <w:t xml:space="preserve"> clara e suficiente do objeto do pedido, de modo a possibilitar sua realização; e</w:t>
      </w:r>
    </w:p>
    <w:p w:rsidR="00BA5CD4" w:rsidRPr="00A25EF7" w:rsidRDefault="0007566C" w:rsidP="00BA5CD4">
      <w:pPr>
        <w:pStyle w:val="texto2"/>
      </w:pPr>
      <w:r w:rsidRPr="00A25EF7">
        <w:t>III</w:t>
      </w:r>
      <w:r w:rsidR="00255CC7" w:rsidRPr="00A25EF7">
        <w:t xml:space="preserve"> </w:t>
      </w:r>
      <w:r w:rsidR="00BA5CD4" w:rsidRPr="00A25EF7">
        <w:t>- comprovante do pagamento da retribuição relativa ao depósito.</w:t>
      </w:r>
    </w:p>
    <w:p w:rsidR="0007566C" w:rsidRPr="00A25EF7" w:rsidRDefault="0007566C" w:rsidP="00BA5CD4">
      <w:pPr>
        <w:pStyle w:val="texto2"/>
      </w:pPr>
      <w:r w:rsidRPr="00A25EF7">
        <w:t xml:space="preserve">Parágrafo único. O pedido provisório não pode reivindicar a prioridade de um pedido </w:t>
      </w:r>
      <w:proofErr w:type="gramStart"/>
      <w:r w:rsidRPr="00A25EF7">
        <w:t>anterior.</w:t>
      </w:r>
      <w:r w:rsidR="0089255F" w:rsidRPr="00A25EF7">
        <w:t>”</w:t>
      </w:r>
      <w:proofErr w:type="gramEnd"/>
    </w:p>
    <w:p w:rsidR="00BA5CD4" w:rsidRPr="00A25EF7" w:rsidRDefault="0089255F" w:rsidP="00BA5CD4">
      <w:pPr>
        <w:pStyle w:val="texto2"/>
      </w:pPr>
      <w:r w:rsidRPr="00A25EF7">
        <w:t>“</w:t>
      </w:r>
      <w:r w:rsidR="00BA5CD4" w:rsidRPr="00A25EF7">
        <w:t xml:space="preserve">Art. </w:t>
      </w:r>
      <w:r w:rsidR="0007566C" w:rsidRPr="00A25EF7">
        <w:t>19</w:t>
      </w:r>
      <w:r w:rsidR="00BA5CD4" w:rsidRPr="00A25EF7">
        <w:t>-B</w:t>
      </w:r>
      <w:r w:rsidRPr="00A25EF7">
        <w:t xml:space="preserve">. </w:t>
      </w:r>
      <w:r w:rsidR="00BA5CD4" w:rsidRPr="00A25EF7">
        <w:t xml:space="preserve">O pedido provisório de patente </w:t>
      </w:r>
      <w:r w:rsidR="004817EA" w:rsidRPr="004817EA">
        <w:t>deverá</w:t>
      </w:r>
      <w:r w:rsidR="00BA5CD4" w:rsidRPr="00A25EF7">
        <w:t xml:space="preserve"> ser convertido em pedido de patente, nos termos </w:t>
      </w:r>
      <w:r w:rsidR="0007566C" w:rsidRPr="00A25EF7">
        <w:t>do art. 19</w:t>
      </w:r>
      <w:r w:rsidR="00255CC7" w:rsidRPr="00A25EF7">
        <w:t xml:space="preserve"> desta Lei</w:t>
      </w:r>
      <w:r w:rsidR="00BA5CD4" w:rsidRPr="00A25EF7">
        <w:t>, no prazo de 12 (doze) meses, contado da data do depósito.</w:t>
      </w:r>
    </w:p>
    <w:p w:rsidR="0007566C" w:rsidRPr="00A25EF7" w:rsidRDefault="0089255F" w:rsidP="0007566C">
      <w:pPr>
        <w:pStyle w:val="texto2"/>
      </w:pPr>
      <w:r w:rsidRPr="00A25EF7">
        <w:t xml:space="preserve">§ </w:t>
      </w:r>
      <w:r w:rsidR="0007566C" w:rsidRPr="00A25EF7">
        <w:t xml:space="preserve">1º O pedido de patente deverá ser apresentado em </w:t>
      </w:r>
      <w:r w:rsidR="00A25EF7" w:rsidRPr="00A25EF7">
        <w:t>l</w:t>
      </w:r>
      <w:r w:rsidR="0007566C" w:rsidRPr="00A25EF7">
        <w:t xml:space="preserve">íngua </w:t>
      </w:r>
      <w:r w:rsidR="00A25EF7" w:rsidRPr="00A25EF7">
        <w:t>p</w:t>
      </w:r>
      <w:r w:rsidR="0007566C" w:rsidRPr="00A25EF7">
        <w:t>ortuguesa, sob pena de devolução ou arquivamento da documentação.</w:t>
      </w:r>
    </w:p>
    <w:p w:rsidR="0007566C" w:rsidRPr="00A25EF7" w:rsidRDefault="0007566C" w:rsidP="0007566C">
      <w:pPr>
        <w:pStyle w:val="texto2"/>
      </w:pPr>
      <w:r w:rsidRPr="00A25EF7">
        <w:t>§</w:t>
      </w:r>
      <w:bookmarkStart w:id="0" w:name="_GoBack"/>
      <w:bookmarkEnd w:id="0"/>
      <w:r w:rsidRPr="00A25EF7">
        <w:t xml:space="preserve"> 2º A conversão do pedido provisório de patente não poderá resultar em um pedido de patente cuja matéria exceda o conteúdo do pedido provisório.</w:t>
      </w:r>
    </w:p>
    <w:p w:rsidR="00BA5CD4" w:rsidRPr="00A25EF7" w:rsidRDefault="00BA5CD4" w:rsidP="00BA5CD4">
      <w:pPr>
        <w:pStyle w:val="texto2"/>
      </w:pPr>
      <w:r w:rsidRPr="00A25EF7">
        <w:t xml:space="preserve">§ </w:t>
      </w:r>
      <w:r w:rsidR="0007566C" w:rsidRPr="00A25EF7">
        <w:t xml:space="preserve">3º </w:t>
      </w:r>
      <w:r w:rsidRPr="00A25EF7">
        <w:t xml:space="preserve">Decorrido o prazo </w:t>
      </w:r>
      <w:r w:rsidR="00255CC7" w:rsidRPr="00A25EF7">
        <w:t xml:space="preserve">referido </w:t>
      </w:r>
      <w:r w:rsidRPr="00A25EF7">
        <w:t xml:space="preserve">no </w:t>
      </w:r>
      <w:r w:rsidRPr="00A25EF7">
        <w:rPr>
          <w:i/>
        </w:rPr>
        <w:t>caput</w:t>
      </w:r>
      <w:r w:rsidRPr="00A25EF7">
        <w:t xml:space="preserve"> </w:t>
      </w:r>
      <w:r w:rsidR="00491A6D" w:rsidRPr="00A25EF7">
        <w:t xml:space="preserve">deste artigo </w:t>
      </w:r>
      <w:r w:rsidRPr="00A25EF7">
        <w:t>sem que seja solicitada a conversão, o pedido provisório de patente será considerado definitivamente arquivado.</w:t>
      </w:r>
    </w:p>
    <w:p w:rsidR="0007566C" w:rsidRPr="00A25EF7" w:rsidRDefault="0007566C" w:rsidP="00BA5CD4">
      <w:pPr>
        <w:pStyle w:val="texto2"/>
      </w:pPr>
      <w:r w:rsidRPr="00A25EF7">
        <w:t xml:space="preserve">§ 4º Efetuada a conversão, a duração da patente, se deferido o correspondente pedido, será contada da data do depósito do pedido </w:t>
      </w:r>
      <w:proofErr w:type="gramStart"/>
      <w:r w:rsidRPr="00A25EF7">
        <w:t>provisório.”</w:t>
      </w:r>
      <w:proofErr w:type="gramEnd"/>
    </w:p>
    <w:p w:rsidR="00BE7484" w:rsidRPr="00A25EF7" w:rsidRDefault="00BA5CD4" w:rsidP="00BA5CD4">
      <w:pPr>
        <w:pStyle w:val="texto1"/>
      </w:pPr>
      <w:r w:rsidRPr="00A25EF7">
        <w:t xml:space="preserve">Art. </w:t>
      </w:r>
      <w:r w:rsidR="0007566C" w:rsidRPr="00A25EF7">
        <w:t xml:space="preserve">4º </w:t>
      </w:r>
      <w:r w:rsidRPr="00A25EF7">
        <w:t>Esta Lei entra em vigor na data de sua publicação.</w:t>
      </w:r>
    </w:p>
    <w:p w:rsidR="000659C9" w:rsidRPr="00A25EF7" w:rsidRDefault="000659C9" w:rsidP="00BE7484">
      <w:pPr>
        <w:pStyle w:val="texto1"/>
      </w:pPr>
      <w:r w:rsidRPr="00A25EF7">
        <w:t>Sala das Se</w:t>
      </w:r>
      <w:r w:rsidR="00BE7484" w:rsidRPr="00A25EF7">
        <w:t>ssões, em</w:t>
      </w:r>
      <w:r w:rsidR="0035769B" w:rsidRPr="00A25EF7">
        <w:t xml:space="preserve"> 29 de junho de 2021.</w:t>
      </w:r>
    </w:p>
    <w:p w:rsidR="000659C9" w:rsidRPr="00A25EF7" w:rsidRDefault="000659C9" w:rsidP="00014DB4">
      <w:pPr>
        <w:pStyle w:val="assinatura"/>
        <w:suppressAutoHyphens w:val="0"/>
        <w:rPr>
          <w:szCs w:val="24"/>
        </w:rPr>
      </w:pPr>
    </w:p>
    <w:p w:rsidR="000659C9" w:rsidRPr="00A25EF7" w:rsidRDefault="000659C9" w:rsidP="00014DB4">
      <w:pPr>
        <w:pStyle w:val="assinatura"/>
        <w:suppressAutoHyphens w:val="0"/>
        <w:rPr>
          <w:szCs w:val="24"/>
        </w:rPr>
      </w:pPr>
    </w:p>
    <w:p w:rsidR="000659C9" w:rsidRPr="00A25EF7" w:rsidRDefault="000659C9" w:rsidP="00014DB4">
      <w:pPr>
        <w:pStyle w:val="assinatura"/>
        <w:suppressAutoHyphens w:val="0"/>
        <w:rPr>
          <w:szCs w:val="24"/>
        </w:rPr>
      </w:pPr>
    </w:p>
    <w:p w:rsidR="001C198D" w:rsidRPr="00A25EF7" w:rsidRDefault="001C198D" w:rsidP="00014DB4">
      <w:pPr>
        <w:pStyle w:val="assinatura"/>
        <w:suppressAutoHyphens w:val="0"/>
        <w:rPr>
          <w:szCs w:val="24"/>
        </w:rPr>
      </w:pPr>
      <w:r w:rsidRPr="00A25EF7">
        <w:rPr>
          <w:szCs w:val="24"/>
        </w:rPr>
        <w:t>Deputado</w:t>
      </w:r>
      <w:r w:rsidR="00647B0C" w:rsidRPr="00A25EF7">
        <w:rPr>
          <w:szCs w:val="24"/>
        </w:rPr>
        <w:t xml:space="preserve"> </w:t>
      </w:r>
      <w:r w:rsidR="00C44BB8" w:rsidRPr="00A25EF7">
        <w:rPr>
          <w:szCs w:val="24"/>
        </w:rPr>
        <w:t>EFRAIM FILHO</w:t>
      </w:r>
    </w:p>
    <w:p w:rsidR="001C198D" w:rsidRPr="00A25EF7" w:rsidRDefault="001C198D" w:rsidP="00014DB4">
      <w:pPr>
        <w:pStyle w:val="assinatura"/>
        <w:suppressAutoHyphens w:val="0"/>
        <w:rPr>
          <w:szCs w:val="24"/>
        </w:rPr>
      </w:pPr>
      <w:r w:rsidRPr="00A25EF7">
        <w:rPr>
          <w:szCs w:val="24"/>
        </w:rPr>
        <w:t>Relator</w:t>
      </w:r>
    </w:p>
    <w:sectPr w:rsidR="001C198D" w:rsidRPr="00A25EF7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40AC9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05CF"/>
    <w:rsid w:val="00035898"/>
    <w:rsid w:val="00040530"/>
    <w:rsid w:val="00040AC9"/>
    <w:rsid w:val="000659C9"/>
    <w:rsid w:val="0007566C"/>
    <w:rsid w:val="000847AC"/>
    <w:rsid w:val="000B065B"/>
    <w:rsid w:val="000B31D3"/>
    <w:rsid w:val="000F5DD2"/>
    <w:rsid w:val="001120A1"/>
    <w:rsid w:val="001A693F"/>
    <w:rsid w:val="001C198D"/>
    <w:rsid w:val="001D1DDD"/>
    <w:rsid w:val="001F6DDF"/>
    <w:rsid w:val="00207463"/>
    <w:rsid w:val="0025430D"/>
    <w:rsid w:val="00255CC7"/>
    <w:rsid w:val="00263857"/>
    <w:rsid w:val="0035769B"/>
    <w:rsid w:val="00365A7C"/>
    <w:rsid w:val="003662F3"/>
    <w:rsid w:val="00404CA2"/>
    <w:rsid w:val="00412B8D"/>
    <w:rsid w:val="00473F7F"/>
    <w:rsid w:val="004817EA"/>
    <w:rsid w:val="00491A6D"/>
    <w:rsid w:val="004F43ED"/>
    <w:rsid w:val="00525AB7"/>
    <w:rsid w:val="005D33C1"/>
    <w:rsid w:val="00602E48"/>
    <w:rsid w:val="00647B0C"/>
    <w:rsid w:val="006761D9"/>
    <w:rsid w:val="006C0DCB"/>
    <w:rsid w:val="006C4829"/>
    <w:rsid w:val="00711933"/>
    <w:rsid w:val="0071674F"/>
    <w:rsid w:val="0072494C"/>
    <w:rsid w:val="007657F4"/>
    <w:rsid w:val="007B34E1"/>
    <w:rsid w:val="007B4357"/>
    <w:rsid w:val="007B5903"/>
    <w:rsid w:val="007D554A"/>
    <w:rsid w:val="00804B94"/>
    <w:rsid w:val="00810065"/>
    <w:rsid w:val="00863863"/>
    <w:rsid w:val="0089255F"/>
    <w:rsid w:val="0097659B"/>
    <w:rsid w:val="009909DD"/>
    <w:rsid w:val="009C506C"/>
    <w:rsid w:val="00A2390E"/>
    <w:rsid w:val="00A25EF7"/>
    <w:rsid w:val="00AA74D0"/>
    <w:rsid w:val="00AD1F96"/>
    <w:rsid w:val="00B72826"/>
    <w:rsid w:val="00B907C4"/>
    <w:rsid w:val="00B92F03"/>
    <w:rsid w:val="00BA3467"/>
    <w:rsid w:val="00BA5CD4"/>
    <w:rsid w:val="00BA5DD7"/>
    <w:rsid w:val="00BE7484"/>
    <w:rsid w:val="00C12317"/>
    <w:rsid w:val="00C44BB8"/>
    <w:rsid w:val="00C475FE"/>
    <w:rsid w:val="00CA069C"/>
    <w:rsid w:val="00CD073F"/>
    <w:rsid w:val="00CD107E"/>
    <w:rsid w:val="00D67B20"/>
    <w:rsid w:val="00D84D5F"/>
    <w:rsid w:val="00D91FA2"/>
    <w:rsid w:val="00DB5A9D"/>
    <w:rsid w:val="00DF5BF2"/>
    <w:rsid w:val="00E10C16"/>
    <w:rsid w:val="00E42D0A"/>
    <w:rsid w:val="00E72AB4"/>
    <w:rsid w:val="00E87019"/>
    <w:rsid w:val="00E9542E"/>
    <w:rsid w:val="00E975CB"/>
    <w:rsid w:val="00EE3707"/>
    <w:rsid w:val="00F23FBC"/>
    <w:rsid w:val="00F25CB9"/>
    <w:rsid w:val="00F40391"/>
    <w:rsid w:val="00F4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643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2021-06-30T21:25:00Z</dcterms:created>
  <dcterms:modified xsi:type="dcterms:W3CDTF">2021-06-30T21:25:00Z</dcterms:modified>
</cp:coreProperties>
</file>