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E67734" w14:textId="77777777" w:rsidR="004B5F17" w:rsidRPr="00834D46" w:rsidRDefault="004B5F17" w:rsidP="004B5F17">
      <w:pPr>
        <w:pStyle w:val="cabea"/>
      </w:pPr>
      <w:r w:rsidRPr="005833EB">
        <w:t xml:space="preserve">redação </w:t>
      </w:r>
      <w:r w:rsidRPr="00834D46">
        <w:t>final</w:t>
      </w:r>
    </w:p>
    <w:p w14:paraId="6D77EB57" w14:textId="44C82F21" w:rsidR="004B5F17" w:rsidRPr="00834D46" w:rsidRDefault="004B5F17" w:rsidP="004B5F17">
      <w:pPr>
        <w:pStyle w:val="cabea"/>
      </w:pPr>
      <w:r w:rsidRPr="00834D46">
        <w:t xml:space="preserve">medida provisória nº </w:t>
      </w:r>
      <w:r w:rsidR="007B3F97" w:rsidRPr="00834D46">
        <w:t>1.027</w:t>
      </w:r>
      <w:r w:rsidRPr="00834D46">
        <w:t>-</w:t>
      </w:r>
      <w:r w:rsidR="00834D46" w:rsidRPr="00834D46">
        <w:t>a</w:t>
      </w:r>
      <w:r w:rsidR="00FC73F1" w:rsidRPr="00834D46">
        <w:t>,</w:t>
      </w:r>
      <w:r w:rsidR="00834D46" w:rsidRPr="00834D46">
        <w:t xml:space="preserve"> </w:t>
      </w:r>
      <w:r w:rsidRPr="00834D46">
        <w:t>de 20</w:t>
      </w:r>
      <w:r w:rsidR="007B3F97" w:rsidRPr="00834D46">
        <w:t>21</w:t>
      </w:r>
    </w:p>
    <w:p w14:paraId="2C8C6690" w14:textId="77777777" w:rsidR="004B5F17" w:rsidRPr="00834D46" w:rsidRDefault="004B5F17" w:rsidP="004B5F17">
      <w:pPr>
        <w:pStyle w:val="texto10"/>
      </w:pPr>
    </w:p>
    <w:p w14:paraId="214762D4" w14:textId="77777777" w:rsidR="004B5F17" w:rsidRPr="00834D46" w:rsidRDefault="007B3F97" w:rsidP="007B3F97">
      <w:pPr>
        <w:pStyle w:val="ementa"/>
        <w:ind w:left="3545"/>
      </w:pPr>
      <w:r w:rsidRPr="00834D46">
        <w:t>Dispõe sobre o estabelecimento de barreiras sanitárias protetivas de áreas indígenas.</w:t>
      </w:r>
    </w:p>
    <w:p w14:paraId="4AA7218D" w14:textId="77777777" w:rsidR="004B5F17" w:rsidRPr="00834D46" w:rsidRDefault="004B5F17" w:rsidP="004B5F17">
      <w:pPr>
        <w:pStyle w:val="texto1"/>
      </w:pPr>
    </w:p>
    <w:p w14:paraId="08BF0374" w14:textId="77777777" w:rsidR="004B5F17" w:rsidRDefault="000249D7" w:rsidP="004B5F17">
      <w:pPr>
        <w:pStyle w:val="texto1"/>
      </w:pPr>
      <w:r w:rsidRPr="00834D46">
        <w:t>O CONGRESSO NACIONAL decreta:</w:t>
      </w:r>
    </w:p>
    <w:p w14:paraId="22F43BD4" w14:textId="77777777" w:rsidR="000249D7" w:rsidRDefault="000249D7" w:rsidP="004B5F17">
      <w:pPr>
        <w:pStyle w:val="texto1"/>
      </w:pPr>
    </w:p>
    <w:p w14:paraId="21A1834E" w14:textId="2F4F2EB5" w:rsidR="00834D46" w:rsidRPr="00023AD4" w:rsidRDefault="00834D46" w:rsidP="00834D46">
      <w:pPr>
        <w:pStyle w:val="texto1"/>
      </w:pPr>
      <w:bookmarkStart w:id="0" w:name="_GoBack"/>
      <w:bookmarkEnd w:id="0"/>
      <w:r w:rsidRPr="00023AD4">
        <w:t>Art. 1º Fica estabelecida a instalação de barreiras sanitárias protetivas de áreas indígenas para controlar o trânsito de pessoas e de mercadorias que se dirijam a essas áreas, com a finalidade de evitar o contágio e a disseminação da Covid-19.</w:t>
      </w:r>
    </w:p>
    <w:p w14:paraId="5E3432BB" w14:textId="77777777" w:rsidR="007B3F97" w:rsidRPr="00834D46" w:rsidRDefault="007B3F97" w:rsidP="007B3F97">
      <w:pPr>
        <w:pStyle w:val="texto1"/>
      </w:pPr>
      <w:r w:rsidRPr="00834D46">
        <w:t>Art. 2º As barreiras sanitárias de que trata o art. 1º desta Lei serão compostas por servidores públicos federais, prioritariamente, ou por militares e, com a anuência do respectivo Chefe do Poder Executivo, por servidores públicos e militares dos Estados, do Distrito Federal e dos Municípios.</w:t>
      </w:r>
    </w:p>
    <w:p w14:paraId="138B23DA" w14:textId="66559060" w:rsidR="007B3F97" w:rsidRDefault="007B3F97" w:rsidP="007B3F97">
      <w:pPr>
        <w:pStyle w:val="texto1"/>
      </w:pPr>
      <w:r w:rsidRPr="00834D46">
        <w:t xml:space="preserve">Parágrafo único. Para a anuência a que se refere o </w:t>
      </w:r>
      <w:r w:rsidRPr="00834D46">
        <w:rPr>
          <w:i/>
        </w:rPr>
        <w:t>caput</w:t>
      </w:r>
      <w:r w:rsidRPr="00834D46">
        <w:t xml:space="preserve"> deste artigo, a solicitação para o emprego dos</w:t>
      </w:r>
      <w:r w:rsidRPr="00FC73F1">
        <w:t xml:space="preserve"> servidores públicos e militares dos Estados, do Distrito Federal e dos Municípios será realizada pelo </w:t>
      </w:r>
      <w:r w:rsidRPr="00834D46">
        <w:t>Ministro de Estado da Justiça e Segurança Pública</w:t>
      </w:r>
      <w:r w:rsidRPr="003F0655">
        <w:t>, permitida a delegação.</w:t>
      </w:r>
    </w:p>
    <w:p w14:paraId="5BEB1598" w14:textId="77777777" w:rsidR="007B3F97" w:rsidRDefault="007B3F97" w:rsidP="007B3F97">
      <w:pPr>
        <w:pStyle w:val="texto1"/>
      </w:pPr>
      <w:r>
        <w:lastRenderedPageBreak/>
        <w:t xml:space="preserve">Art. </w:t>
      </w:r>
      <w:r w:rsidRPr="00421D49">
        <w:t>3º A Fundação Nacional do Índio (Funai)</w:t>
      </w:r>
      <w:r w:rsidRPr="00834D46">
        <w:t xml:space="preserve"> fica autorizada, de forma excepcional e temporária, observado o disposto no art. 6º desta Lei, a efetuar diretamente o pagamento de diárias a servidores públicos e militares integrantes dos órgãos de segurança pública estaduais e distritais que </w:t>
      </w:r>
      <w:r w:rsidRPr="00BD0AD8">
        <w:t>atuarão na proteção das barreiras sanitárias,</w:t>
      </w:r>
      <w:r w:rsidRPr="00834D46">
        <w:t xml:space="preserve"> de acordo com o </w:t>
      </w:r>
      <w:r w:rsidRPr="00BD0AD8">
        <w:t>disposto no art. 2º desta Lei.</w:t>
      </w:r>
    </w:p>
    <w:p w14:paraId="64A85949" w14:textId="3325DC4A" w:rsidR="007B3F97" w:rsidRPr="00BD0AD8" w:rsidRDefault="007B3F97" w:rsidP="007B3F97">
      <w:pPr>
        <w:pStyle w:val="texto1"/>
      </w:pPr>
      <w:r>
        <w:t xml:space="preserve">§ </w:t>
      </w:r>
      <w:r w:rsidRPr="00BD0AD8">
        <w:t xml:space="preserve">1º Os servidores públicos e os militares integrantes dos órgãos de segurança pública estaduais e distritais farão jus ao recebimento das diárias a que se refere o </w:t>
      </w:r>
      <w:r w:rsidRPr="00BD0AD8">
        <w:rPr>
          <w:i/>
        </w:rPr>
        <w:t>caput</w:t>
      </w:r>
      <w:r w:rsidRPr="00BD0AD8">
        <w:t xml:space="preserve"> deste artigo na condição de colaboradores eventuais, nos termos do art. 4º da Lei nº 8.162, de 8 de janeiro de 1991.</w:t>
      </w:r>
    </w:p>
    <w:p w14:paraId="29762308" w14:textId="77777777" w:rsidR="007B3F97" w:rsidRPr="00BD0AD8" w:rsidRDefault="007B3F97" w:rsidP="007B3F97">
      <w:pPr>
        <w:pStyle w:val="texto1"/>
      </w:pPr>
      <w:r w:rsidRPr="00BD0AD8">
        <w:t xml:space="preserve">§ 2º Os custos com as diárias a que se refere o </w:t>
      </w:r>
      <w:r w:rsidRPr="00BD0AD8">
        <w:rPr>
          <w:i/>
        </w:rPr>
        <w:t>caput</w:t>
      </w:r>
      <w:r w:rsidRPr="00BD0AD8">
        <w:t xml:space="preserve"> deste artigo correrão à conta da dotação orçamentária da Funai.</w:t>
      </w:r>
    </w:p>
    <w:p w14:paraId="342AB7C2" w14:textId="77777777" w:rsidR="007B3F97" w:rsidRPr="00BD0AD8" w:rsidRDefault="007B3F97" w:rsidP="007B3F97">
      <w:pPr>
        <w:pStyle w:val="texto1"/>
      </w:pPr>
      <w:r w:rsidRPr="00BD0AD8">
        <w:t xml:space="preserve">§ 3º Os valores e os procedimentos para o pagamento de diárias a que se refere o </w:t>
      </w:r>
      <w:r w:rsidRPr="00BD0AD8">
        <w:rPr>
          <w:i/>
        </w:rPr>
        <w:t>caput</w:t>
      </w:r>
      <w:r w:rsidRPr="00BD0AD8">
        <w:t xml:space="preserve"> deste artigo observarão a legislação federal aplicável.</w:t>
      </w:r>
    </w:p>
    <w:p w14:paraId="65D85CC0" w14:textId="77777777" w:rsidR="007B3F97" w:rsidRPr="00BD0AD8" w:rsidRDefault="007B3F97" w:rsidP="007B3F97">
      <w:pPr>
        <w:pStyle w:val="texto1"/>
      </w:pPr>
      <w:r w:rsidRPr="00BD0AD8">
        <w:t>Art. 4º A Funai será responsável pelo planejamento e pela operacionalização das ações de controle das barreiras sanitárias de que trata o art. 1º desta Lei.</w:t>
      </w:r>
    </w:p>
    <w:p w14:paraId="386B1255" w14:textId="77777777" w:rsidR="007B3F97" w:rsidRPr="00BD0AD8" w:rsidRDefault="007B3F97" w:rsidP="007B3F97">
      <w:pPr>
        <w:pStyle w:val="texto1"/>
      </w:pPr>
      <w:r w:rsidRPr="00BD0AD8">
        <w:t>Art. 5º O Ministro de Estado da Justiça e Segurança Pública poderá editar atos complementares para o cumprimento do disposto nesta Lei.</w:t>
      </w:r>
    </w:p>
    <w:p w14:paraId="7EAB25E2" w14:textId="4E80E410" w:rsidR="007B3F97" w:rsidRPr="00BD0AD8" w:rsidRDefault="007B3F97" w:rsidP="007B3F97">
      <w:pPr>
        <w:pStyle w:val="texto1"/>
      </w:pPr>
      <w:r w:rsidRPr="00BD0AD8">
        <w:t xml:space="preserve">Art. 6º Esta Lei </w:t>
      </w:r>
      <w:r w:rsidR="00421D49" w:rsidRPr="00BD0AD8">
        <w:t xml:space="preserve">entra em vigor na data de sua publicação e </w:t>
      </w:r>
      <w:r w:rsidRPr="00BD0AD8">
        <w:t>vigorará até 31 de dezembro de 2021.</w:t>
      </w:r>
    </w:p>
    <w:p w14:paraId="06D95B99" w14:textId="6AC2A062" w:rsidR="00D8792B" w:rsidRPr="00BD0AD8" w:rsidRDefault="00D8792B" w:rsidP="002F3E6F">
      <w:pPr>
        <w:pStyle w:val="texto1"/>
      </w:pPr>
      <w:r w:rsidRPr="00BD0AD8">
        <w:t>Sala das Sessões, em</w:t>
      </w:r>
      <w:r w:rsidR="0014537B" w:rsidRPr="00BD0AD8">
        <w:t xml:space="preserve"> </w:t>
      </w:r>
      <w:r w:rsidR="00421D49" w:rsidRPr="00BD0AD8">
        <w:t>27 de maio de 2021.</w:t>
      </w:r>
    </w:p>
    <w:p w14:paraId="5B9B9FDF" w14:textId="77777777" w:rsidR="00D8792B" w:rsidRPr="00BD0AD8" w:rsidRDefault="00D8792B" w:rsidP="00CD6C59">
      <w:pPr>
        <w:pStyle w:val="assinatura"/>
        <w:spacing w:line="360" w:lineRule="auto"/>
        <w:rPr>
          <w:b w:val="0"/>
        </w:rPr>
      </w:pPr>
    </w:p>
    <w:p w14:paraId="7C511D0D" w14:textId="77777777" w:rsidR="00D8792B" w:rsidRPr="00BD0AD8" w:rsidRDefault="00D8792B" w:rsidP="00672B1A">
      <w:pPr>
        <w:pStyle w:val="assinatura"/>
        <w:rPr>
          <w:b w:val="0"/>
        </w:rPr>
      </w:pPr>
    </w:p>
    <w:p w14:paraId="4ED48344" w14:textId="77777777" w:rsidR="006E3E85" w:rsidRPr="00BD0AD8" w:rsidRDefault="006E3E85" w:rsidP="00672B1A">
      <w:pPr>
        <w:pStyle w:val="assinatura"/>
        <w:rPr>
          <w:b w:val="0"/>
        </w:rPr>
      </w:pPr>
    </w:p>
    <w:p w14:paraId="49BCB82C" w14:textId="478FC4F0" w:rsidR="00D8792B" w:rsidRPr="005833EB" w:rsidRDefault="00676BBF" w:rsidP="00672B1A">
      <w:pPr>
        <w:pStyle w:val="assinatura"/>
        <w:rPr>
          <w:b w:val="0"/>
        </w:rPr>
      </w:pPr>
      <w:r w:rsidRPr="00BD0AD8">
        <w:rPr>
          <w:b w:val="0"/>
        </w:rPr>
        <w:t>Deputado</w:t>
      </w:r>
      <w:r w:rsidR="00421D49" w:rsidRPr="00BD0AD8">
        <w:rPr>
          <w:b w:val="0"/>
        </w:rPr>
        <w:t xml:space="preserve"> NILTO TATTO</w:t>
      </w:r>
    </w:p>
    <w:p w14:paraId="67F23C1C" w14:textId="77777777"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D8792B" w:rsidRPr="005833EB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67059E" w14:textId="77777777" w:rsidR="007854DB" w:rsidRDefault="007854DB">
      <w:r>
        <w:separator/>
      </w:r>
    </w:p>
  </w:endnote>
  <w:endnote w:type="continuationSeparator" w:id="0">
    <w:p w14:paraId="4F404811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A7F520" w14:textId="77777777" w:rsidR="007854DB" w:rsidRDefault="007854DB">
      <w:r>
        <w:separator/>
      </w:r>
    </w:p>
  </w:footnote>
  <w:footnote w:type="continuationSeparator" w:id="0">
    <w:p w14:paraId="1FAA3B42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22FC1800" w14:textId="77777777"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CB9E8A7" wp14:editId="231F0BD0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6898A1" w14:textId="77777777"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CB9E8A7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14:paraId="696898A1" w14:textId="77777777"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023AD4">
          <w:rPr>
            <w:noProof/>
          </w:rPr>
          <w:t>2</w:t>
        </w:r>
        <w:r w:rsidR="006805CE">
          <w:fldChar w:fldCharType="end"/>
        </w:r>
      </w:p>
    </w:sdtContent>
  </w:sdt>
  <w:p w14:paraId="3C318B3F" w14:textId="77777777"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4BA0634E" w14:textId="77777777"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7914E66D" wp14:editId="31D8E8D2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DEA7F8" w14:textId="77777777"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7914E66D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14:paraId="58DEA7F8" w14:textId="77777777"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630E7AF4" w14:textId="77777777"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3AD4"/>
    <w:rsid w:val="000249D7"/>
    <w:rsid w:val="00027DA3"/>
    <w:rsid w:val="00073ED3"/>
    <w:rsid w:val="000E167D"/>
    <w:rsid w:val="00107C41"/>
    <w:rsid w:val="001236CC"/>
    <w:rsid w:val="0014537B"/>
    <w:rsid w:val="00190618"/>
    <w:rsid w:val="00190BC1"/>
    <w:rsid w:val="002529CE"/>
    <w:rsid w:val="002570F6"/>
    <w:rsid w:val="002637BA"/>
    <w:rsid w:val="002F2779"/>
    <w:rsid w:val="002F3E6F"/>
    <w:rsid w:val="003013AB"/>
    <w:rsid w:val="00311F9C"/>
    <w:rsid w:val="003427B2"/>
    <w:rsid w:val="00350B05"/>
    <w:rsid w:val="0036290A"/>
    <w:rsid w:val="003A1DF7"/>
    <w:rsid w:val="003F0655"/>
    <w:rsid w:val="004147CF"/>
    <w:rsid w:val="00421D49"/>
    <w:rsid w:val="0043215D"/>
    <w:rsid w:val="00464BD1"/>
    <w:rsid w:val="004A3BC7"/>
    <w:rsid w:val="004A592A"/>
    <w:rsid w:val="004B5F17"/>
    <w:rsid w:val="005107C7"/>
    <w:rsid w:val="00564C1C"/>
    <w:rsid w:val="00567B51"/>
    <w:rsid w:val="005833EB"/>
    <w:rsid w:val="005835C4"/>
    <w:rsid w:val="00584082"/>
    <w:rsid w:val="00590F9C"/>
    <w:rsid w:val="00594AA0"/>
    <w:rsid w:val="00596D30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3F97"/>
    <w:rsid w:val="007B6AE1"/>
    <w:rsid w:val="007D27BE"/>
    <w:rsid w:val="00834D46"/>
    <w:rsid w:val="008578A4"/>
    <w:rsid w:val="008B5A03"/>
    <w:rsid w:val="008C102D"/>
    <w:rsid w:val="008D1892"/>
    <w:rsid w:val="00910C29"/>
    <w:rsid w:val="0091101A"/>
    <w:rsid w:val="00973C60"/>
    <w:rsid w:val="009C1046"/>
    <w:rsid w:val="009C3050"/>
    <w:rsid w:val="00A21358"/>
    <w:rsid w:val="00A47C7E"/>
    <w:rsid w:val="00A86A23"/>
    <w:rsid w:val="00AA1014"/>
    <w:rsid w:val="00AC2A16"/>
    <w:rsid w:val="00AE71C7"/>
    <w:rsid w:val="00B004FF"/>
    <w:rsid w:val="00B8788F"/>
    <w:rsid w:val="00BD0AD8"/>
    <w:rsid w:val="00C003EF"/>
    <w:rsid w:val="00C02185"/>
    <w:rsid w:val="00C07BF0"/>
    <w:rsid w:val="00C21656"/>
    <w:rsid w:val="00C86077"/>
    <w:rsid w:val="00CD6C59"/>
    <w:rsid w:val="00CE30AC"/>
    <w:rsid w:val="00D2432A"/>
    <w:rsid w:val="00D33A01"/>
    <w:rsid w:val="00D41A10"/>
    <w:rsid w:val="00D56BDE"/>
    <w:rsid w:val="00D8792B"/>
    <w:rsid w:val="00E148A0"/>
    <w:rsid w:val="00E17934"/>
    <w:rsid w:val="00E45EDB"/>
    <w:rsid w:val="00E67739"/>
    <w:rsid w:val="00E83563"/>
    <w:rsid w:val="00E8751C"/>
    <w:rsid w:val="00ED687B"/>
    <w:rsid w:val="00F428C1"/>
    <w:rsid w:val="00F607F8"/>
    <w:rsid w:val="00F9794D"/>
    <w:rsid w:val="00FA1DF3"/>
    <w:rsid w:val="00FB2AC8"/>
    <w:rsid w:val="00FC73F1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9173295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1EAF7-FFA2-452D-9177-2B0AC4BC2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2021-05-27T14:57:00Z</dcterms:created>
  <dcterms:modified xsi:type="dcterms:W3CDTF">2021-05-27T14:57:00Z</dcterms:modified>
</cp:coreProperties>
</file>