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19AB86" w14:textId="77777777" w:rsidR="004721B3" w:rsidRPr="00980B99" w:rsidRDefault="004721B3" w:rsidP="004721B3">
      <w:pPr>
        <w:pStyle w:val="cabea"/>
      </w:pPr>
      <w:r w:rsidRPr="00980B99">
        <w:t>redação final</w:t>
      </w:r>
    </w:p>
    <w:p w14:paraId="10D60E6C" w14:textId="7F562A57" w:rsidR="004721B3" w:rsidRPr="00980B99" w:rsidRDefault="004721B3" w:rsidP="004721B3">
      <w:pPr>
        <w:pStyle w:val="cabea"/>
      </w:pPr>
      <w:r w:rsidRPr="00980B99">
        <w:t>projeto de lei nº 886-g de 2021</w:t>
      </w:r>
    </w:p>
    <w:p w14:paraId="21EAA070" w14:textId="77777777" w:rsidR="004721B3" w:rsidRPr="00980B99" w:rsidRDefault="004721B3" w:rsidP="00863863">
      <w:pPr>
        <w:pStyle w:val="ementa"/>
      </w:pPr>
    </w:p>
    <w:p w14:paraId="1B20FF85" w14:textId="6BCE4081" w:rsidR="00863863" w:rsidRPr="00980B99" w:rsidRDefault="00C1714F" w:rsidP="00863863">
      <w:pPr>
        <w:pStyle w:val="ementa"/>
      </w:pPr>
      <w:r w:rsidRPr="00980B99">
        <w:t>Altera a</w:t>
      </w:r>
      <w:r w:rsidR="009B3059" w:rsidRPr="00980B99">
        <w:t>s</w:t>
      </w:r>
      <w:r w:rsidRPr="00980B99">
        <w:t xml:space="preserve"> Lei</w:t>
      </w:r>
      <w:r w:rsidR="009B3059" w:rsidRPr="00980B99">
        <w:t>s</w:t>
      </w:r>
      <w:r w:rsidRPr="00980B99">
        <w:t xml:space="preserve"> </w:t>
      </w:r>
      <w:proofErr w:type="spellStart"/>
      <w:r w:rsidRPr="00980B99">
        <w:t>nº</w:t>
      </w:r>
      <w:r w:rsidR="009B3059" w:rsidRPr="00980B99">
        <w:t>s</w:t>
      </w:r>
      <w:proofErr w:type="spellEnd"/>
      <w:r w:rsidRPr="00980B99">
        <w:t xml:space="preserve"> 9.503, de 23 de setembro de 1997 (Código de Trânsito Brasileiro), e 10.233, de 5 de junho de 2001, para estabelecer condições para a implementação da cobrança pelo uso de rodovias por meio de sistemas de livre passagem</w:t>
      </w:r>
      <w:r w:rsidRPr="00980B99">
        <w:t>.</w:t>
      </w:r>
    </w:p>
    <w:p w14:paraId="5BF74431" w14:textId="77777777" w:rsidR="00863863" w:rsidRPr="00980B99" w:rsidRDefault="00863863" w:rsidP="00863863">
      <w:pPr>
        <w:pStyle w:val="texto1"/>
      </w:pPr>
    </w:p>
    <w:p w14:paraId="37FFF274" w14:textId="30B29C8C" w:rsidR="00863863" w:rsidRPr="00980B99" w:rsidRDefault="00980B99" w:rsidP="00863863">
      <w:pPr>
        <w:pStyle w:val="texto1"/>
      </w:pPr>
      <w:r w:rsidRPr="00980B99">
        <w:t>O CONGRESSO NACIONAL decreta:</w:t>
      </w:r>
    </w:p>
    <w:p w14:paraId="71052022" w14:textId="77777777" w:rsidR="000659C9" w:rsidRPr="00980B99" w:rsidRDefault="000659C9" w:rsidP="00863863">
      <w:pPr>
        <w:pStyle w:val="texto1"/>
        <w:spacing w:line="192" w:lineRule="auto"/>
      </w:pPr>
    </w:p>
    <w:p w14:paraId="6CAEA9F1" w14:textId="77777777" w:rsidR="00C1714F" w:rsidRPr="00980B99" w:rsidRDefault="00C1714F" w:rsidP="00C1714F">
      <w:pPr>
        <w:pStyle w:val="texto1"/>
      </w:pPr>
      <w:r w:rsidRPr="00980B99">
        <w:t>Art. 1º Esta Lei estabelece condições para a implementação da cobrança pelo uso de rodovias e vias urbanas por meio de sistemas de livre passagem, com o intuito de possibilitar pagamentos de tarifas que guardem maior proporcionalidade com o trecho da via efetivamente utilizado.</w:t>
      </w:r>
    </w:p>
    <w:p w14:paraId="03BA6A7B" w14:textId="0BF7E5EC" w:rsidR="00C1714F" w:rsidRPr="00980B99" w:rsidRDefault="00C1714F" w:rsidP="00C1714F">
      <w:pPr>
        <w:pStyle w:val="texto1"/>
      </w:pPr>
      <w:r w:rsidRPr="00980B99">
        <w:t>§ 1º Para os fins desta Lei, considera-se sistema de livre passagem a modalidade de cobrança de tarifas pelo uso de rodovias e vias urbanas sem necessidade de praças de pedágio e com a identificação automática dos usuários</w:t>
      </w:r>
      <w:r w:rsidR="001F4A37" w:rsidRPr="00980B99">
        <w:t>.</w:t>
      </w:r>
    </w:p>
    <w:p w14:paraId="2193A1C4" w14:textId="77777777" w:rsidR="00C1714F" w:rsidRPr="00980B99" w:rsidRDefault="00C1714F" w:rsidP="00C1714F">
      <w:pPr>
        <w:pStyle w:val="texto1"/>
      </w:pPr>
      <w:r w:rsidRPr="00980B99">
        <w:t>§ 2º O Poder Executivo regulamentará o sistema de livre passagem.</w:t>
      </w:r>
    </w:p>
    <w:p w14:paraId="37B18EB5" w14:textId="77777777" w:rsidR="00C1714F" w:rsidRPr="00980B99" w:rsidRDefault="00C1714F" w:rsidP="00C1714F">
      <w:pPr>
        <w:pStyle w:val="texto1"/>
      </w:pPr>
      <w:r w:rsidRPr="00980B99">
        <w:t>§ 3º Para os contratos de concessão de rodovias e vias urbanas firmados anteriormente à publicação desta Lei nos quais não seja possível implementar o sistema de livre passagem, a regulamentação prevista no § 2º deste artigo deverá prever a possibilidade de celebração de termo aditivo para viabilizar a concessão de benefícios tarifários a usuários frequentes, os quais serão condicionados e limitados ao abatimento de tributos municipais incidentes sobre a receita de exploração da rodovia.</w:t>
      </w:r>
    </w:p>
    <w:p w14:paraId="31BC7991" w14:textId="62529E06" w:rsidR="00C1714F" w:rsidRPr="00980B99" w:rsidRDefault="00C1714F" w:rsidP="00C1714F">
      <w:pPr>
        <w:pStyle w:val="texto1"/>
      </w:pPr>
      <w:r w:rsidRPr="00980B99">
        <w:lastRenderedPageBreak/>
        <w:t>Art. 2º A Lei nº 9.503, de 23 de setembro de 1997 (Código de Trânsito Brasileiro), passa a vigor</w:t>
      </w:r>
      <w:r w:rsidR="00DD76D1" w:rsidRPr="00980B99">
        <w:t>ar com as seguintes alterações:</w:t>
      </w:r>
    </w:p>
    <w:p w14:paraId="269071EA" w14:textId="77777777" w:rsidR="00C1714F" w:rsidRPr="00980B99" w:rsidRDefault="00C1714F" w:rsidP="00C1714F">
      <w:pPr>
        <w:pStyle w:val="texto2"/>
      </w:pPr>
      <w:r w:rsidRPr="00980B99">
        <w:t>“Art. 115. ..............................</w:t>
      </w:r>
    </w:p>
    <w:p w14:paraId="0E6EE75E" w14:textId="77777777" w:rsidR="00C1714F" w:rsidRPr="00980B99" w:rsidRDefault="00C1714F" w:rsidP="00C1714F">
      <w:pPr>
        <w:pStyle w:val="texto2"/>
        <w:ind w:firstLine="0"/>
      </w:pPr>
      <w:r w:rsidRPr="00980B99">
        <w:t>...................................................</w:t>
      </w:r>
    </w:p>
    <w:p w14:paraId="4FAEADF4" w14:textId="77777777" w:rsidR="00716FC4" w:rsidRPr="00980B99" w:rsidRDefault="00C1714F" w:rsidP="00C1714F">
      <w:pPr>
        <w:pStyle w:val="texto2"/>
      </w:pPr>
      <w:r w:rsidRPr="00980B99">
        <w:t xml:space="preserve">§ 10. O Contran estabelecerá os meios técnicos, de uso obrigatório, para garantir a identificação dos veículos que transitarem por rodovias e vias urbanas com cobrança de uso pelo sistema de livre </w:t>
      </w:r>
      <w:proofErr w:type="gramStart"/>
      <w:r w:rsidRPr="00980B99">
        <w:t>passagem.</w:t>
      </w:r>
      <w:r w:rsidR="00716FC4" w:rsidRPr="00980B99">
        <w:t>”</w:t>
      </w:r>
      <w:proofErr w:type="gramEnd"/>
      <w:r w:rsidR="00716FC4" w:rsidRPr="00980B99">
        <w:t>(NR)</w:t>
      </w:r>
    </w:p>
    <w:p w14:paraId="6E3FAE3A" w14:textId="052C901D" w:rsidR="00C1714F" w:rsidRPr="00980B99" w:rsidRDefault="00C1714F" w:rsidP="00C1714F">
      <w:pPr>
        <w:pStyle w:val="texto2"/>
      </w:pPr>
      <w:r w:rsidRPr="00980B99">
        <w:t>“Art. 209. Transpor, sem autorização, bloqueio viário com ou sem sinalização ou dispositivos auxiliares, ou deixar de adentrar as áreas destinadas à pesagem de veículos:</w:t>
      </w:r>
    </w:p>
    <w:p w14:paraId="1C0BE0AE" w14:textId="77777777" w:rsidR="00C1714F" w:rsidRPr="00980B99" w:rsidRDefault="00C1714F" w:rsidP="00C1714F">
      <w:pPr>
        <w:pStyle w:val="texto2"/>
        <w:ind w:firstLine="0"/>
      </w:pPr>
      <w:r w:rsidRPr="00980B99">
        <w:t>..............................................</w:t>
      </w:r>
      <w:proofErr w:type="gramStart"/>
      <w:r w:rsidRPr="00980B99">
        <w:t>”(</w:t>
      </w:r>
      <w:proofErr w:type="gramEnd"/>
      <w:r w:rsidRPr="00980B99">
        <w:t>NR)</w:t>
      </w:r>
    </w:p>
    <w:p w14:paraId="0EB7458F" w14:textId="77777777" w:rsidR="00C1714F" w:rsidRPr="00980B99" w:rsidRDefault="00C1714F" w:rsidP="00C1714F">
      <w:pPr>
        <w:pStyle w:val="texto2"/>
      </w:pPr>
      <w:r w:rsidRPr="00980B99">
        <w:t>“Art. 209-A. Evadir-se da cobrança pelo uso de rodovias e vias urbanas para não efetuar o seu pagamento, ou deixar de efetuá-lo na forma estabelecida:</w:t>
      </w:r>
    </w:p>
    <w:p w14:paraId="27F44A54" w14:textId="77777777" w:rsidR="00C1714F" w:rsidRPr="00980B99" w:rsidRDefault="00C1714F" w:rsidP="00C1714F">
      <w:pPr>
        <w:pStyle w:val="texto2"/>
      </w:pPr>
      <w:r w:rsidRPr="00980B99">
        <w:t>Infração – grave;</w:t>
      </w:r>
    </w:p>
    <w:p w14:paraId="61D44803" w14:textId="77777777" w:rsidR="00C1714F" w:rsidRPr="00980B99" w:rsidRDefault="00C1714F" w:rsidP="00C1714F">
      <w:pPr>
        <w:pStyle w:val="texto2"/>
      </w:pPr>
      <w:r w:rsidRPr="00980B99">
        <w:t xml:space="preserve">Penalidade – </w:t>
      </w:r>
      <w:proofErr w:type="gramStart"/>
      <w:r w:rsidRPr="00980B99">
        <w:t>multa.”</w:t>
      </w:r>
      <w:proofErr w:type="gramEnd"/>
    </w:p>
    <w:p w14:paraId="27DB9094" w14:textId="77777777" w:rsidR="00C1714F" w:rsidRPr="00980B99" w:rsidRDefault="00C1714F" w:rsidP="00C1714F">
      <w:pPr>
        <w:pStyle w:val="texto2"/>
      </w:pPr>
      <w:r w:rsidRPr="00980B99">
        <w:t>“Art. 320. ..............................</w:t>
      </w:r>
    </w:p>
    <w:p w14:paraId="2D46506A" w14:textId="77777777" w:rsidR="00C1714F" w:rsidRPr="00980B99" w:rsidRDefault="00C1714F" w:rsidP="00C1714F">
      <w:pPr>
        <w:pStyle w:val="texto2"/>
        <w:ind w:firstLine="0"/>
      </w:pPr>
      <w:r w:rsidRPr="00980B99">
        <w:t>...................................................</w:t>
      </w:r>
    </w:p>
    <w:p w14:paraId="7D87B364" w14:textId="5FFA0443" w:rsidR="00C1714F" w:rsidRPr="00980B99" w:rsidRDefault="00C1714F" w:rsidP="00C1714F">
      <w:pPr>
        <w:pStyle w:val="texto2"/>
      </w:pPr>
      <w:r w:rsidRPr="00980B99">
        <w:t xml:space="preserve">§ 3º O valor total destinado à recomposição das perdas de receita das concessionárias de rodovias e vias urbanas, em decorrência do não pagamento de pedágio por usuários da via, não poderá ultrapassar o montante total arrecadado por meio das multas aplicadas </w:t>
      </w:r>
      <w:r w:rsidR="004721B3" w:rsidRPr="00980B99">
        <w:t>com fundamento no</w:t>
      </w:r>
      <w:r w:rsidRPr="00980B99">
        <w:t xml:space="preserve"> art. 209-A</w:t>
      </w:r>
      <w:r w:rsidR="0055527C" w:rsidRPr="00980B99">
        <w:t xml:space="preserve"> dest</w:t>
      </w:r>
      <w:r w:rsidR="000237FD" w:rsidRPr="00980B99">
        <w:t>e Código</w:t>
      </w:r>
      <w:r w:rsidRPr="00980B99">
        <w:t xml:space="preserve">, ressalvado o previsto em regulamento do Poder </w:t>
      </w:r>
      <w:proofErr w:type="gramStart"/>
      <w:r w:rsidRPr="00980B99">
        <w:t>Executivo.”</w:t>
      </w:r>
      <w:proofErr w:type="gramEnd"/>
      <w:r w:rsidRPr="00980B99">
        <w:t>(NR)</w:t>
      </w:r>
    </w:p>
    <w:p w14:paraId="59FA0F11" w14:textId="4E1A416A" w:rsidR="00C1714F" w:rsidRPr="00980B99" w:rsidRDefault="00C1714F" w:rsidP="00C1714F">
      <w:pPr>
        <w:pStyle w:val="texto1"/>
      </w:pPr>
      <w:r w:rsidRPr="00980B99">
        <w:t xml:space="preserve">Art. 3º </w:t>
      </w:r>
      <w:r w:rsidR="004721B3" w:rsidRPr="00980B99">
        <w:t xml:space="preserve">Os </w:t>
      </w:r>
      <w:proofErr w:type="spellStart"/>
      <w:r w:rsidR="004721B3" w:rsidRPr="00980B99">
        <w:t>arts</w:t>
      </w:r>
      <w:proofErr w:type="spellEnd"/>
      <w:r w:rsidR="004721B3" w:rsidRPr="00980B99">
        <w:t>. 24 e 26 da</w:t>
      </w:r>
      <w:r w:rsidRPr="00980B99">
        <w:t xml:space="preserve"> Lei nº 10.233, de 5 de junho de 2001, passa</w:t>
      </w:r>
      <w:r w:rsidR="004721B3" w:rsidRPr="00980B99">
        <w:t>m</w:t>
      </w:r>
      <w:r w:rsidRPr="00980B99">
        <w:t xml:space="preserve"> a vigorar com as seguintes alterações: </w:t>
      </w:r>
    </w:p>
    <w:p w14:paraId="6920F63C" w14:textId="77777777" w:rsidR="00C1714F" w:rsidRPr="00980B99" w:rsidRDefault="00C1714F" w:rsidP="00C1714F">
      <w:pPr>
        <w:pStyle w:val="texto2"/>
      </w:pPr>
      <w:r w:rsidRPr="00980B99">
        <w:t>“Art. 24. ...............................</w:t>
      </w:r>
    </w:p>
    <w:p w14:paraId="30934DB0" w14:textId="77777777" w:rsidR="00C1714F" w:rsidRPr="00980B99" w:rsidRDefault="00C1714F" w:rsidP="00C1714F">
      <w:pPr>
        <w:pStyle w:val="texto2"/>
        <w:ind w:firstLine="0"/>
      </w:pPr>
      <w:r w:rsidRPr="00980B99">
        <w:t>...................................................</w:t>
      </w:r>
    </w:p>
    <w:p w14:paraId="1E183660" w14:textId="4A674ECC" w:rsidR="00C1714F" w:rsidRPr="00980B99" w:rsidRDefault="00C1714F" w:rsidP="00C1714F">
      <w:pPr>
        <w:pStyle w:val="texto2"/>
      </w:pPr>
      <w:r w:rsidRPr="00980B99">
        <w:t>XVII – exercer, diretamente ou mediante convênio, as competências expressas nos incisos VI, quanto à infração prevista no art. 209-A</w:t>
      </w:r>
      <w:r w:rsidR="004721B3" w:rsidRPr="00980B99">
        <w:t>,</w:t>
      </w:r>
      <w:r w:rsidRPr="00980B99">
        <w:t xml:space="preserve"> e VIII do </w:t>
      </w:r>
      <w:r w:rsidRPr="00980B99">
        <w:rPr>
          <w:i/>
        </w:rPr>
        <w:t xml:space="preserve">caput </w:t>
      </w:r>
      <w:r w:rsidRPr="00980B99">
        <w:t>do art. 21 da Lei nº 9.503, de 23 de setembro de 1997 (Código de Trânsito Brasileiro), nas rodovias federais por ela administradas</w:t>
      </w:r>
      <w:r w:rsidR="00E52197" w:rsidRPr="00980B99">
        <w:t>;</w:t>
      </w:r>
    </w:p>
    <w:p w14:paraId="21EAC7C2" w14:textId="77777777" w:rsidR="00C1714F" w:rsidRPr="00980B99" w:rsidRDefault="00C1714F" w:rsidP="00C1714F">
      <w:pPr>
        <w:pStyle w:val="texto2"/>
        <w:ind w:firstLine="0"/>
      </w:pPr>
      <w:r w:rsidRPr="00980B99">
        <w:t>..............................................</w:t>
      </w:r>
      <w:proofErr w:type="gramStart"/>
      <w:r w:rsidRPr="00980B99">
        <w:t>”(</w:t>
      </w:r>
      <w:proofErr w:type="gramEnd"/>
      <w:r w:rsidRPr="00980B99">
        <w:t>NR)</w:t>
      </w:r>
    </w:p>
    <w:p w14:paraId="46FE30DF" w14:textId="77777777" w:rsidR="00C1714F" w:rsidRPr="00980B99" w:rsidRDefault="00C1714F" w:rsidP="00C1714F">
      <w:pPr>
        <w:pStyle w:val="texto2"/>
      </w:pPr>
      <w:r w:rsidRPr="00980B99">
        <w:t>“Art. 26. ...............................</w:t>
      </w:r>
    </w:p>
    <w:p w14:paraId="20A5BB39" w14:textId="77777777" w:rsidR="00C1714F" w:rsidRPr="00980B99" w:rsidRDefault="00C1714F" w:rsidP="00C1714F">
      <w:pPr>
        <w:pStyle w:val="texto2"/>
        <w:ind w:firstLine="0"/>
      </w:pPr>
      <w:r w:rsidRPr="00980B99">
        <w:t>...................................................</w:t>
      </w:r>
    </w:p>
    <w:p w14:paraId="110C35E1" w14:textId="4F0F677D" w:rsidR="00C1714F" w:rsidRPr="00980B99" w:rsidRDefault="00C1714F" w:rsidP="00C1714F">
      <w:pPr>
        <w:pStyle w:val="texto2"/>
      </w:pPr>
      <w:r w:rsidRPr="00980B99">
        <w:t xml:space="preserve">§ 2º Na elaboração dos editais de licitação, para o cumprimento do disposto no inciso VI do </w:t>
      </w:r>
      <w:r w:rsidRPr="00980B99">
        <w:rPr>
          <w:i/>
        </w:rPr>
        <w:t xml:space="preserve">caput </w:t>
      </w:r>
      <w:r w:rsidRPr="00980B99">
        <w:t>deste artigo, a ANTT promoverá a compatibilização da tarifa do pedágio com as vantagens econômicas e o conforto de viagem proporcionados aos usuários em decorrência da aplicação dos recursos de sua arrecadação no aperfeiçoamento da via em que é cobrado, bem como a utilização de sistema tarifário que guarde maior proporcionalidade com o trecho da via efetivamente utilizado.</w:t>
      </w:r>
    </w:p>
    <w:p w14:paraId="1C7BA6BF" w14:textId="77777777" w:rsidR="00C1714F" w:rsidRPr="00980B99" w:rsidRDefault="00C1714F" w:rsidP="00C1714F">
      <w:pPr>
        <w:pStyle w:val="texto2"/>
        <w:ind w:firstLine="0"/>
      </w:pPr>
      <w:r w:rsidRPr="00980B99">
        <w:t>..............................................</w:t>
      </w:r>
      <w:proofErr w:type="gramStart"/>
      <w:r w:rsidRPr="00980B99">
        <w:t>”(</w:t>
      </w:r>
      <w:proofErr w:type="gramEnd"/>
      <w:r w:rsidRPr="00980B99">
        <w:t>NR)</w:t>
      </w:r>
    </w:p>
    <w:p w14:paraId="4EB8B518" w14:textId="64AF8F9D" w:rsidR="00C1714F" w:rsidRPr="00980B99" w:rsidRDefault="00C1714F" w:rsidP="00C1714F">
      <w:pPr>
        <w:pStyle w:val="texto1"/>
      </w:pPr>
      <w:r w:rsidRPr="00980B99">
        <w:t>Art. 4º A regulamentação de que dispõe o § 2º do art. 1º</w:t>
      </w:r>
      <w:r w:rsidR="00403F92" w:rsidRPr="00980B99">
        <w:t xml:space="preserve"> desta Lei</w:t>
      </w:r>
      <w:r w:rsidRPr="00980B99">
        <w:t xml:space="preserve"> ocorrerá no prazo</w:t>
      </w:r>
      <w:r w:rsidR="0059427D" w:rsidRPr="00980B99">
        <w:t xml:space="preserve"> de 180 (cento e oitenta) dias.</w:t>
      </w:r>
    </w:p>
    <w:p w14:paraId="1F082D0B" w14:textId="739F0896" w:rsidR="00C1714F" w:rsidRPr="00980B99" w:rsidRDefault="00C1714F" w:rsidP="00C1714F">
      <w:pPr>
        <w:pStyle w:val="texto1"/>
      </w:pPr>
      <w:r w:rsidRPr="00980B99">
        <w:t>Art. 5º Esta Lei entra em v</w:t>
      </w:r>
      <w:r w:rsidR="0059427D" w:rsidRPr="00980B99">
        <w:t>igor na data de sua publicação.</w:t>
      </w:r>
    </w:p>
    <w:p w14:paraId="19E40FF5" w14:textId="7FD74930" w:rsidR="004721B3" w:rsidRPr="00980B99" w:rsidRDefault="004721B3" w:rsidP="004721B3">
      <w:pPr>
        <w:pStyle w:val="texto1"/>
      </w:pPr>
      <w:r w:rsidRPr="00980B99">
        <w:t>Sala das Sessões, em 6 de maio de 2021.</w:t>
      </w:r>
    </w:p>
    <w:p w14:paraId="5D44F30F" w14:textId="77777777" w:rsidR="004721B3" w:rsidRPr="00980B99" w:rsidRDefault="004721B3" w:rsidP="004721B3">
      <w:pPr>
        <w:pStyle w:val="assinatura"/>
        <w:suppressAutoHyphens w:val="0"/>
        <w:rPr>
          <w:szCs w:val="24"/>
        </w:rPr>
      </w:pPr>
    </w:p>
    <w:p w14:paraId="392D641C" w14:textId="77777777" w:rsidR="004721B3" w:rsidRPr="00980B99" w:rsidRDefault="004721B3" w:rsidP="004721B3">
      <w:pPr>
        <w:pStyle w:val="assinatura"/>
        <w:suppressAutoHyphens w:val="0"/>
        <w:rPr>
          <w:szCs w:val="24"/>
        </w:rPr>
      </w:pPr>
    </w:p>
    <w:p w14:paraId="1D6661F6" w14:textId="77777777" w:rsidR="004721B3" w:rsidRPr="00980B99" w:rsidRDefault="004721B3" w:rsidP="004721B3">
      <w:pPr>
        <w:pStyle w:val="assinatura"/>
        <w:suppressAutoHyphens w:val="0"/>
        <w:rPr>
          <w:szCs w:val="24"/>
        </w:rPr>
      </w:pPr>
    </w:p>
    <w:p w14:paraId="7BC8E165" w14:textId="1158413F" w:rsidR="004721B3" w:rsidRPr="00980B99" w:rsidRDefault="004721B3" w:rsidP="004721B3">
      <w:pPr>
        <w:pStyle w:val="assinatura"/>
        <w:suppressAutoHyphens w:val="0"/>
        <w:rPr>
          <w:szCs w:val="24"/>
        </w:rPr>
      </w:pPr>
      <w:r w:rsidRPr="00980B99">
        <w:rPr>
          <w:szCs w:val="24"/>
        </w:rPr>
        <w:t>Deputado GUTEMBERG REIS</w:t>
      </w:r>
    </w:p>
    <w:p w14:paraId="647BE762" w14:textId="77777777" w:rsidR="004721B3" w:rsidRPr="00980B99" w:rsidRDefault="004721B3" w:rsidP="004721B3">
      <w:pPr>
        <w:pStyle w:val="assinatura"/>
        <w:suppressAutoHyphens w:val="0"/>
        <w:rPr>
          <w:szCs w:val="24"/>
        </w:rPr>
      </w:pPr>
      <w:r w:rsidRPr="00980B99">
        <w:rPr>
          <w:szCs w:val="24"/>
        </w:rPr>
        <w:t>Relator</w:t>
      </w:r>
      <w:bookmarkStart w:id="0" w:name="_GoBack"/>
      <w:bookmarkEnd w:id="0"/>
    </w:p>
    <w:p w14:paraId="46C1F3C6" w14:textId="04344C51" w:rsidR="001C198D" w:rsidRPr="00980B99" w:rsidRDefault="001C198D" w:rsidP="00014DB4">
      <w:pPr>
        <w:pStyle w:val="assinatura"/>
        <w:suppressAutoHyphens w:val="0"/>
        <w:rPr>
          <w:szCs w:val="24"/>
        </w:rPr>
      </w:pPr>
    </w:p>
    <w:sectPr w:rsidR="001C198D" w:rsidRPr="00980B9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1B7616" w14:textId="77777777" w:rsidR="000B065B" w:rsidRDefault="000B065B">
      <w:r>
        <w:separator/>
      </w:r>
    </w:p>
    <w:p w14:paraId="648DE050" w14:textId="77777777" w:rsidR="000B065B" w:rsidRDefault="000B065B"/>
  </w:endnote>
  <w:endnote w:type="continuationSeparator" w:id="0">
    <w:p w14:paraId="78B4BFEF" w14:textId="77777777" w:rsidR="000B065B" w:rsidRDefault="000B065B">
      <w:r>
        <w:continuationSeparator/>
      </w:r>
    </w:p>
    <w:p w14:paraId="493436A6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608C4B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7F2E35A" w14:textId="77777777" w:rsidR="006C0DCB" w:rsidRDefault="006C0DCB">
    <w:pPr>
      <w:pStyle w:val="Rodap"/>
      <w:ind w:right="360"/>
    </w:pPr>
  </w:p>
  <w:p w14:paraId="2C08BFD3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5D6074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0B49F22C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51871D" w14:textId="77777777" w:rsidR="000B065B" w:rsidRDefault="000B065B">
      <w:r>
        <w:separator/>
      </w:r>
    </w:p>
    <w:p w14:paraId="2EB92ACB" w14:textId="77777777" w:rsidR="000B065B" w:rsidRDefault="000B065B"/>
  </w:footnote>
  <w:footnote w:type="continuationSeparator" w:id="0">
    <w:p w14:paraId="1DFF085E" w14:textId="77777777" w:rsidR="000B065B" w:rsidRDefault="000B065B">
      <w:r>
        <w:continuationSeparator/>
      </w:r>
    </w:p>
    <w:p w14:paraId="5BF0BC30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19CB48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29882C5" w14:textId="77777777" w:rsidR="006C0DCB" w:rsidRDefault="006C0DCB">
    <w:pPr>
      <w:pStyle w:val="Cabealho"/>
      <w:ind w:right="360"/>
    </w:pPr>
  </w:p>
  <w:p w14:paraId="7FDD6B79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1038A1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80B99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60594E48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2E385A95" wp14:editId="42F7DD92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DC54F5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E385A95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BDC54F5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5D1CF92B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7704F5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39FC02E8" wp14:editId="14084218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181099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9FC02E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0B181099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237FD"/>
    <w:rsid w:val="00035898"/>
    <w:rsid w:val="00040530"/>
    <w:rsid w:val="000659C9"/>
    <w:rsid w:val="000847AC"/>
    <w:rsid w:val="000B065B"/>
    <w:rsid w:val="001120A1"/>
    <w:rsid w:val="001753D5"/>
    <w:rsid w:val="001A693F"/>
    <w:rsid w:val="001C198D"/>
    <w:rsid w:val="001F4A37"/>
    <w:rsid w:val="001F6DDF"/>
    <w:rsid w:val="00207463"/>
    <w:rsid w:val="0025430D"/>
    <w:rsid w:val="00267464"/>
    <w:rsid w:val="002C073D"/>
    <w:rsid w:val="00403F92"/>
    <w:rsid w:val="00404CA2"/>
    <w:rsid w:val="00412B8D"/>
    <w:rsid w:val="004721B3"/>
    <w:rsid w:val="00474DC0"/>
    <w:rsid w:val="004B3228"/>
    <w:rsid w:val="004F43ED"/>
    <w:rsid w:val="00525AB7"/>
    <w:rsid w:val="0055527C"/>
    <w:rsid w:val="0057281F"/>
    <w:rsid w:val="0059427D"/>
    <w:rsid w:val="00602E48"/>
    <w:rsid w:val="006279A1"/>
    <w:rsid w:val="00647B0C"/>
    <w:rsid w:val="006761D9"/>
    <w:rsid w:val="006A5774"/>
    <w:rsid w:val="006C0DCB"/>
    <w:rsid w:val="006C4829"/>
    <w:rsid w:val="00711933"/>
    <w:rsid w:val="00716FC4"/>
    <w:rsid w:val="0072494C"/>
    <w:rsid w:val="00724B7B"/>
    <w:rsid w:val="007657F4"/>
    <w:rsid w:val="007B34E1"/>
    <w:rsid w:val="007B5903"/>
    <w:rsid w:val="00863863"/>
    <w:rsid w:val="008A45CF"/>
    <w:rsid w:val="008C0EE5"/>
    <w:rsid w:val="0097659B"/>
    <w:rsid w:val="00980B99"/>
    <w:rsid w:val="009B3059"/>
    <w:rsid w:val="00AA74D0"/>
    <w:rsid w:val="00B65377"/>
    <w:rsid w:val="00B92F03"/>
    <w:rsid w:val="00BA3467"/>
    <w:rsid w:val="00BC6561"/>
    <w:rsid w:val="00BE7484"/>
    <w:rsid w:val="00C1714F"/>
    <w:rsid w:val="00CA069C"/>
    <w:rsid w:val="00CD107E"/>
    <w:rsid w:val="00D418F6"/>
    <w:rsid w:val="00D67B20"/>
    <w:rsid w:val="00DB5A9D"/>
    <w:rsid w:val="00DD76D1"/>
    <w:rsid w:val="00DF5BF2"/>
    <w:rsid w:val="00E10C16"/>
    <w:rsid w:val="00E42D0A"/>
    <w:rsid w:val="00E52197"/>
    <w:rsid w:val="00E87019"/>
    <w:rsid w:val="00E9542E"/>
    <w:rsid w:val="00E975CB"/>
    <w:rsid w:val="00F23FBC"/>
    <w:rsid w:val="00F25CB9"/>
    <w:rsid w:val="00FD25B2"/>
    <w:rsid w:val="00FF5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4:docId w14:val="6AE901F6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716FC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16FC4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16FC4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16FC4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16F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604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2013-07-10T13:15:00Z</cp:lastPrinted>
  <dcterms:created xsi:type="dcterms:W3CDTF">2021-05-06T19:12:00Z</dcterms:created>
  <dcterms:modified xsi:type="dcterms:W3CDTF">2021-05-06T19:13:00Z</dcterms:modified>
</cp:coreProperties>
</file>