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13208" w14:textId="6F9D8847" w:rsidR="00644175" w:rsidRPr="00B54B45" w:rsidRDefault="00644175" w:rsidP="00644175">
      <w:pPr>
        <w:pStyle w:val="cabea"/>
      </w:pPr>
      <w:r w:rsidRPr="00B54B45">
        <w:t xml:space="preserve">redação final do substitutivo da câmara dos deputados ao </w:t>
      </w:r>
    </w:p>
    <w:p w14:paraId="7FE9274E" w14:textId="0C74C177" w:rsidR="00644175" w:rsidRPr="00B54B45" w:rsidRDefault="00644175" w:rsidP="00644175">
      <w:pPr>
        <w:pStyle w:val="cabea"/>
      </w:pPr>
      <w:r w:rsidRPr="00B54B45">
        <w:t>projeto de lei nº</w:t>
      </w:r>
      <w:r w:rsidR="00F63C85" w:rsidRPr="00B54B45">
        <w:t xml:space="preserve"> </w:t>
      </w:r>
      <w:r w:rsidR="007A2E7D">
        <w:t>5.575</w:t>
      </w:r>
      <w:r w:rsidRPr="00B54B45">
        <w:t>-</w:t>
      </w:r>
      <w:r w:rsidR="001F58C6" w:rsidRPr="00B54B45">
        <w:t>A</w:t>
      </w:r>
      <w:r w:rsidRPr="00B54B45">
        <w:t xml:space="preserve"> de 2020 do senado federal</w:t>
      </w:r>
    </w:p>
    <w:p w14:paraId="647CBE5C" w14:textId="77777777" w:rsidR="00863863" w:rsidRPr="00B54B45" w:rsidRDefault="00863863" w:rsidP="00863863">
      <w:pPr>
        <w:pStyle w:val="texto10"/>
      </w:pPr>
    </w:p>
    <w:p w14:paraId="523AF882" w14:textId="78B2BAF1" w:rsidR="00644175" w:rsidRPr="00B54B45" w:rsidRDefault="00644175" w:rsidP="00644175">
      <w:pPr>
        <w:pStyle w:val="ementa"/>
      </w:pPr>
      <w:r w:rsidRPr="00B54B45">
        <w:t xml:space="preserve">Substitutivo da Câmara dos Deputados ao Projeto de Lei nº </w:t>
      </w:r>
      <w:r w:rsidR="007533D0">
        <w:t>5.575</w:t>
      </w:r>
      <w:r w:rsidR="001F58C6" w:rsidRPr="00B54B45">
        <w:t xml:space="preserve"> </w:t>
      </w:r>
      <w:r w:rsidRPr="00B54B45">
        <w:t>de 2020 do Senado Federal, que “</w:t>
      </w:r>
      <w:r w:rsidR="000D422B" w:rsidRPr="00B54B45">
        <w:t>A</w:t>
      </w:r>
      <w:r w:rsidRPr="00B54B45">
        <w:t xml:space="preserve">ltera a Lei nº 13.999, de 18 de maio de 2020, </w:t>
      </w:r>
      <w:r w:rsidR="007533D0">
        <w:t xml:space="preserve">para permitir o uso do </w:t>
      </w:r>
      <w:r w:rsidRPr="00B54B45">
        <w:t>Programa Nacional de Apoio às Microempresas e Empresas de Pequeno Porte (</w:t>
      </w:r>
      <w:proofErr w:type="spellStart"/>
      <w:r w:rsidRPr="00B54B45">
        <w:t>Pronampe</w:t>
      </w:r>
      <w:proofErr w:type="spellEnd"/>
      <w:r w:rsidRPr="00B54B45">
        <w:t xml:space="preserve">), </w:t>
      </w:r>
      <w:r w:rsidR="007533D0">
        <w:t>de forma permanente, como política oficial de crédito, dando o devido tratamento diferenciado e favorecido às micro e pequenas empresas, visando consolidar os pequenos negócios como agentes de sustentação, transformação e desenvolvimento da economia nacional</w:t>
      </w:r>
      <w:r w:rsidR="000D422B" w:rsidRPr="00B54B45">
        <w:t>”</w:t>
      </w:r>
      <w:r w:rsidRPr="00B54B45">
        <w:t>.</w:t>
      </w:r>
    </w:p>
    <w:p w14:paraId="21822919" w14:textId="77777777" w:rsidR="000D422B" w:rsidRPr="00B54B45" w:rsidRDefault="000D422B" w:rsidP="000D422B">
      <w:pPr>
        <w:pStyle w:val="texto10"/>
      </w:pPr>
    </w:p>
    <w:p w14:paraId="64C82BB9" w14:textId="77777777" w:rsidR="00644175" w:rsidRPr="00B54B45" w:rsidRDefault="00644175" w:rsidP="00644175">
      <w:pPr>
        <w:pStyle w:val="texto10"/>
      </w:pPr>
      <w:r w:rsidRPr="00B54B45">
        <w:t>Dê-se ao projeto a seguinte redação:</w:t>
      </w:r>
    </w:p>
    <w:p w14:paraId="6E424ED1" w14:textId="77777777" w:rsidR="00644175" w:rsidRPr="00B54B45" w:rsidRDefault="00644175" w:rsidP="00E525E2">
      <w:pPr>
        <w:pStyle w:val="ementa"/>
      </w:pPr>
    </w:p>
    <w:p w14:paraId="44F5C979" w14:textId="2B461068" w:rsidR="00352143" w:rsidRPr="00B54B45" w:rsidRDefault="00352143" w:rsidP="00352143">
      <w:pPr>
        <w:pStyle w:val="ementa"/>
      </w:pPr>
      <w:r w:rsidRPr="00B54B45">
        <w:t>Altera a Lei nº 13.999, de 18 de maio de 2020, para permiti</w:t>
      </w:r>
      <w:r w:rsidR="006419F1" w:rsidRPr="00B54B45">
        <w:t>r</w:t>
      </w:r>
      <w:r w:rsidRPr="00B54B45">
        <w:t xml:space="preserve"> o uso do Programa Nacional de Apoio às Microempresas e Empresas de Pequeno Porte (</w:t>
      </w:r>
      <w:proofErr w:type="spellStart"/>
      <w:r w:rsidRPr="00B54B45">
        <w:t>Pronampe</w:t>
      </w:r>
      <w:proofErr w:type="spellEnd"/>
      <w:r w:rsidRPr="00B54B45">
        <w:t>)</w:t>
      </w:r>
      <w:r w:rsidR="002A31F7" w:rsidRPr="00B54B45">
        <w:t>, de forma permanente,</w:t>
      </w:r>
      <w:r w:rsidR="006419F1" w:rsidRPr="00B54B45">
        <w:t xml:space="preserve"> como política oficial de crédito</w:t>
      </w:r>
      <w:r w:rsidR="002A31F7" w:rsidRPr="00B54B45">
        <w:t>, de modo a</w:t>
      </w:r>
      <w:r w:rsidRPr="00B54B45">
        <w:t xml:space="preserve"> conferir tratamento diferenciado e favorecido às microempresas</w:t>
      </w:r>
      <w:r w:rsidR="000D422B" w:rsidRPr="00B54B45">
        <w:t xml:space="preserve"> e às pequenas empresas</w:t>
      </w:r>
      <w:r w:rsidRPr="00B54B45">
        <w:t xml:space="preserve">, </w:t>
      </w:r>
      <w:r w:rsidR="002A31F7" w:rsidRPr="00B54B45">
        <w:t>com vistas</w:t>
      </w:r>
      <w:r w:rsidRPr="00B54B45">
        <w:t xml:space="preserve"> a consolidar os pequenos negócios como agentes de sustentação, </w:t>
      </w:r>
      <w:r w:rsidR="002A31F7" w:rsidRPr="00B54B45">
        <w:t xml:space="preserve">de </w:t>
      </w:r>
      <w:r w:rsidRPr="00B54B45">
        <w:t xml:space="preserve">transformação e </w:t>
      </w:r>
      <w:r w:rsidR="002A31F7" w:rsidRPr="00B54B45">
        <w:t xml:space="preserve">de </w:t>
      </w:r>
      <w:r w:rsidRPr="00B54B45">
        <w:t>desenvolvimento da economia nacional.</w:t>
      </w:r>
    </w:p>
    <w:p w14:paraId="0FC2F320" w14:textId="77777777" w:rsidR="00352143" w:rsidRPr="00B54B45" w:rsidRDefault="00352143" w:rsidP="00E525E2">
      <w:pPr>
        <w:pStyle w:val="ementa"/>
      </w:pPr>
    </w:p>
    <w:p w14:paraId="2BCAD75F" w14:textId="77777777" w:rsidR="00863863" w:rsidRPr="00B54B45" w:rsidRDefault="00863863" w:rsidP="00863863">
      <w:pPr>
        <w:pStyle w:val="texto1"/>
      </w:pPr>
    </w:p>
    <w:p w14:paraId="1FB51A46" w14:textId="40C7D562" w:rsidR="00863863" w:rsidRPr="00B54B45" w:rsidRDefault="007533D0" w:rsidP="00863863">
      <w:pPr>
        <w:pStyle w:val="texto1"/>
      </w:pPr>
      <w:r>
        <w:t>O CONGRESSO NACIONAL decreta:</w:t>
      </w:r>
      <w:bookmarkStart w:id="0" w:name="_GoBack"/>
      <w:bookmarkEnd w:id="0"/>
    </w:p>
    <w:p w14:paraId="01BDC334" w14:textId="77777777" w:rsidR="000659C9" w:rsidRPr="00B54B45" w:rsidRDefault="000659C9" w:rsidP="00863863">
      <w:pPr>
        <w:pStyle w:val="texto1"/>
        <w:spacing w:line="192" w:lineRule="auto"/>
      </w:pPr>
    </w:p>
    <w:p w14:paraId="67F65836" w14:textId="538A4C65" w:rsidR="00E525E2" w:rsidRPr="00B54B45" w:rsidRDefault="00E525E2" w:rsidP="00E525E2">
      <w:pPr>
        <w:pStyle w:val="texto1"/>
      </w:pPr>
      <w:r w:rsidRPr="00B54B45">
        <w:t xml:space="preserve">Art. 1º Esta Lei tem como objetivo, com </w:t>
      </w:r>
      <w:r w:rsidR="00352143" w:rsidRPr="00B54B45">
        <w:t>fundamento</w:t>
      </w:r>
      <w:r w:rsidRPr="00B54B45">
        <w:t xml:space="preserve"> no art. 13 da Lei nº 13.999, de 18 de maio de 2020, permitir</w:t>
      </w:r>
      <w:r w:rsidR="000D422B" w:rsidRPr="00B54B45">
        <w:t xml:space="preserve"> </w:t>
      </w:r>
      <w:r w:rsidRPr="00B54B45">
        <w:t>o uso do Programa Nacional de Apoio às Microempresas e Empresas de Pequeno Porte (</w:t>
      </w:r>
      <w:proofErr w:type="spellStart"/>
      <w:r w:rsidRPr="00B54B45">
        <w:t>Pronampe</w:t>
      </w:r>
      <w:proofErr w:type="spellEnd"/>
      <w:r w:rsidRPr="00B54B45">
        <w:t>), de forma permanente, co</w:t>
      </w:r>
      <w:r w:rsidR="002A31F7" w:rsidRPr="00B54B45">
        <w:t>mo política oficial de crédito, de modo a</w:t>
      </w:r>
      <w:r w:rsidR="00352143" w:rsidRPr="00B54B45">
        <w:t xml:space="preserve"> conferir </w:t>
      </w:r>
      <w:r w:rsidRPr="00B54B45">
        <w:t xml:space="preserve">o devido tratamento diferenciado e favorecido às </w:t>
      </w:r>
      <w:r w:rsidR="00125C0A" w:rsidRPr="00B54B45">
        <w:t>micro</w:t>
      </w:r>
      <w:r w:rsidRPr="00B54B45">
        <w:t>empresas</w:t>
      </w:r>
      <w:r w:rsidR="000D422B" w:rsidRPr="00B54B45">
        <w:t xml:space="preserve"> e às pequenas </w:t>
      </w:r>
      <w:r w:rsidR="002A31F7" w:rsidRPr="00B54B45">
        <w:lastRenderedPageBreak/>
        <w:t>empresas, com vistas a</w:t>
      </w:r>
      <w:r w:rsidR="00352143" w:rsidRPr="00B54B45">
        <w:t xml:space="preserve"> </w:t>
      </w:r>
      <w:r w:rsidRPr="00B54B45">
        <w:t xml:space="preserve">consolidar os pequenos negócios como agentes de sustentação, </w:t>
      </w:r>
      <w:r w:rsidR="002A31F7" w:rsidRPr="00B54B45">
        <w:t xml:space="preserve">de </w:t>
      </w:r>
      <w:r w:rsidRPr="00B54B45">
        <w:t xml:space="preserve">transformação e </w:t>
      </w:r>
      <w:r w:rsidR="002A31F7" w:rsidRPr="00B54B45">
        <w:t xml:space="preserve">de </w:t>
      </w:r>
      <w:r w:rsidRPr="00B54B45">
        <w:t>desenvolvimento da economia nacional.</w:t>
      </w:r>
    </w:p>
    <w:p w14:paraId="70A303E8" w14:textId="4D9DD077" w:rsidR="00E525E2" w:rsidRPr="00B54B45" w:rsidRDefault="00E525E2" w:rsidP="00E525E2">
      <w:pPr>
        <w:pStyle w:val="texto1"/>
      </w:pPr>
      <w:r w:rsidRPr="00B54B45">
        <w:t>Art. 2º Até 31 de deze</w:t>
      </w:r>
      <w:r w:rsidR="0019699D" w:rsidRPr="00B54B45">
        <w:t xml:space="preserve">mbro de 2021, fica a União </w:t>
      </w:r>
      <w:r w:rsidRPr="00B54B45">
        <w:t>autorizada a aumentar sua participação no Fundo Garantidor de Operações (FGO), adicionalmente aos recursos previstos no art. 6º da Lei nº 13.999, de 18 de maio de 2020, a partir de:</w:t>
      </w:r>
    </w:p>
    <w:p w14:paraId="38D9C887" w14:textId="160F8A47" w:rsidR="00E525E2" w:rsidRPr="00B54B45" w:rsidRDefault="00E525E2" w:rsidP="00E525E2">
      <w:pPr>
        <w:pStyle w:val="texto1"/>
      </w:pPr>
      <w:r w:rsidRPr="00B54B45">
        <w:t xml:space="preserve">I – </w:t>
      </w:r>
      <w:proofErr w:type="gramStart"/>
      <w:r w:rsidRPr="00B54B45">
        <w:t>dotações</w:t>
      </w:r>
      <w:proofErr w:type="gramEnd"/>
      <w:r w:rsidRPr="00B54B45">
        <w:t xml:space="preserve"> orçamentárias consignadas na Lei Orçamentária Anual;</w:t>
      </w:r>
    </w:p>
    <w:p w14:paraId="15EEB697" w14:textId="33FA4ED2" w:rsidR="00E525E2" w:rsidRPr="00B54B45" w:rsidRDefault="00E525E2" w:rsidP="00E525E2">
      <w:pPr>
        <w:pStyle w:val="texto1"/>
      </w:pPr>
      <w:r w:rsidRPr="00B54B45">
        <w:t xml:space="preserve">II – </w:t>
      </w:r>
      <w:proofErr w:type="gramStart"/>
      <w:r w:rsidRPr="00B54B45">
        <w:t>doações</w:t>
      </w:r>
      <w:proofErr w:type="gramEnd"/>
      <w:r w:rsidRPr="00B54B45">
        <w:t xml:space="preserve"> </w:t>
      </w:r>
      <w:r w:rsidR="0019699D" w:rsidRPr="00B54B45">
        <w:t>privadas;</w:t>
      </w:r>
    </w:p>
    <w:p w14:paraId="01DF86A4" w14:textId="24AEAFD9" w:rsidR="00E525E2" w:rsidRPr="00B54B45" w:rsidRDefault="00E525E2" w:rsidP="00E525E2">
      <w:pPr>
        <w:pStyle w:val="texto1"/>
      </w:pPr>
      <w:r w:rsidRPr="00B54B45">
        <w:t>III – recursos decorrentes de operações de crédito externo realizadas com organismos internacionais</w:t>
      </w:r>
      <w:r w:rsidR="00E11985" w:rsidRPr="00B54B45">
        <w:t>;</w:t>
      </w:r>
      <w:r w:rsidR="001F58C6" w:rsidRPr="00B54B45">
        <w:t xml:space="preserve"> e</w:t>
      </w:r>
    </w:p>
    <w:p w14:paraId="1A27DE67" w14:textId="5C9CDE57" w:rsidR="001F58C6" w:rsidRPr="00B54B45" w:rsidRDefault="00E11985" w:rsidP="00E525E2">
      <w:pPr>
        <w:pStyle w:val="texto1"/>
      </w:pPr>
      <w:r w:rsidRPr="00B54B45">
        <w:t xml:space="preserve">IV – </w:t>
      </w:r>
      <w:proofErr w:type="gramStart"/>
      <w:r w:rsidRPr="00B54B45">
        <w:t>emendas</w:t>
      </w:r>
      <w:proofErr w:type="gramEnd"/>
      <w:r w:rsidRPr="00B54B45">
        <w:t xml:space="preserve"> parlamentares de comissão e de relator.</w:t>
      </w:r>
    </w:p>
    <w:p w14:paraId="78A32AFB" w14:textId="24306EC3" w:rsidR="00E525E2" w:rsidRPr="00B54B45" w:rsidRDefault="00E525E2" w:rsidP="00E525E2">
      <w:pPr>
        <w:pStyle w:val="texto1"/>
      </w:pPr>
      <w:r w:rsidRPr="00B54B45">
        <w:t xml:space="preserve">§ </w:t>
      </w:r>
      <w:r w:rsidR="002C432C" w:rsidRPr="00B54B45">
        <w:t>1</w:t>
      </w:r>
      <w:r w:rsidR="006419F1" w:rsidRPr="00B54B45">
        <w:t xml:space="preserve">º </w:t>
      </w:r>
      <w:r w:rsidRPr="00B54B45">
        <w:t xml:space="preserve">Caso o aumento da participação da União de que trata o </w:t>
      </w:r>
      <w:r w:rsidRPr="00B54B45">
        <w:rPr>
          <w:i/>
        </w:rPr>
        <w:t>caput</w:t>
      </w:r>
      <w:r w:rsidRPr="00B54B45">
        <w:t xml:space="preserve"> </w:t>
      </w:r>
      <w:r w:rsidR="00724000" w:rsidRPr="00B54B45">
        <w:t xml:space="preserve">deste artigo </w:t>
      </w:r>
      <w:r w:rsidRPr="00B54B45">
        <w:t>ocorra por meio de créditos extraordinário</w:t>
      </w:r>
      <w:r w:rsidR="0019699D" w:rsidRPr="00B54B45">
        <w:t xml:space="preserve">s para fins de enfrentamento </w:t>
      </w:r>
      <w:r w:rsidR="001F58C6" w:rsidRPr="00B54B45">
        <w:t>dos</w:t>
      </w:r>
      <w:r w:rsidRPr="00B54B45">
        <w:t xml:space="preserve"> efeitos econômicos e sociais de calamidade pública, os recursos aportados deverão ser tratados de forma segregada, para garantir a sua utilização exclusiva nes</w:t>
      </w:r>
      <w:r w:rsidR="001F58C6" w:rsidRPr="00B54B45">
        <w:t>s</w:t>
      </w:r>
      <w:r w:rsidRPr="00B54B45">
        <w:t>a finalidade.</w:t>
      </w:r>
    </w:p>
    <w:p w14:paraId="26B4DD4A" w14:textId="4D672F3B" w:rsidR="00E525E2" w:rsidRPr="00B54B45" w:rsidRDefault="00E525E2" w:rsidP="00E525E2">
      <w:pPr>
        <w:pStyle w:val="texto1"/>
      </w:pPr>
      <w:r w:rsidRPr="00B54B45">
        <w:t xml:space="preserve">§ </w:t>
      </w:r>
      <w:r w:rsidR="002C432C" w:rsidRPr="00B54B45">
        <w:t>2</w:t>
      </w:r>
      <w:r w:rsidR="006419F1" w:rsidRPr="00B54B45">
        <w:t>º</w:t>
      </w:r>
      <w:r w:rsidRPr="00B54B45">
        <w:t xml:space="preserve"> A concessão de crédito garantida pelos recursos a que se refere o § </w:t>
      </w:r>
      <w:r w:rsidR="002C432C" w:rsidRPr="00B54B45">
        <w:t>1</w:t>
      </w:r>
      <w:r w:rsidR="0019699D" w:rsidRPr="00B54B45">
        <w:t>º</w:t>
      </w:r>
      <w:r w:rsidRPr="00B54B45">
        <w:t xml:space="preserve"> deste artigo deverá ocorrer até 31 de dezembro de </w:t>
      </w:r>
      <w:r w:rsidR="0019699D" w:rsidRPr="00B54B45">
        <w:t>2021</w:t>
      </w:r>
      <w:r w:rsidRPr="00B54B45">
        <w:t xml:space="preserve"> </w:t>
      </w:r>
      <w:r w:rsidR="0019699D" w:rsidRPr="00B54B45">
        <w:t xml:space="preserve">e poderá </w:t>
      </w:r>
      <w:r w:rsidRPr="00B54B45">
        <w:t xml:space="preserve">ser ampliada por até 12 (doze) meses, tendo em vista a sua finalidade original e a partir de </w:t>
      </w:r>
      <w:r w:rsidR="0019699D" w:rsidRPr="00B54B45">
        <w:t xml:space="preserve">análise </w:t>
      </w:r>
      <w:r w:rsidRPr="00B54B45">
        <w:t xml:space="preserve">da </w:t>
      </w:r>
      <w:r w:rsidR="004D049F" w:rsidRPr="00B54B45">
        <w:t>Secretaria Especial de Produtividade, Emprego e Competitividade (</w:t>
      </w:r>
      <w:proofErr w:type="spellStart"/>
      <w:r w:rsidRPr="00B54B45">
        <w:t>Sepec</w:t>
      </w:r>
      <w:proofErr w:type="spellEnd"/>
      <w:r w:rsidR="002A31F7" w:rsidRPr="00B54B45">
        <w:t>)</w:t>
      </w:r>
      <w:r w:rsidR="004D049F" w:rsidRPr="00B54B45">
        <w:t xml:space="preserve"> do Ministério da Economia</w:t>
      </w:r>
      <w:r w:rsidRPr="00B54B45">
        <w:t>.</w:t>
      </w:r>
    </w:p>
    <w:p w14:paraId="039A2E56" w14:textId="433CE523" w:rsidR="00E525E2" w:rsidRPr="00B54B45" w:rsidRDefault="00E525E2" w:rsidP="00E525E2">
      <w:pPr>
        <w:pStyle w:val="texto1"/>
      </w:pPr>
      <w:r w:rsidRPr="00B54B45">
        <w:t xml:space="preserve">§ </w:t>
      </w:r>
      <w:r w:rsidR="002C432C" w:rsidRPr="00B54B45">
        <w:t>3</w:t>
      </w:r>
      <w:r w:rsidR="006419F1" w:rsidRPr="00B54B45">
        <w:t>º</w:t>
      </w:r>
      <w:r w:rsidRPr="00B54B45">
        <w:t xml:space="preserve"> Os valores não utilizados para garantia das operações contratadas no prazo previsto no § </w:t>
      </w:r>
      <w:r w:rsidR="002C432C" w:rsidRPr="00B54B45">
        <w:t>2</w:t>
      </w:r>
      <w:r w:rsidR="0019699D" w:rsidRPr="00B54B45">
        <w:t>º</w:t>
      </w:r>
      <w:r w:rsidRPr="00B54B45">
        <w:t xml:space="preserve"> deste artigo, </w:t>
      </w:r>
      <w:r w:rsidR="001F58C6" w:rsidRPr="00B54B45">
        <w:t>bem</w:t>
      </w:r>
      <w:r w:rsidRPr="00B54B45">
        <w:t xml:space="preserve"> como os valores recuperados, inclusive no caso de inadimplência, deverão ser devolvidos à União, nos termos que dispuser a </w:t>
      </w:r>
      <w:proofErr w:type="spellStart"/>
      <w:r w:rsidRPr="00B54B45">
        <w:t>Sepec</w:t>
      </w:r>
      <w:proofErr w:type="spellEnd"/>
      <w:r w:rsidRPr="00B54B45">
        <w:t>, e serão utilizados para pagamento da dívida pública de responsabilidade do Tesouro Nacional.</w:t>
      </w:r>
    </w:p>
    <w:p w14:paraId="4CF05389" w14:textId="5EC26D60" w:rsidR="00E525E2" w:rsidRPr="00B54B45" w:rsidRDefault="00E525E2" w:rsidP="00E525E2">
      <w:pPr>
        <w:pStyle w:val="texto1"/>
      </w:pPr>
      <w:r w:rsidRPr="00B54B45">
        <w:t>Art. 3º A Lei nº 13.999, de 18 de maio de 2020, passa a vigorar com as seguintes alterações</w:t>
      </w:r>
      <w:r w:rsidR="00647230" w:rsidRPr="00B54B45">
        <w:t xml:space="preserve">, </w:t>
      </w:r>
      <w:r w:rsidR="000763D2" w:rsidRPr="00B54B45">
        <w:t xml:space="preserve">numerado </w:t>
      </w:r>
      <w:r w:rsidR="00647230" w:rsidRPr="00B54B45">
        <w:t xml:space="preserve">o parágrafo único </w:t>
      </w:r>
      <w:r w:rsidR="000763D2" w:rsidRPr="00B54B45">
        <w:t>do</w:t>
      </w:r>
      <w:r w:rsidR="00A53410" w:rsidRPr="00B54B45">
        <w:t xml:space="preserve"> art.</w:t>
      </w:r>
      <w:r w:rsidR="00996525" w:rsidRPr="00B54B45">
        <w:t xml:space="preserve"> </w:t>
      </w:r>
      <w:r w:rsidR="00907CBF" w:rsidRPr="00B54B45">
        <w:t>3º-A como § 1º</w:t>
      </w:r>
      <w:r w:rsidRPr="00B54B45">
        <w:t>:</w:t>
      </w:r>
    </w:p>
    <w:p w14:paraId="3AC194BF" w14:textId="14216CC3" w:rsidR="00E525E2" w:rsidRPr="00B54B45" w:rsidRDefault="00E525E2" w:rsidP="00E525E2">
      <w:pPr>
        <w:pStyle w:val="texto2"/>
      </w:pPr>
      <w:r w:rsidRPr="00B54B45">
        <w:t xml:space="preserve">“Art. 2º O </w:t>
      </w:r>
      <w:proofErr w:type="spellStart"/>
      <w:r w:rsidRPr="00B54B45">
        <w:t>Pronampe</w:t>
      </w:r>
      <w:proofErr w:type="spellEnd"/>
      <w:r w:rsidRPr="00B54B45">
        <w:t xml:space="preserve"> é destinado às pessoas a que se referem os incisos I e II do </w:t>
      </w:r>
      <w:r w:rsidRPr="00B54B45">
        <w:rPr>
          <w:i/>
        </w:rPr>
        <w:t>caput</w:t>
      </w:r>
      <w:r w:rsidRPr="00B54B45">
        <w:t xml:space="preserve"> do art. 3º da Lei Complementar nº 123, de 14 de dezembro de 2006, considerada a receita bruta auferida no exercício imediatamente anterior ao da contratação.</w:t>
      </w:r>
    </w:p>
    <w:p w14:paraId="2F744565" w14:textId="5DAE1955" w:rsidR="00E525E2" w:rsidRPr="00B54B45" w:rsidRDefault="00E525E2" w:rsidP="00E525E2">
      <w:pPr>
        <w:pStyle w:val="texto2"/>
      </w:pPr>
      <w:r w:rsidRPr="00B54B45">
        <w:t xml:space="preserve">§ 1º A linha de crédito concedida no âmbito do </w:t>
      </w:r>
      <w:proofErr w:type="spellStart"/>
      <w:r w:rsidRPr="00B54B45">
        <w:t>Pronampe</w:t>
      </w:r>
      <w:proofErr w:type="spellEnd"/>
      <w:r w:rsidRPr="00B54B45">
        <w:t xml:space="preserve"> corresponderá a até 30% (trinta por cento) da receita bruta anual calculada com base no exercício anterior ao da contratação, salvo no caso das empresas que tenham menos de 1 (um) ano de funcionamento, hipótese em que o limite do empréstimo corresponderá a até 50% (cinquenta por cento)</w:t>
      </w:r>
      <w:r w:rsidR="0062272E" w:rsidRPr="00B54B45">
        <w:t xml:space="preserve"> </w:t>
      </w:r>
      <w:r w:rsidRPr="00B54B45">
        <w:t xml:space="preserve">do seu capital social ou a até 30% (trinta por cento) de 12 (doze) vezes </w:t>
      </w:r>
      <w:r w:rsidR="000763D2" w:rsidRPr="00B54B45">
        <w:t xml:space="preserve">a </w:t>
      </w:r>
      <w:r w:rsidRPr="00B54B45">
        <w:t>média da sua receita bruta mensal apurada no período, desde o início de suas atividades, o que for mais vantajoso.</w:t>
      </w:r>
    </w:p>
    <w:p w14:paraId="1A96FDA6" w14:textId="77777777" w:rsidR="00E525E2" w:rsidRPr="00B54B45" w:rsidRDefault="00E525E2" w:rsidP="00E525E2">
      <w:pPr>
        <w:pStyle w:val="texto2"/>
        <w:ind w:firstLine="0"/>
      </w:pPr>
      <w:r w:rsidRPr="00B54B45">
        <w:t xml:space="preserve">................................................... </w:t>
      </w:r>
    </w:p>
    <w:p w14:paraId="2D8D877F" w14:textId="63EAE1ED" w:rsidR="00E525E2" w:rsidRPr="00B54B45" w:rsidRDefault="00E525E2" w:rsidP="00E525E2">
      <w:pPr>
        <w:pStyle w:val="texto2"/>
      </w:pPr>
      <w:r w:rsidRPr="00B54B45">
        <w:t>§ 8º Respeitada a proteção a dados acobertados pelo sigilo de que trata a Lei Complementar nº 105, de 10 de janeiro de 2001, o Serviço Brasileiro de Apoio às Micro e Pequenas Empresas (Sebrae)</w:t>
      </w:r>
      <w:r w:rsidR="0062272E" w:rsidRPr="00B54B45">
        <w:t xml:space="preserve"> </w:t>
      </w:r>
      <w:r w:rsidRPr="00B54B45">
        <w:t>receberá os dados cadastrais relativos às operações concedidas, para ofertar a provisão de assistência e ferramentas de gestão às microempresas destinatárias da linha de crédito.</w:t>
      </w:r>
    </w:p>
    <w:p w14:paraId="2993E3D6" w14:textId="0CA3AA1D" w:rsidR="00E525E2" w:rsidRPr="00B54B45" w:rsidRDefault="00E525E2" w:rsidP="00E525E2">
      <w:pPr>
        <w:pStyle w:val="texto2"/>
      </w:pPr>
      <w:r w:rsidRPr="00B54B45">
        <w:t xml:space="preserve">§ 8º-A O disposto no § 8º </w:t>
      </w:r>
      <w:r w:rsidR="00A94325" w:rsidRPr="00B54B45">
        <w:t xml:space="preserve">deste artigo </w:t>
      </w:r>
      <w:r w:rsidRPr="00B54B45">
        <w:t>não configura violação aos preceitos da Lei nº 13.709, de 14 de agosto de 2018</w:t>
      </w:r>
      <w:r w:rsidR="00A94325" w:rsidRPr="00B54B45">
        <w:t xml:space="preserve"> (Lei Geral de Proteção de Dados Pessoais)</w:t>
      </w:r>
      <w:r w:rsidRPr="00B54B45">
        <w:t>, vedados ao Sebrae a utilização dos dados para fins diversos dos estabelecidos nesta Lei e o fornecimento das informações a terceiros.</w:t>
      </w:r>
    </w:p>
    <w:p w14:paraId="29985446" w14:textId="77777777" w:rsidR="00E525E2" w:rsidRPr="00B54B45" w:rsidRDefault="00E525E2" w:rsidP="00E525E2">
      <w:pPr>
        <w:pStyle w:val="texto2"/>
        <w:ind w:firstLine="0"/>
      </w:pPr>
      <w:r w:rsidRPr="00B54B45">
        <w:t>.............................................</w:t>
      </w:r>
      <w:r w:rsidR="00724000" w:rsidRPr="00B54B45">
        <w:t>.</w:t>
      </w:r>
      <w:proofErr w:type="gramStart"/>
      <w:r w:rsidR="00724000" w:rsidRPr="00B54B45">
        <w:t>”</w:t>
      </w:r>
      <w:r w:rsidRPr="00B54B45">
        <w:t>(</w:t>
      </w:r>
      <w:proofErr w:type="gramEnd"/>
      <w:r w:rsidRPr="00B54B45">
        <w:t>NR)</w:t>
      </w:r>
    </w:p>
    <w:p w14:paraId="53E5B880" w14:textId="0C0DD84C" w:rsidR="00E525E2" w:rsidRPr="00B54B45" w:rsidRDefault="00E525E2" w:rsidP="00E525E2">
      <w:pPr>
        <w:pStyle w:val="texto2"/>
      </w:pPr>
      <w:r w:rsidRPr="00B54B45">
        <w:t>“Art. 3º As instituições financeiras participantes po</w:t>
      </w:r>
      <w:r w:rsidR="0062272E" w:rsidRPr="00B54B45">
        <w:t xml:space="preserve">derão formalizar operações de </w:t>
      </w:r>
      <w:r w:rsidRPr="00B54B45">
        <w:t xml:space="preserve">crédito no âmbito do </w:t>
      </w:r>
      <w:proofErr w:type="spellStart"/>
      <w:r w:rsidRPr="00B54B45">
        <w:t>Pronampe</w:t>
      </w:r>
      <w:proofErr w:type="spellEnd"/>
      <w:r w:rsidRPr="00B54B45">
        <w:t xml:space="preserve"> nos períodos</w:t>
      </w:r>
      <w:r w:rsidR="0062272E" w:rsidRPr="00B54B45">
        <w:t xml:space="preserve"> </w:t>
      </w:r>
      <w:r w:rsidRPr="00B54B45">
        <w:t xml:space="preserve">estabelecidos pela </w:t>
      </w:r>
      <w:proofErr w:type="spellStart"/>
      <w:r w:rsidRPr="00B54B45">
        <w:t>Sepec</w:t>
      </w:r>
      <w:proofErr w:type="spellEnd"/>
      <w:r w:rsidRPr="00B54B45">
        <w:t>, observados os seguintes parâmetros:</w:t>
      </w:r>
    </w:p>
    <w:p w14:paraId="2EE3F3BF" w14:textId="77777777" w:rsidR="00E525E2" w:rsidRPr="00B54B45" w:rsidRDefault="00E525E2" w:rsidP="00E525E2">
      <w:pPr>
        <w:pStyle w:val="texto2"/>
      </w:pPr>
      <w:r w:rsidRPr="00B54B45">
        <w:t xml:space="preserve">I – </w:t>
      </w:r>
      <w:proofErr w:type="gramStart"/>
      <w:r w:rsidRPr="00B54B45">
        <w:t>taxa</w:t>
      </w:r>
      <w:proofErr w:type="gramEnd"/>
      <w:r w:rsidRPr="00B54B45">
        <w:t xml:space="preserve"> de juros anual máxima igual à taxa do Sistema Especial de Liquidação e de Custódia (Selic), acrescida de:</w:t>
      </w:r>
    </w:p>
    <w:p w14:paraId="7A0AB9C7" w14:textId="77777777" w:rsidR="00E525E2" w:rsidRPr="00B54B45" w:rsidRDefault="00E525E2" w:rsidP="00E525E2">
      <w:pPr>
        <w:pStyle w:val="texto2"/>
      </w:pPr>
      <w:r w:rsidRPr="00B54B45">
        <w:t>a) 1,25% (um inteiro e vinte e cinco centésimos por cento) sobre o valor concedido, para as operações concedidas até 31 de dezembro de 2020;</w:t>
      </w:r>
    </w:p>
    <w:p w14:paraId="08860DDE" w14:textId="0A2F9BAD" w:rsidR="00E525E2" w:rsidRPr="00B54B45" w:rsidRDefault="00E525E2" w:rsidP="00E525E2">
      <w:pPr>
        <w:pStyle w:val="texto2"/>
      </w:pPr>
      <w:r w:rsidRPr="00B54B45">
        <w:t>b) 6% (seis por cento)</w:t>
      </w:r>
      <w:r w:rsidR="000763D2" w:rsidRPr="00B54B45">
        <w:t>, no máximo,</w:t>
      </w:r>
      <w:r w:rsidRPr="00B54B45">
        <w:t xml:space="preserve"> sobre o valor concedido, para as operações concedidas a partir de 1º de janeiro de 2021;</w:t>
      </w:r>
    </w:p>
    <w:p w14:paraId="19CEB9D2" w14:textId="77777777" w:rsidR="00E525E2" w:rsidRPr="00B54B45" w:rsidRDefault="00E525E2" w:rsidP="00E525E2">
      <w:pPr>
        <w:pStyle w:val="texto2"/>
        <w:ind w:firstLine="0"/>
      </w:pPr>
      <w:r w:rsidRPr="00B54B45">
        <w:t>...................................................</w:t>
      </w:r>
    </w:p>
    <w:p w14:paraId="664B8F3A" w14:textId="7819C88B" w:rsidR="00CD5CB0" w:rsidRPr="00B54B45" w:rsidRDefault="00CD5CB0" w:rsidP="0062272E">
      <w:pPr>
        <w:pStyle w:val="texto2"/>
      </w:pPr>
      <w:r w:rsidRPr="00B54B45">
        <w:t xml:space="preserve">§ 2º </w:t>
      </w:r>
      <w:r w:rsidR="0062272E" w:rsidRPr="00B54B45">
        <w:t>(Revogado</w:t>
      </w:r>
      <w:r w:rsidRPr="00B54B45">
        <w:t>)</w:t>
      </w:r>
      <w:r w:rsidR="0062272E" w:rsidRPr="00B54B45">
        <w:t>.</w:t>
      </w:r>
    </w:p>
    <w:p w14:paraId="70AA3A50" w14:textId="729D977D" w:rsidR="00E525E2" w:rsidRPr="00B54B45" w:rsidRDefault="00E525E2" w:rsidP="00E525E2">
      <w:pPr>
        <w:pStyle w:val="texto2"/>
      </w:pPr>
      <w:r w:rsidRPr="00B54B45">
        <w:t xml:space="preserve">§ </w:t>
      </w:r>
      <w:r w:rsidR="00CD5CB0" w:rsidRPr="00B54B45">
        <w:t xml:space="preserve">3º </w:t>
      </w:r>
      <w:r w:rsidRPr="00B54B45">
        <w:t xml:space="preserve">As instituições participantes do </w:t>
      </w:r>
      <w:proofErr w:type="spellStart"/>
      <w:r w:rsidRPr="00B54B45">
        <w:t>Pronampe</w:t>
      </w:r>
      <w:proofErr w:type="spellEnd"/>
      <w:r w:rsidRPr="00B54B45">
        <w:t xml:space="preserve"> operarão com recursos próprios e poderão contar com garantia a ser prestada pelo FGO </w:t>
      </w:r>
      <w:proofErr w:type="spellStart"/>
      <w:r w:rsidRPr="00B54B45">
        <w:t>Pronampe</w:t>
      </w:r>
      <w:proofErr w:type="spellEnd"/>
      <w:r w:rsidRPr="00B54B45">
        <w:t xml:space="preserve">, de até 100% (cem por cento) do valor de cada operação garantida, com cobertura pelo </w:t>
      </w:r>
      <w:r w:rsidR="002C432C" w:rsidRPr="00B54B45">
        <w:t xml:space="preserve">Fundo </w:t>
      </w:r>
      <w:r w:rsidRPr="00B54B45">
        <w:t xml:space="preserve">da inadimplência limitada ao valor máximo segregado pelo </w:t>
      </w:r>
      <w:r w:rsidR="00911C6B" w:rsidRPr="00B54B45">
        <w:t xml:space="preserve">administrador </w:t>
      </w:r>
      <w:r w:rsidRPr="00B54B45">
        <w:t>do FGO</w:t>
      </w:r>
      <w:r w:rsidR="0062272E" w:rsidRPr="00B54B45">
        <w:t xml:space="preserve"> </w:t>
      </w:r>
      <w:r w:rsidRPr="00B54B45">
        <w:t xml:space="preserve">para a garantia da carteira da instituição participante do </w:t>
      </w:r>
      <w:proofErr w:type="spellStart"/>
      <w:r w:rsidRPr="00B54B45">
        <w:t>Pronampe</w:t>
      </w:r>
      <w:proofErr w:type="spellEnd"/>
      <w:r w:rsidRPr="00B54B45">
        <w:t>, não podendo ultrapassar 85% (oitenta e cinco por cento) da respectiva carteira à qual esteja vinculada.</w:t>
      </w:r>
    </w:p>
    <w:p w14:paraId="4D8C08BF" w14:textId="3FA18A8D" w:rsidR="00E525E2" w:rsidRPr="00B54B45" w:rsidRDefault="00E525E2" w:rsidP="00E525E2">
      <w:pPr>
        <w:pStyle w:val="texto2"/>
      </w:pPr>
      <w:r w:rsidRPr="00B54B45">
        <w:t xml:space="preserve">§ </w:t>
      </w:r>
      <w:r w:rsidR="009E1281" w:rsidRPr="00B54B45">
        <w:t xml:space="preserve">4º </w:t>
      </w:r>
      <w:r w:rsidRPr="00B54B45">
        <w:t xml:space="preserve">Ato do Secretário Especial de Produtividade, Emprego e Competitividade de que trata o </w:t>
      </w:r>
      <w:r w:rsidRPr="00B54B45">
        <w:rPr>
          <w:i/>
        </w:rPr>
        <w:t>caput</w:t>
      </w:r>
      <w:r w:rsidRPr="00B54B45">
        <w:t xml:space="preserve"> </w:t>
      </w:r>
      <w:r w:rsidR="00DC5069" w:rsidRPr="00B54B45">
        <w:t xml:space="preserve">deste artigo </w:t>
      </w:r>
      <w:r w:rsidRPr="00B54B45">
        <w:t xml:space="preserve">definirá também a taxa de juros aplicável à linha de crédito concedida no âmbito do </w:t>
      </w:r>
      <w:proofErr w:type="spellStart"/>
      <w:r w:rsidRPr="00B54B45">
        <w:t>Pronampe</w:t>
      </w:r>
      <w:proofErr w:type="spellEnd"/>
      <w:r w:rsidRPr="00B54B45">
        <w:t xml:space="preserve">, observado o máximo previsto no inciso I do </w:t>
      </w:r>
      <w:r w:rsidRPr="00B54B45">
        <w:rPr>
          <w:i/>
        </w:rPr>
        <w:t xml:space="preserve">caput </w:t>
      </w:r>
      <w:r w:rsidRPr="00B54B45">
        <w:t xml:space="preserve">deste </w:t>
      </w:r>
      <w:proofErr w:type="gramStart"/>
      <w:r w:rsidRPr="00B54B45">
        <w:t>artigo.”</w:t>
      </w:r>
      <w:proofErr w:type="gramEnd"/>
      <w:r w:rsidRPr="00B54B45">
        <w:t>(NR)</w:t>
      </w:r>
    </w:p>
    <w:p w14:paraId="103860A1" w14:textId="77777777" w:rsidR="00E525E2" w:rsidRPr="00B54B45" w:rsidRDefault="00E525E2" w:rsidP="00E525E2">
      <w:pPr>
        <w:pStyle w:val="texto2"/>
      </w:pPr>
      <w:r w:rsidRPr="00B54B45">
        <w:t>“Art. 3º-A ..............................</w:t>
      </w:r>
    </w:p>
    <w:p w14:paraId="5DDFC0C6" w14:textId="334D0CA7" w:rsidR="00E525E2" w:rsidRPr="00B54B45" w:rsidRDefault="00E525E2" w:rsidP="00E525E2">
      <w:pPr>
        <w:pStyle w:val="texto2"/>
      </w:pPr>
      <w:r w:rsidRPr="00B54B45">
        <w:t xml:space="preserve">§ 1º </w:t>
      </w:r>
      <w:r w:rsidR="00DC5069" w:rsidRPr="00B54B45">
        <w:t>....................................</w:t>
      </w:r>
    </w:p>
    <w:p w14:paraId="6BF36649" w14:textId="77777777" w:rsidR="00E525E2" w:rsidRPr="00B54B45" w:rsidRDefault="00E525E2" w:rsidP="00E525E2">
      <w:pPr>
        <w:pStyle w:val="texto2"/>
      </w:pPr>
      <w:r w:rsidRPr="00B54B45">
        <w:t xml:space="preserve">§ 2º Para efeito de controle do limite a que se refere o inciso III do </w:t>
      </w:r>
      <w:r w:rsidRPr="00B54B45">
        <w:rPr>
          <w:i/>
        </w:rPr>
        <w:t>caput</w:t>
      </w:r>
      <w:r w:rsidRPr="00B54B45">
        <w:t xml:space="preserve"> deste artigo, o Banco do Brasil S.A. disponibilizará consulta das pessoas inscritas no Cadastro de Pessoas Físicas (CPF) que se beneficiaram do </w:t>
      </w:r>
      <w:proofErr w:type="spellStart"/>
      <w:r w:rsidRPr="00B54B45">
        <w:t>Pronampe</w:t>
      </w:r>
      <w:proofErr w:type="spellEnd"/>
      <w:r w:rsidRPr="00B54B45">
        <w:t>, com a discriminação dos montantes já contratados.</w:t>
      </w:r>
    </w:p>
    <w:p w14:paraId="73A7F01C" w14:textId="61207C58" w:rsidR="00E525E2" w:rsidRPr="00B54B45" w:rsidRDefault="00E525E2" w:rsidP="00E525E2">
      <w:pPr>
        <w:pStyle w:val="texto2"/>
      </w:pPr>
      <w:r w:rsidRPr="00B54B45">
        <w:t xml:space="preserve">§ 3º As operações de que trata o </w:t>
      </w:r>
      <w:r w:rsidRPr="00B54B45">
        <w:rPr>
          <w:i/>
        </w:rPr>
        <w:t xml:space="preserve">caput </w:t>
      </w:r>
      <w:r w:rsidRPr="00B54B45">
        <w:t>deste artigo deverão ser</w:t>
      </w:r>
      <w:r w:rsidR="0002514C" w:rsidRPr="00B54B45">
        <w:t xml:space="preserve"> formalizadas nos mesmos prazos, inclusive prorrogações</w:t>
      </w:r>
      <w:r w:rsidR="001D698C">
        <w:t>,</w:t>
      </w:r>
      <w:r w:rsidR="0002514C" w:rsidRPr="00B54B45">
        <w:t xml:space="preserve"> </w:t>
      </w:r>
      <w:r w:rsidRPr="00B54B45">
        <w:t xml:space="preserve">estabelecidos no art. 3º desta </w:t>
      </w:r>
      <w:proofErr w:type="gramStart"/>
      <w:r w:rsidRPr="00B54B45">
        <w:t>Lei</w:t>
      </w:r>
      <w:r w:rsidR="00724000" w:rsidRPr="00B54B45">
        <w:t>.”</w:t>
      </w:r>
      <w:proofErr w:type="gramEnd"/>
      <w:r w:rsidRPr="00B54B45">
        <w:t>(NR)</w:t>
      </w:r>
    </w:p>
    <w:p w14:paraId="0CB34A1A" w14:textId="5536D3A8" w:rsidR="00E525E2" w:rsidRPr="00B54B45" w:rsidRDefault="00E525E2" w:rsidP="00E525E2">
      <w:pPr>
        <w:pStyle w:val="texto2"/>
      </w:pPr>
      <w:r w:rsidRPr="00B54B45">
        <w:t>“Art. 6º ............................... ...................................................</w:t>
      </w:r>
    </w:p>
    <w:p w14:paraId="552E7886" w14:textId="418B9B5E" w:rsidR="00E525E2" w:rsidRPr="00B54B45" w:rsidRDefault="00E525E2" w:rsidP="00E525E2">
      <w:pPr>
        <w:pStyle w:val="texto2"/>
      </w:pPr>
      <w:r w:rsidRPr="00B54B45">
        <w:t xml:space="preserve">§ 4º-A A garantia de que trata o § 4º deste artigo será limitada a até 85% (oitenta e cinco por cento) da carteira de cada agente financeiro nos termos do estatuto do Fundo, observado o disposto no § </w:t>
      </w:r>
      <w:r w:rsidR="00270BEB" w:rsidRPr="00B54B45">
        <w:t xml:space="preserve">3º </w:t>
      </w:r>
      <w:r w:rsidRPr="00B54B45">
        <w:t>do art. 3º desta Lei</w:t>
      </w:r>
      <w:r w:rsidR="00AF49CA" w:rsidRPr="00B54B45">
        <w:t>.</w:t>
      </w:r>
    </w:p>
    <w:p w14:paraId="72D2858B" w14:textId="560BB02A" w:rsidR="00E525E2" w:rsidRPr="00B54B45" w:rsidRDefault="00E525E2" w:rsidP="00E525E2">
      <w:pPr>
        <w:pStyle w:val="texto2"/>
      </w:pPr>
      <w:r w:rsidRPr="00B54B45">
        <w:t xml:space="preserve">§ 4º-B Os agentes financeiros que aderirem ao </w:t>
      </w:r>
      <w:proofErr w:type="spellStart"/>
      <w:r w:rsidRPr="00B54B45">
        <w:t>Pronampe</w:t>
      </w:r>
      <w:proofErr w:type="spellEnd"/>
      <w:r w:rsidRPr="00B54B45">
        <w:t xml:space="preserve"> poderão optar por limite individual de cobertura de carteira inferior ao estabelecido no § 4º-A </w:t>
      </w:r>
      <w:r w:rsidR="00BC3117" w:rsidRPr="00B54B45">
        <w:t>deste artigo</w:t>
      </w:r>
      <w:r w:rsidRPr="00B54B45">
        <w:t>, nos termos em que dispuser</w:t>
      </w:r>
      <w:r w:rsidR="00AF49CA" w:rsidRPr="00B54B45">
        <w:t xml:space="preserve"> o estatuto do FGO.</w:t>
      </w:r>
    </w:p>
    <w:p w14:paraId="115A0FAC" w14:textId="4C7B5CF9" w:rsidR="00E525E2" w:rsidRPr="00B54B45" w:rsidRDefault="00E525E2" w:rsidP="00E525E2">
      <w:pPr>
        <w:pStyle w:val="texto2"/>
      </w:pPr>
      <w:r w:rsidRPr="00B54B45">
        <w:t xml:space="preserve">§ 5º Nas operações de que trata o § 4º deste artigo, o limite global a ser ressarcido às instituições financeiras em razão da garantia prestada pelo FGO no âmbito do </w:t>
      </w:r>
      <w:proofErr w:type="spellStart"/>
      <w:r w:rsidRPr="00B54B45">
        <w:t>Pronampe</w:t>
      </w:r>
      <w:proofErr w:type="spellEnd"/>
      <w:r w:rsidRPr="00B54B45">
        <w:t xml:space="preserve"> fica limitado ao montante aportado pela União no FGO para o atendimento do </w:t>
      </w:r>
      <w:r w:rsidR="00DC5069" w:rsidRPr="00B54B45">
        <w:t>Programa</w:t>
      </w:r>
      <w:r w:rsidRPr="00B54B45">
        <w:t>.</w:t>
      </w:r>
    </w:p>
    <w:p w14:paraId="4717FBCC" w14:textId="77777777" w:rsidR="00E525E2" w:rsidRPr="00B54B45" w:rsidRDefault="00E525E2" w:rsidP="00E525E2">
      <w:pPr>
        <w:pStyle w:val="texto2"/>
        <w:ind w:firstLine="0"/>
      </w:pPr>
      <w:r w:rsidRPr="00B54B45">
        <w:t>..............................................</w:t>
      </w:r>
      <w:proofErr w:type="gramStart"/>
      <w:r w:rsidRPr="00B54B45">
        <w:t>”(</w:t>
      </w:r>
      <w:proofErr w:type="gramEnd"/>
      <w:r w:rsidRPr="00B54B45">
        <w:t>NR)</w:t>
      </w:r>
    </w:p>
    <w:p w14:paraId="7E23916E" w14:textId="20187495" w:rsidR="00E525E2" w:rsidRPr="00B54B45" w:rsidRDefault="00E525E2" w:rsidP="00E525E2">
      <w:pPr>
        <w:pStyle w:val="texto1"/>
      </w:pPr>
      <w:r w:rsidRPr="00B54B45">
        <w:t>Art. 4</w:t>
      </w:r>
      <w:r w:rsidR="00DC5069" w:rsidRPr="00B54B45">
        <w:t>º</w:t>
      </w:r>
      <w:r w:rsidRPr="00B54B45">
        <w:t xml:space="preserve"> Fica autorizada a prorrogação das parcelas vincendas e vencidas dos empréstimos concedidos até 31 de dezembro de 2020 por meio do </w:t>
      </w:r>
      <w:proofErr w:type="spellStart"/>
      <w:r w:rsidRPr="00B54B45">
        <w:t>Pronampe</w:t>
      </w:r>
      <w:proofErr w:type="spellEnd"/>
      <w:r w:rsidRPr="00B54B45">
        <w:t xml:space="preserve">, </w:t>
      </w:r>
      <w:r w:rsidR="00907CBF" w:rsidRPr="00B54B45">
        <w:t xml:space="preserve">de que trata a </w:t>
      </w:r>
      <w:r w:rsidRPr="00B54B45">
        <w:t xml:space="preserve">Lei </w:t>
      </w:r>
      <w:r w:rsidR="0033261E" w:rsidRPr="00B54B45">
        <w:t>nº</w:t>
      </w:r>
      <w:r w:rsidRPr="00B54B45">
        <w:t xml:space="preserve"> 13.999</w:t>
      </w:r>
      <w:r w:rsidR="00492BA5" w:rsidRPr="00B54B45">
        <w:t>,</w:t>
      </w:r>
      <w:r w:rsidRPr="00B54B45">
        <w:t xml:space="preserve"> de 18 de maio de 2020, por até 365 (trezentos e sessenta e cinco) dias ou 12 (doze) meses, mediante solicitação do mutuário, </w:t>
      </w:r>
      <w:r w:rsidR="00CA28D0" w:rsidRPr="00B54B45">
        <w:t xml:space="preserve">e fica </w:t>
      </w:r>
      <w:r w:rsidRPr="00B54B45">
        <w:t xml:space="preserve">o prazo máximo das operações disposto no inciso II do </w:t>
      </w:r>
      <w:r w:rsidRPr="00B54B45">
        <w:rPr>
          <w:i/>
        </w:rPr>
        <w:t xml:space="preserve">caput </w:t>
      </w:r>
      <w:r w:rsidR="0033261E" w:rsidRPr="00B54B45">
        <w:t>do art. 3º</w:t>
      </w:r>
      <w:r w:rsidRPr="00B54B45">
        <w:t xml:space="preserve"> </w:t>
      </w:r>
      <w:r w:rsidR="00907CBF" w:rsidRPr="00B54B45">
        <w:t xml:space="preserve">da referida Lei </w:t>
      </w:r>
      <w:r w:rsidRPr="00B54B45">
        <w:t>prorrogado por igual período.</w:t>
      </w:r>
    </w:p>
    <w:p w14:paraId="358F1E60" w14:textId="63496D1D" w:rsidR="00E525E2" w:rsidRPr="00B54B45" w:rsidRDefault="00E525E2" w:rsidP="00E525E2">
      <w:pPr>
        <w:pStyle w:val="texto1"/>
      </w:pPr>
      <w:r w:rsidRPr="00B54B45">
        <w:t xml:space="preserve">Art. 5º Todas as instituições financeiras que aderirem ao </w:t>
      </w:r>
      <w:proofErr w:type="spellStart"/>
      <w:r w:rsidRPr="00B54B45">
        <w:t>Pronampe</w:t>
      </w:r>
      <w:proofErr w:type="spellEnd"/>
      <w:r w:rsidRPr="00B54B45">
        <w:t xml:space="preserve"> deverão disponibilizar a informação de linha de crédito, a taxa de juros e o prazo de pagamento nos respectivos sítios eletrônicos e aplicativos para dispositivos móveis.</w:t>
      </w:r>
    </w:p>
    <w:p w14:paraId="4E8D14A0" w14:textId="77777777" w:rsidR="00E525E2" w:rsidRPr="00B54B45" w:rsidRDefault="00E525E2" w:rsidP="00E525E2">
      <w:pPr>
        <w:pStyle w:val="texto1"/>
      </w:pPr>
      <w:r w:rsidRPr="00B54B45">
        <w:t xml:space="preserve">Art. 6º Fica vedado o oferecimento de quaisquer outros produtos ou serviços financeiros, inclusive seguros prestamistas, no momento da contratação da linha de crédito do </w:t>
      </w:r>
      <w:proofErr w:type="spellStart"/>
      <w:r w:rsidRPr="00B54B45">
        <w:t>Pronampe</w:t>
      </w:r>
      <w:proofErr w:type="spellEnd"/>
      <w:r w:rsidRPr="00B54B45">
        <w:t>.</w:t>
      </w:r>
    </w:p>
    <w:p w14:paraId="155D3078" w14:textId="005534F5" w:rsidR="00E525E2" w:rsidRPr="00B54B45" w:rsidRDefault="00E525E2" w:rsidP="00E525E2">
      <w:pPr>
        <w:pStyle w:val="texto1"/>
      </w:pPr>
      <w:r w:rsidRPr="00B54B45">
        <w:t>Art. 7</w:t>
      </w:r>
      <w:r w:rsidR="00CA28D0" w:rsidRPr="00B54B45">
        <w:t>º</w:t>
      </w:r>
      <w:r w:rsidR="006419F1" w:rsidRPr="00B54B45">
        <w:t xml:space="preserve"> </w:t>
      </w:r>
      <w:r w:rsidRPr="00B54B45">
        <w:t xml:space="preserve">É facultado às pessoas que contrataram operações no âmbito do </w:t>
      </w:r>
      <w:proofErr w:type="spellStart"/>
      <w:r w:rsidRPr="00B54B45">
        <w:t>Pronampe</w:t>
      </w:r>
      <w:proofErr w:type="spellEnd"/>
      <w:r w:rsidRPr="00B54B45">
        <w:t xml:space="preserve"> portá-las</w:t>
      </w:r>
      <w:r w:rsidR="0033261E" w:rsidRPr="00B54B45">
        <w:t xml:space="preserve"> </w:t>
      </w:r>
      <w:r w:rsidRPr="00B54B45">
        <w:t xml:space="preserve">entre as instituições financeiras que aderiram ao </w:t>
      </w:r>
      <w:r w:rsidR="00391BB7" w:rsidRPr="00B54B45">
        <w:t>P</w:t>
      </w:r>
      <w:r w:rsidR="00CA28D0" w:rsidRPr="00B54B45">
        <w:t>rograma</w:t>
      </w:r>
      <w:r w:rsidRPr="00B54B45">
        <w:t>,</w:t>
      </w:r>
      <w:r w:rsidR="00CB3EB0" w:rsidRPr="00B54B45">
        <w:t xml:space="preserve"> </w:t>
      </w:r>
      <w:r w:rsidRPr="00B54B45">
        <w:t>observados os limites operacionais de cada instituição definidos no estatuto do FGO.</w:t>
      </w:r>
    </w:p>
    <w:p w14:paraId="3319261D" w14:textId="781BE457" w:rsidR="00E525E2" w:rsidRPr="00B54B45" w:rsidRDefault="00E525E2" w:rsidP="00E525E2">
      <w:pPr>
        <w:pStyle w:val="texto1"/>
      </w:pPr>
      <w:r w:rsidRPr="00B54B45">
        <w:t>Art. 8</w:t>
      </w:r>
      <w:r w:rsidR="00CA28D0" w:rsidRPr="00B54B45">
        <w:t>º</w:t>
      </w:r>
      <w:r w:rsidR="006419F1" w:rsidRPr="00B54B45">
        <w:t xml:space="preserve"> </w:t>
      </w:r>
      <w:r w:rsidRPr="00B54B45">
        <w:t xml:space="preserve">Para as operações contratadas no ano de 2021 no âmbito do </w:t>
      </w:r>
      <w:proofErr w:type="spellStart"/>
      <w:r w:rsidRPr="00B54B45">
        <w:t>Pronampe</w:t>
      </w:r>
      <w:proofErr w:type="spellEnd"/>
      <w:r w:rsidRPr="00B54B45">
        <w:t>, o limite de que trata o §</w:t>
      </w:r>
      <w:r w:rsidR="00CB3EB0" w:rsidRPr="00B54B45">
        <w:t xml:space="preserve"> 1</w:t>
      </w:r>
      <w:r w:rsidR="00CA28D0" w:rsidRPr="00B54B45">
        <w:t>º</w:t>
      </w:r>
      <w:r w:rsidR="00CB3EB0" w:rsidRPr="00B54B45">
        <w:t xml:space="preserve"> do art. 2</w:t>
      </w:r>
      <w:r w:rsidR="00CA28D0" w:rsidRPr="00B54B45">
        <w:t>º</w:t>
      </w:r>
      <w:r w:rsidR="00492BA5" w:rsidRPr="00B54B45">
        <w:t xml:space="preserve"> </w:t>
      </w:r>
      <w:r w:rsidR="00CB3EB0" w:rsidRPr="00B54B45">
        <w:t>da Lei n</w:t>
      </w:r>
      <w:r w:rsidR="00CA28D0" w:rsidRPr="00B54B45">
        <w:t>º</w:t>
      </w:r>
      <w:r w:rsidR="00CB3EB0" w:rsidRPr="00B54B45">
        <w:t xml:space="preserve"> 13.999, </w:t>
      </w:r>
      <w:r w:rsidR="00492BA5" w:rsidRPr="00B54B45">
        <w:t xml:space="preserve">de 18 de maio </w:t>
      </w:r>
      <w:r w:rsidR="00CB3EB0" w:rsidRPr="00B54B45">
        <w:t xml:space="preserve">de </w:t>
      </w:r>
      <w:r w:rsidRPr="00B54B45">
        <w:t>2020</w:t>
      </w:r>
      <w:r w:rsidR="00CB3EB0" w:rsidRPr="00B54B45">
        <w:t>,</w:t>
      </w:r>
      <w:r w:rsidRPr="00B54B45">
        <w:t xml:space="preserve"> será calculado com base no faturamento do exercício de 2019 ou </w:t>
      </w:r>
      <w:r w:rsidR="0033261E" w:rsidRPr="00B54B45">
        <w:t xml:space="preserve">de </w:t>
      </w:r>
      <w:r w:rsidRPr="00B54B45">
        <w:t>2020, o que for maior.</w:t>
      </w:r>
    </w:p>
    <w:p w14:paraId="66D7FB0D" w14:textId="1A866994" w:rsidR="00E525E2" w:rsidRPr="00B54B45" w:rsidRDefault="00E525E2" w:rsidP="00E525E2">
      <w:pPr>
        <w:pStyle w:val="texto1"/>
      </w:pPr>
      <w:r w:rsidRPr="00B54B45">
        <w:t>Art. 9º</w:t>
      </w:r>
      <w:r w:rsidR="00F63C85" w:rsidRPr="00B54B45">
        <w:t xml:space="preserve"> </w:t>
      </w:r>
      <w:r w:rsidRPr="00B54B45">
        <w:t xml:space="preserve">As pessoas jurídicas beneficiárias do Programa Emergencial </w:t>
      </w:r>
      <w:r w:rsidR="00CB3EB0" w:rsidRPr="00B54B45">
        <w:t>de Retomada do Setor de Eventos (Perse)</w:t>
      </w:r>
      <w:r w:rsidRPr="00B54B45">
        <w:t>, de que trata a Lei n</w:t>
      </w:r>
      <w:r w:rsidR="00CB3EB0" w:rsidRPr="00B54B45">
        <w:t>º</w:t>
      </w:r>
      <w:r w:rsidRPr="00B54B45">
        <w:t xml:space="preserve"> 14.148, de 3 de maio de 2021, que se enquadram nos critérios do </w:t>
      </w:r>
      <w:proofErr w:type="spellStart"/>
      <w:r w:rsidR="00CB3EB0" w:rsidRPr="00B54B45">
        <w:t>Pronampe</w:t>
      </w:r>
      <w:proofErr w:type="spellEnd"/>
      <w:r w:rsidRPr="00B54B45">
        <w:t>, serão contempladas com o percentual do FGO em montante total não inferior a 20% (vinte por cento) de suas disponibilidades.</w:t>
      </w:r>
    </w:p>
    <w:p w14:paraId="06C71DBC" w14:textId="0B465DEA" w:rsidR="00E525E2" w:rsidRPr="00B54B45" w:rsidRDefault="001920C6" w:rsidP="00E525E2">
      <w:pPr>
        <w:pStyle w:val="texto1"/>
      </w:pPr>
      <w:r w:rsidRPr="00B54B45">
        <w:t>Parágrafo único.</w:t>
      </w:r>
      <w:r w:rsidR="00E525E2" w:rsidRPr="00B54B45">
        <w:t xml:space="preserve"> O Poder Executivo regulamentará:</w:t>
      </w:r>
    </w:p>
    <w:p w14:paraId="1FCC5A04" w14:textId="258D852B" w:rsidR="00E525E2" w:rsidRPr="00B54B45" w:rsidRDefault="00E525E2" w:rsidP="00E525E2">
      <w:pPr>
        <w:pStyle w:val="texto1"/>
      </w:pPr>
      <w:r w:rsidRPr="00B54B45">
        <w:t xml:space="preserve">I - </w:t>
      </w:r>
      <w:proofErr w:type="gramStart"/>
      <w:r w:rsidRPr="00B54B45">
        <w:t>o</w:t>
      </w:r>
      <w:proofErr w:type="gramEnd"/>
      <w:r w:rsidRPr="00B54B45">
        <w:t xml:space="preserve"> disposto no </w:t>
      </w:r>
      <w:r w:rsidRPr="00B54B45">
        <w:rPr>
          <w:i/>
        </w:rPr>
        <w:t>caput</w:t>
      </w:r>
      <w:r w:rsidR="00CB3EB0" w:rsidRPr="00B54B45">
        <w:rPr>
          <w:i/>
        </w:rPr>
        <w:t xml:space="preserve"> </w:t>
      </w:r>
      <w:r w:rsidR="00CB3EB0" w:rsidRPr="00B54B45">
        <w:t>deste artigo</w:t>
      </w:r>
      <w:r w:rsidRPr="00B54B45">
        <w:t>, podendo incluir outros setores críticos, além daqueles</w:t>
      </w:r>
      <w:r w:rsidR="00CB3EB0" w:rsidRPr="00B54B45">
        <w:t xml:space="preserve"> definidos no art. 2º da Lei nº</w:t>
      </w:r>
      <w:r w:rsidRPr="00B54B45">
        <w:t xml:space="preserve"> 14.148</w:t>
      </w:r>
      <w:r w:rsidR="00CA28D0" w:rsidRPr="00B54B45">
        <w:t xml:space="preserve">, </w:t>
      </w:r>
      <w:r w:rsidR="001920C6" w:rsidRPr="00B54B45">
        <w:t>de 3 maio</w:t>
      </w:r>
      <w:r w:rsidRPr="00B54B45">
        <w:t xml:space="preserve"> de 2021; e</w:t>
      </w:r>
    </w:p>
    <w:p w14:paraId="7DA5FF13" w14:textId="413A8E13" w:rsidR="00E525E2" w:rsidRPr="00B54B45" w:rsidRDefault="00E525E2" w:rsidP="00E525E2">
      <w:pPr>
        <w:pStyle w:val="texto1"/>
      </w:pPr>
      <w:r w:rsidRPr="00B54B45">
        <w:t xml:space="preserve">II - </w:t>
      </w:r>
      <w:proofErr w:type="gramStart"/>
      <w:r w:rsidRPr="00B54B45">
        <w:t>o</w:t>
      </w:r>
      <w:proofErr w:type="gramEnd"/>
      <w:r w:rsidRPr="00B54B45">
        <w:t xml:space="preserve"> prazo de vigência</w:t>
      </w:r>
      <w:r w:rsidR="00CA28D0" w:rsidRPr="00B54B45">
        <w:t xml:space="preserve"> </w:t>
      </w:r>
      <w:r w:rsidRPr="00B54B45">
        <w:t>e eventuais taxas de juros diferenciadas durante a destinação específica.</w:t>
      </w:r>
    </w:p>
    <w:p w14:paraId="643781DF" w14:textId="2B290F3D" w:rsidR="00BE7484" w:rsidRPr="00B54B45" w:rsidRDefault="00E525E2" w:rsidP="00E525E2">
      <w:pPr>
        <w:pStyle w:val="texto1"/>
      </w:pPr>
      <w:r w:rsidRPr="00B54B45">
        <w:t xml:space="preserve">Art. </w:t>
      </w:r>
      <w:r w:rsidR="00907CBF" w:rsidRPr="00B54B45">
        <w:t>10.</w:t>
      </w:r>
      <w:r w:rsidRPr="00B54B45">
        <w:t xml:space="preserve"> Esta Lei entra em vigor na data de sua publicação.</w:t>
      </w:r>
    </w:p>
    <w:p w14:paraId="407E3F86" w14:textId="61E1354B" w:rsidR="000659C9" w:rsidRPr="00B54B45" w:rsidRDefault="000659C9" w:rsidP="00BE7484">
      <w:pPr>
        <w:pStyle w:val="texto1"/>
      </w:pPr>
      <w:r w:rsidRPr="00B54B45">
        <w:t>Sala das Se</w:t>
      </w:r>
      <w:r w:rsidR="00BE7484" w:rsidRPr="00B54B45">
        <w:t>ssões, em</w:t>
      </w:r>
      <w:r w:rsidR="00CA28D0" w:rsidRPr="00B54B45">
        <w:t xml:space="preserve"> 5 de maio de 2021.</w:t>
      </w:r>
    </w:p>
    <w:p w14:paraId="4657C6A7" w14:textId="77777777" w:rsidR="000659C9" w:rsidRPr="00B54B45" w:rsidRDefault="000659C9" w:rsidP="00014DB4">
      <w:pPr>
        <w:pStyle w:val="assinatura"/>
        <w:suppressAutoHyphens w:val="0"/>
        <w:rPr>
          <w:szCs w:val="24"/>
        </w:rPr>
      </w:pPr>
    </w:p>
    <w:p w14:paraId="5BD04527" w14:textId="77777777" w:rsidR="000659C9" w:rsidRPr="00B54B45" w:rsidRDefault="000659C9" w:rsidP="00014DB4">
      <w:pPr>
        <w:pStyle w:val="assinatura"/>
        <w:suppressAutoHyphens w:val="0"/>
        <w:rPr>
          <w:szCs w:val="24"/>
        </w:rPr>
      </w:pPr>
    </w:p>
    <w:p w14:paraId="1FAFB2BD" w14:textId="77777777" w:rsidR="00391BB7" w:rsidRPr="00B54B45" w:rsidRDefault="00391BB7" w:rsidP="00014DB4">
      <w:pPr>
        <w:pStyle w:val="assinatura"/>
        <w:suppressAutoHyphens w:val="0"/>
        <w:rPr>
          <w:szCs w:val="24"/>
        </w:rPr>
      </w:pPr>
    </w:p>
    <w:p w14:paraId="5FF9CDCC" w14:textId="02BCCD1C" w:rsidR="001C198D" w:rsidRPr="00B54B45" w:rsidRDefault="001C198D" w:rsidP="00014DB4">
      <w:pPr>
        <w:pStyle w:val="assinatura"/>
        <w:suppressAutoHyphens w:val="0"/>
        <w:rPr>
          <w:szCs w:val="24"/>
        </w:rPr>
      </w:pPr>
      <w:r w:rsidRPr="00B54B45">
        <w:rPr>
          <w:szCs w:val="24"/>
        </w:rPr>
        <w:t>Deputad</w:t>
      </w:r>
      <w:r w:rsidR="00CA28D0" w:rsidRPr="00B54B45">
        <w:rPr>
          <w:szCs w:val="24"/>
        </w:rPr>
        <w:t>a</w:t>
      </w:r>
      <w:r w:rsidR="00647B0C" w:rsidRPr="00B54B45">
        <w:rPr>
          <w:szCs w:val="24"/>
        </w:rPr>
        <w:t xml:space="preserve"> </w:t>
      </w:r>
      <w:r w:rsidR="00CA28D0" w:rsidRPr="00B54B45">
        <w:rPr>
          <w:szCs w:val="24"/>
        </w:rPr>
        <w:t>JOICE HASSELMANN</w:t>
      </w:r>
    </w:p>
    <w:p w14:paraId="0D58E2C7" w14:textId="311EE178" w:rsidR="001C198D" w:rsidRPr="00B54B45" w:rsidRDefault="001C198D" w:rsidP="00014DB4">
      <w:pPr>
        <w:pStyle w:val="assinatura"/>
        <w:suppressAutoHyphens w:val="0"/>
        <w:rPr>
          <w:szCs w:val="24"/>
        </w:rPr>
      </w:pPr>
      <w:r w:rsidRPr="00B54B45">
        <w:rPr>
          <w:szCs w:val="24"/>
        </w:rPr>
        <w:t>Relator</w:t>
      </w:r>
      <w:r w:rsidR="00CA28D0" w:rsidRPr="00B54B45">
        <w:rPr>
          <w:szCs w:val="24"/>
        </w:rPr>
        <w:t>a</w:t>
      </w:r>
    </w:p>
    <w:sectPr w:rsidR="001C198D" w:rsidRPr="00B54B45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DF4D45" w14:textId="77777777" w:rsidR="000B065B" w:rsidRDefault="000B065B">
      <w:r>
        <w:separator/>
      </w:r>
    </w:p>
    <w:p w14:paraId="12A4384B" w14:textId="77777777" w:rsidR="000B065B" w:rsidRDefault="000B065B"/>
  </w:endnote>
  <w:endnote w:type="continuationSeparator" w:id="0">
    <w:p w14:paraId="2C9406E9" w14:textId="77777777" w:rsidR="000B065B" w:rsidRDefault="000B065B">
      <w:r>
        <w:continuationSeparator/>
      </w:r>
    </w:p>
    <w:p w14:paraId="45D9DDF4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E3004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2E4CA57" w14:textId="77777777" w:rsidR="006C0DCB" w:rsidRDefault="006C0DCB">
    <w:pPr>
      <w:pStyle w:val="Rodap"/>
      <w:ind w:right="360"/>
    </w:pPr>
  </w:p>
  <w:p w14:paraId="5E3350FB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4F08C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4C4CE621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5EC9AF" w14:textId="77777777" w:rsidR="000B065B" w:rsidRDefault="000B065B">
      <w:r>
        <w:separator/>
      </w:r>
    </w:p>
    <w:p w14:paraId="586C0F7F" w14:textId="77777777" w:rsidR="000B065B" w:rsidRDefault="000B065B"/>
  </w:footnote>
  <w:footnote w:type="continuationSeparator" w:id="0">
    <w:p w14:paraId="1714C11D" w14:textId="77777777" w:rsidR="000B065B" w:rsidRDefault="000B065B">
      <w:r>
        <w:continuationSeparator/>
      </w:r>
    </w:p>
    <w:p w14:paraId="12413D8B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02631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D660077" w14:textId="77777777" w:rsidR="006C0DCB" w:rsidRDefault="006C0DCB">
    <w:pPr>
      <w:pStyle w:val="Cabealho"/>
      <w:ind w:right="360"/>
    </w:pPr>
  </w:p>
  <w:p w14:paraId="6D2CA6D3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6CC09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533D0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19DE40A6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51CC20E4" wp14:editId="1F16BA36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8C522F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CC20E4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0A8C522F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7E62EFCD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9A106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5F270A6" wp14:editId="00D871A4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A29619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5F270A6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6FA29619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514C"/>
    <w:rsid w:val="00026D8A"/>
    <w:rsid w:val="00035898"/>
    <w:rsid w:val="00040530"/>
    <w:rsid w:val="00054722"/>
    <w:rsid w:val="000659C9"/>
    <w:rsid w:val="000763D2"/>
    <w:rsid w:val="000847AC"/>
    <w:rsid w:val="000B065B"/>
    <w:rsid w:val="000C18B2"/>
    <w:rsid w:val="000D422B"/>
    <w:rsid w:val="001120A1"/>
    <w:rsid w:val="00125C0A"/>
    <w:rsid w:val="00160395"/>
    <w:rsid w:val="0017621A"/>
    <w:rsid w:val="001920C6"/>
    <w:rsid w:val="0019699D"/>
    <w:rsid w:val="001A2F9F"/>
    <w:rsid w:val="001A693F"/>
    <w:rsid w:val="001C198D"/>
    <w:rsid w:val="001D698C"/>
    <w:rsid w:val="001F58C6"/>
    <w:rsid w:val="001F6DDF"/>
    <w:rsid w:val="00207463"/>
    <w:rsid w:val="0025430D"/>
    <w:rsid w:val="00270BEB"/>
    <w:rsid w:val="002A31F7"/>
    <w:rsid w:val="002C432C"/>
    <w:rsid w:val="0033261E"/>
    <w:rsid w:val="00352143"/>
    <w:rsid w:val="00391BB7"/>
    <w:rsid w:val="00404CA2"/>
    <w:rsid w:val="00412B8D"/>
    <w:rsid w:val="00492BA5"/>
    <w:rsid w:val="004D049F"/>
    <w:rsid w:val="004F43ED"/>
    <w:rsid w:val="00525AB7"/>
    <w:rsid w:val="00563D06"/>
    <w:rsid w:val="005D7121"/>
    <w:rsid w:val="00602E48"/>
    <w:rsid w:val="0062272E"/>
    <w:rsid w:val="006419F1"/>
    <w:rsid w:val="00644175"/>
    <w:rsid w:val="00647230"/>
    <w:rsid w:val="00647B0C"/>
    <w:rsid w:val="00661459"/>
    <w:rsid w:val="006761D9"/>
    <w:rsid w:val="006C0DCB"/>
    <w:rsid w:val="006C4829"/>
    <w:rsid w:val="006C4841"/>
    <w:rsid w:val="00711933"/>
    <w:rsid w:val="00724000"/>
    <w:rsid w:val="0072494C"/>
    <w:rsid w:val="007533D0"/>
    <w:rsid w:val="007657F4"/>
    <w:rsid w:val="007A2E7D"/>
    <w:rsid w:val="007B34E1"/>
    <w:rsid w:val="007B5903"/>
    <w:rsid w:val="00863863"/>
    <w:rsid w:val="00884711"/>
    <w:rsid w:val="00907CBF"/>
    <w:rsid w:val="00911C6B"/>
    <w:rsid w:val="0097659B"/>
    <w:rsid w:val="00996525"/>
    <w:rsid w:val="009E1281"/>
    <w:rsid w:val="00A53410"/>
    <w:rsid w:val="00A54F9D"/>
    <w:rsid w:val="00A94325"/>
    <w:rsid w:val="00AA74D0"/>
    <w:rsid w:val="00AF49CA"/>
    <w:rsid w:val="00B04464"/>
    <w:rsid w:val="00B54B45"/>
    <w:rsid w:val="00B92F03"/>
    <w:rsid w:val="00BA3467"/>
    <w:rsid w:val="00BB59DF"/>
    <w:rsid w:val="00BC3117"/>
    <w:rsid w:val="00BE7484"/>
    <w:rsid w:val="00CA069C"/>
    <w:rsid w:val="00CA28D0"/>
    <w:rsid w:val="00CB3EB0"/>
    <w:rsid w:val="00CD107E"/>
    <w:rsid w:val="00CD5CB0"/>
    <w:rsid w:val="00D22605"/>
    <w:rsid w:val="00D67B20"/>
    <w:rsid w:val="00DB5A9D"/>
    <w:rsid w:val="00DC5069"/>
    <w:rsid w:val="00DF5BF2"/>
    <w:rsid w:val="00E10C16"/>
    <w:rsid w:val="00E11985"/>
    <w:rsid w:val="00E42D0A"/>
    <w:rsid w:val="00E525E2"/>
    <w:rsid w:val="00E87019"/>
    <w:rsid w:val="00E9542E"/>
    <w:rsid w:val="00E975CB"/>
    <w:rsid w:val="00EA1EC1"/>
    <w:rsid w:val="00EF4FED"/>
    <w:rsid w:val="00F23FBC"/>
    <w:rsid w:val="00F25CB9"/>
    <w:rsid w:val="00F63C85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1A69A893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644175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25C0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25C0A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25C0A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25C0A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25C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D3715-AE0E-4585-9828-F416ED059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1562</Words>
  <Characters>8103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2021-05-06T18:16:00Z</dcterms:created>
  <dcterms:modified xsi:type="dcterms:W3CDTF">2021-05-06T18:16:00Z</dcterms:modified>
</cp:coreProperties>
</file>