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FB0" w:rsidRPr="00E62ABE" w:rsidRDefault="009E2646" w:rsidP="00C41D84">
      <w:pPr>
        <w:pStyle w:val="COMISSO"/>
        <w:spacing w:line="276" w:lineRule="auto"/>
      </w:pPr>
      <w:bookmarkStart w:id="0" w:name="_GoBack"/>
      <w:bookmarkEnd w:id="0"/>
      <w:r w:rsidRPr="00E62ABE">
        <w:t xml:space="preserve">Comissão de Legislação Participativa </w:t>
      </w:r>
    </w:p>
    <w:p w:rsidR="009E2646" w:rsidRPr="00E62ABE" w:rsidRDefault="00555820" w:rsidP="00C41D84">
      <w:pPr>
        <w:pStyle w:val="EPGRAFEnomedaproposio"/>
        <w:rPr>
          <w:spacing w:val="0"/>
        </w:rPr>
      </w:pPr>
      <w:r>
        <w:rPr>
          <w:spacing w:val="0"/>
        </w:rPr>
        <w:t>Sugestão Nº 104, DE 2017</w:t>
      </w:r>
    </w:p>
    <w:p w:rsidR="00F052F8" w:rsidRPr="00E62ABE" w:rsidRDefault="00555820" w:rsidP="00C41D84">
      <w:pPr>
        <w:pStyle w:val="EMENTA"/>
        <w:widowControl/>
      </w:pPr>
      <w:r w:rsidRPr="00555820">
        <w:t>Sugere a apresentação de projeto de lei para estabelecer a abertura do sinal da TV Câmara, TV Senado e TV Justiça para todo o território nacional</w:t>
      </w:r>
      <w:r w:rsidR="00F75F1B">
        <w:t>.</w:t>
      </w:r>
    </w:p>
    <w:p w:rsidR="000C4FB0" w:rsidRPr="00E62ABE" w:rsidRDefault="00F75F1B" w:rsidP="00C41D84">
      <w:pPr>
        <w:pStyle w:val="AUTORRELATOREMENTA"/>
        <w:widowControl/>
      </w:pPr>
      <w:r>
        <w:t>Autor:</w:t>
      </w:r>
      <w:r w:rsidR="00555820">
        <w:tab/>
      </w:r>
      <w:r w:rsidR="00115926" w:rsidRPr="00115926">
        <w:rPr>
          <w:b w:val="0"/>
        </w:rPr>
        <w:t>Sindicato dos Trabalhadores de Serviços Gerais Onshore e Offshore de Macaé, Casimiro de Abreu, Rio das Ostras, Conceição de Macabu, Quissamã e Carapebus/RJ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Relator: </w:t>
      </w:r>
      <w:r w:rsidR="00ED5AC9">
        <w:rPr>
          <w:b w:val="0"/>
        </w:rPr>
        <w:t xml:space="preserve">Deputado </w:t>
      </w:r>
      <w:r w:rsidR="00555820" w:rsidRPr="00555820">
        <w:rPr>
          <w:b w:val="0"/>
        </w:rPr>
        <w:t>G</w:t>
      </w:r>
      <w:r w:rsidR="00555820">
        <w:rPr>
          <w:b w:val="0"/>
        </w:rPr>
        <w:t>ENERAL</w:t>
      </w:r>
      <w:r w:rsidR="00555820" w:rsidRPr="00555820">
        <w:rPr>
          <w:b w:val="0"/>
        </w:rPr>
        <w:t xml:space="preserve"> P</w:t>
      </w:r>
      <w:r w:rsidR="00555820">
        <w:rPr>
          <w:b w:val="0"/>
        </w:rPr>
        <w:t>ETERNELLI</w:t>
      </w:r>
    </w:p>
    <w:p w:rsidR="00F052F8" w:rsidRPr="00E62ABE" w:rsidRDefault="008514F6" w:rsidP="00C41D84">
      <w:pPr>
        <w:pStyle w:val="RELATRIOVOTO"/>
        <w:keepNext w:val="0"/>
        <w:widowControl/>
      </w:pPr>
      <w:r w:rsidRPr="00E62ABE">
        <w:t>I - RELATÓRIO</w:t>
      </w:r>
    </w:p>
    <w:p w:rsidR="00F052F8" w:rsidRDefault="00E72CF7" w:rsidP="00C41D84">
      <w:pPr>
        <w:pStyle w:val="CORPOPADRO"/>
      </w:pPr>
      <w:r>
        <w:t>A proposição em ep</w:t>
      </w:r>
      <w:r w:rsidR="00B35009">
        <w:t>ígrafe, apresentada pel</w:t>
      </w:r>
      <w:r w:rsidR="00555820">
        <w:t>o</w:t>
      </w:r>
      <w:r w:rsidR="00B35009">
        <w:t xml:space="preserve"> </w:t>
      </w:r>
      <w:r w:rsidR="00115926" w:rsidRPr="00115926">
        <w:t>Sindicato dos Trabalhadores de Serviços Gerais Onshore e Offshore de Macaé, Casimiro de Abreu, Rio das Ostras, Conceição de Macabu, Quissamã e Carapebus/RJ</w:t>
      </w:r>
      <w:r w:rsidR="000D4F5F" w:rsidRPr="000D4F5F">
        <w:t xml:space="preserve"> </w:t>
      </w:r>
      <w:r w:rsidR="000D4F5F">
        <w:t>– SINTEPSGAP</w:t>
      </w:r>
      <w:r>
        <w:t>,</w:t>
      </w:r>
      <w:r w:rsidR="00115926">
        <w:t xml:space="preserve"> </w:t>
      </w:r>
      <w:r w:rsidRPr="00E72CF7">
        <w:t xml:space="preserve">tem </w:t>
      </w:r>
      <w:r w:rsidR="00926BE6">
        <w:t>por</w:t>
      </w:r>
      <w:r w:rsidRPr="00E72CF7">
        <w:t xml:space="preserve"> objetivo sugerir a esta Comissão de Legislação Participativa</w:t>
      </w:r>
      <w:r>
        <w:t xml:space="preserve"> a apresentação de Projeto de Lei</w:t>
      </w:r>
      <w:r w:rsidR="00555820">
        <w:t xml:space="preserve"> </w:t>
      </w:r>
      <w:r w:rsidR="00E574D3">
        <w:t xml:space="preserve">que </w:t>
      </w:r>
      <w:r w:rsidR="00555820" w:rsidRPr="00555820">
        <w:t>estabele</w:t>
      </w:r>
      <w:r w:rsidR="00E574D3">
        <w:t xml:space="preserve">ça </w:t>
      </w:r>
      <w:r w:rsidR="00555820" w:rsidRPr="00555820">
        <w:t>a abertura do sinal da TV Câmara, TV Senado e TV Justiça para todo o território nacional</w:t>
      </w:r>
      <w:r w:rsidR="00555820">
        <w:t>.</w:t>
      </w:r>
    </w:p>
    <w:p w:rsidR="000D4F5F" w:rsidRDefault="000D4F5F" w:rsidP="00C41D84">
      <w:pPr>
        <w:pStyle w:val="CORPOPADRO"/>
      </w:pPr>
      <w:r>
        <w:t>A entidade autora d</w:t>
      </w:r>
      <w:r w:rsidR="00E72CF7">
        <w:t xml:space="preserve">a </w:t>
      </w:r>
      <w:r w:rsidR="00E574D3">
        <w:t>S</w:t>
      </w:r>
      <w:r w:rsidR="00E72CF7">
        <w:t xml:space="preserve">ugestão </w:t>
      </w:r>
      <w:r>
        <w:t>argumenta que os cidadãos</w:t>
      </w:r>
      <w:r w:rsidR="00E574D3">
        <w:t xml:space="preserve"> </w:t>
      </w:r>
      <w:r w:rsidR="0084662E">
        <w:t>devem dispor do</w:t>
      </w:r>
      <w:r>
        <w:t xml:space="preserve"> direito </w:t>
      </w:r>
      <w:r w:rsidR="0084662E">
        <w:t>d</w:t>
      </w:r>
      <w:r w:rsidR="00926BE6">
        <w:t>o</w:t>
      </w:r>
      <w:r>
        <w:t xml:space="preserve"> acesso às programações </w:t>
      </w:r>
      <w:r w:rsidR="0084662E">
        <w:t xml:space="preserve">das emissoras </w:t>
      </w:r>
      <w:r w:rsidR="00E574D3">
        <w:t>mantidas pelos Poderes Legislativo e Judiciário Federais</w:t>
      </w:r>
      <w:r w:rsidR="00926BE6" w:rsidRPr="00926BE6">
        <w:t xml:space="preserve"> </w:t>
      </w:r>
      <w:r w:rsidR="00926BE6">
        <w:t>em sinal aberto</w:t>
      </w:r>
      <w:r>
        <w:t xml:space="preserve">, </w:t>
      </w:r>
      <w:r w:rsidR="00E574D3">
        <w:t xml:space="preserve">e não somente </w:t>
      </w:r>
      <w:r>
        <w:t>nas plataformas fechadas</w:t>
      </w:r>
      <w:r w:rsidR="00E574D3">
        <w:t xml:space="preserve"> de TV, como ocorre hoje</w:t>
      </w:r>
      <w:r w:rsidR="0084662E">
        <w:t xml:space="preserve"> em muitas localidades do País</w:t>
      </w:r>
      <w:r>
        <w:t xml:space="preserve">. Por esse motivo, propõe </w:t>
      </w:r>
      <w:r w:rsidR="00926BE6">
        <w:t xml:space="preserve">que </w:t>
      </w:r>
      <w:r>
        <w:t xml:space="preserve">esses canais sejam disponibilizados </w:t>
      </w:r>
      <w:r w:rsidR="00115926">
        <w:t>para todo o Brasil</w:t>
      </w:r>
      <w:r>
        <w:t>.</w:t>
      </w:r>
    </w:p>
    <w:p w:rsidR="00EF57C9" w:rsidRPr="00E62ABE" w:rsidRDefault="00EF57C9" w:rsidP="00C41D84">
      <w:pPr>
        <w:pStyle w:val="CORPOPADRO"/>
      </w:pPr>
      <w:r>
        <w:t>É o relatório.</w:t>
      </w:r>
    </w:p>
    <w:p w:rsidR="000C4FB0" w:rsidRPr="00E62ABE" w:rsidRDefault="008514F6" w:rsidP="00C41D84">
      <w:pPr>
        <w:pStyle w:val="RELATRIOVOTO"/>
        <w:keepNext w:val="0"/>
        <w:widowControl/>
      </w:pPr>
      <w:r w:rsidRPr="00E62ABE">
        <w:t xml:space="preserve">II - VOTO </w:t>
      </w:r>
      <w:r w:rsidR="00FD6180" w:rsidRPr="00E62ABE">
        <w:t>d</w:t>
      </w:r>
      <w:r w:rsidR="00ED5AC9">
        <w:t>O</w:t>
      </w:r>
      <w:r w:rsidR="00187F17" w:rsidRPr="00E62ABE">
        <w:t xml:space="preserve"> </w:t>
      </w:r>
      <w:r w:rsidR="00FD6180" w:rsidRPr="00E62ABE">
        <w:t>Relator</w:t>
      </w:r>
    </w:p>
    <w:p w:rsidR="00B35009" w:rsidRDefault="007A43A0" w:rsidP="00B35009">
      <w:pPr>
        <w:pStyle w:val="CORPOPADRO"/>
      </w:pPr>
      <w:r>
        <w:lastRenderedPageBreak/>
        <w:t xml:space="preserve">Em conformidade com o que </w:t>
      </w:r>
      <w:r w:rsidR="00B35009">
        <w:t xml:space="preserve">determina o art. 254 do Regimento Interno, com a redação dada pela Resolução nº 21, de 2001, e o art. 8º do Regulamento Interno deste Órgão Técnico, </w:t>
      </w:r>
      <w:r w:rsidR="00C77247">
        <w:t>cabe a</w:t>
      </w:r>
      <w:r w:rsidR="00B35009">
        <w:t xml:space="preserve"> esta </w:t>
      </w:r>
      <w:r w:rsidR="0084662E">
        <w:t>Comissão de Legislativa Participativa</w:t>
      </w:r>
      <w:r w:rsidR="00B35009">
        <w:t xml:space="preserve"> </w:t>
      </w:r>
      <w:r w:rsidR="00C77247">
        <w:t xml:space="preserve">apreciar </w:t>
      </w:r>
      <w:r w:rsidR="00B35009">
        <w:t xml:space="preserve">e se </w:t>
      </w:r>
      <w:r w:rsidR="00C77247">
        <w:t xml:space="preserve">pronunciar </w:t>
      </w:r>
      <w:r w:rsidR="00B35009">
        <w:t>acerca da Sugestão nº 1</w:t>
      </w:r>
      <w:r w:rsidR="00821366">
        <w:t>04</w:t>
      </w:r>
      <w:r w:rsidR="00B35009">
        <w:t>, de 201</w:t>
      </w:r>
      <w:r w:rsidR="00821366">
        <w:t>7</w:t>
      </w:r>
      <w:r w:rsidR="00B35009">
        <w:t>.</w:t>
      </w:r>
    </w:p>
    <w:p w:rsidR="00B35009" w:rsidRDefault="00B35009" w:rsidP="00B35009">
      <w:pPr>
        <w:pStyle w:val="CORPOPADRO"/>
      </w:pPr>
      <w:r>
        <w:t>Preliminarmente, constata-se que a Sugestão foi encaminhada de maneira correta pela entidade</w:t>
      </w:r>
      <w:r w:rsidR="00783078">
        <w:t xml:space="preserve"> proponente</w:t>
      </w:r>
      <w:r>
        <w:t xml:space="preserve">, conforme as exigências do art. </w:t>
      </w:r>
      <w:r w:rsidR="0084662E">
        <w:t>2º do Regulamento Interno deste colegiado</w:t>
      </w:r>
      <w:r>
        <w:t>.</w:t>
      </w:r>
    </w:p>
    <w:p w:rsidR="00783078" w:rsidRDefault="00B35009" w:rsidP="00783078">
      <w:pPr>
        <w:pStyle w:val="CORPOPADRO"/>
      </w:pPr>
      <w:r>
        <w:t xml:space="preserve">Trata-se de </w:t>
      </w:r>
      <w:r w:rsidR="0084662E">
        <w:t xml:space="preserve">sugestão </w:t>
      </w:r>
      <w:r>
        <w:t xml:space="preserve">encaminhada </w:t>
      </w:r>
      <w:r w:rsidR="00783078">
        <w:t xml:space="preserve">pelo </w:t>
      </w:r>
      <w:r w:rsidR="00115926" w:rsidRPr="00115926">
        <w:t>Sindicato dos Trabalhadores de Serviços Gerais Onshore e Offshore de Macaé, Casimiro de Abreu, Rio das Ostras, Conceição de Macabu, Quissamã e Carapebus/RJ</w:t>
      </w:r>
      <w:r w:rsidR="00783078" w:rsidRPr="000D4F5F">
        <w:t xml:space="preserve"> </w:t>
      </w:r>
      <w:r w:rsidR="00783078">
        <w:t>– SINTEPSGAP</w:t>
      </w:r>
      <w:r w:rsidR="0084662E">
        <w:t>, que propõe</w:t>
      </w:r>
      <w:r>
        <w:t xml:space="preserve"> a apresentação de Projeto de Lei com o </w:t>
      </w:r>
      <w:r w:rsidR="00926BE6">
        <w:t>intuito</w:t>
      </w:r>
      <w:r w:rsidR="00BB5428">
        <w:t xml:space="preserve"> </w:t>
      </w:r>
      <w:r w:rsidR="00783078">
        <w:t xml:space="preserve">de </w:t>
      </w:r>
      <w:r w:rsidR="00783078" w:rsidRPr="00555820">
        <w:t>estabelecer a abertura do sinal da TV Câmara, TV Senado e TV Justiça para todo o território nacional</w:t>
      </w:r>
      <w:r w:rsidR="00783078">
        <w:t>.</w:t>
      </w:r>
    </w:p>
    <w:p w:rsidR="007709D3" w:rsidRDefault="0084662E" w:rsidP="00B35009">
      <w:pPr>
        <w:pStyle w:val="CORPOPADRO"/>
      </w:pPr>
      <w:r>
        <w:t>Nesse contexto, cabe lembrar que o</w:t>
      </w:r>
      <w:r w:rsidR="007A43A0">
        <w:t xml:space="preserve"> disciplinamento da</w:t>
      </w:r>
      <w:r w:rsidR="00BB5428">
        <w:t>s</w:t>
      </w:r>
      <w:r w:rsidR="007A43A0">
        <w:t xml:space="preserve"> </w:t>
      </w:r>
      <w:r w:rsidR="00AB2414">
        <w:t>transmiss</w:t>
      </w:r>
      <w:r w:rsidR="00BB5428">
        <w:t>ões</w:t>
      </w:r>
      <w:r w:rsidR="007A43A0">
        <w:t xml:space="preserve"> </w:t>
      </w:r>
      <w:r w:rsidR="00AB2414">
        <w:t xml:space="preserve">em sinal aberto </w:t>
      </w:r>
      <w:r w:rsidR="00926BE6">
        <w:t>dos canais</w:t>
      </w:r>
      <w:r w:rsidR="007A43A0">
        <w:t xml:space="preserve"> </w:t>
      </w:r>
      <w:r w:rsidR="00BB5428">
        <w:t>mantid</w:t>
      </w:r>
      <w:r w:rsidR="00926BE6">
        <w:t>o</w:t>
      </w:r>
      <w:r w:rsidR="00BB5428">
        <w:t>s pelo</w:t>
      </w:r>
      <w:r w:rsidR="0034668D">
        <w:t xml:space="preserve"> Poder Público</w:t>
      </w:r>
      <w:r w:rsidR="007A43A0">
        <w:t xml:space="preserve"> é um </w:t>
      </w:r>
      <w:r w:rsidR="00AB2414">
        <w:t xml:space="preserve">assunto </w:t>
      </w:r>
      <w:r>
        <w:t xml:space="preserve">que desperta grande atenção </w:t>
      </w:r>
      <w:r w:rsidR="00BB5428">
        <w:t>da sociedade brasileira</w:t>
      </w:r>
      <w:r w:rsidR="007A43A0">
        <w:t xml:space="preserve">. </w:t>
      </w:r>
      <w:r w:rsidR="00AB2414">
        <w:t xml:space="preserve">A matéria </w:t>
      </w:r>
      <w:r w:rsidR="007A43A0">
        <w:t xml:space="preserve">foi </w:t>
      </w:r>
      <w:r>
        <w:t xml:space="preserve">inclusive </w:t>
      </w:r>
      <w:r w:rsidR="007A43A0">
        <w:t>objeto do Projeto de Lei nº 277</w:t>
      </w:r>
      <w:r w:rsidR="0034668D">
        <w:t>/</w:t>
      </w:r>
      <w:r w:rsidR="007A43A0">
        <w:t>07</w:t>
      </w:r>
      <w:r w:rsidR="00AB2414">
        <w:rPr>
          <w:rStyle w:val="Refdenotaderodap"/>
        </w:rPr>
        <w:footnoteReference w:id="1"/>
      </w:r>
      <w:r w:rsidR="0034668D">
        <w:t xml:space="preserve">, que tinha por </w:t>
      </w:r>
      <w:r w:rsidR="00926BE6">
        <w:t>objetivo</w:t>
      </w:r>
      <w:r w:rsidR="0034668D">
        <w:t xml:space="preserve"> assegurar a outorga gratuita de canais digitais de TV para a Câmara dos Deputados, Senado Federal, Supremo Tribunal Federal, Empresa Brasileira de Radiodifusão (Radiobras), Assembleias Legislativas, Câmaras de Vereadores e entidades de direito público voltadas à execução do serviço de televisão educativa.</w:t>
      </w:r>
    </w:p>
    <w:p w:rsidR="00AB2414" w:rsidRDefault="007709D3" w:rsidP="00B35009">
      <w:pPr>
        <w:pStyle w:val="CORPOPADRO"/>
      </w:pPr>
      <w:r>
        <w:t>Embora tenha sido</w:t>
      </w:r>
      <w:r w:rsidR="0034668D">
        <w:t xml:space="preserve"> aprovad</w:t>
      </w:r>
      <w:r>
        <w:t>a</w:t>
      </w:r>
      <w:r w:rsidR="0034668D">
        <w:t xml:space="preserve"> pela Câmara dos Deputados em 2009, </w:t>
      </w:r>
      <w:r>
        <w:t>a iniciativa foi d</w:t>
      </w:r>
      <w:r w:rsidR="0034668D">
        <w:t>eclarada prejudicada pelo Senado Federal</w:t>
      </w:r>
      <w:r>
        <w:t xml:space="preserve"> em 201</w:t>
      </w:r>
      <w:r w:rsidR="00BB5428">
        <w:t>3</w:t>
      </w:r>
      <w:r>
        <w:t>. À época, a Casa revisora</w:t>
      </w:r>
      <w:r w:rsidR="0034668D">
        <w:t xml:space="preserve"> </w:t>
      </w:r>
      <w:r>
        <w:t xml:space="preserve">alegou que a </w:t>
      </w:r>
      <w:r w:rsidRPr="007709D3">
        <w:t xml:space="preserve">TV Senado </w:t>
      </w:r>
      <w:r>
        <w:t xml:space="preserve">já havia solicitado ao </w:t>
      </w:r>
      <w:r w:rsidRPr="007709D3">
        <w:t>Ministério das Comunicações a consignação de canais digitais em todas as capitais do País</w:t>
      </w:r>
      <w:r>
        <w:t>, e que a Câmara dos Deputados também já havia manifestado interesse em operar o serviço em algumas capitais</w:t>
      </w:r>
      <w:r w:rsidR="00AB2414">
        <w:rPr>
          <w:rStyle w:val="Refdenotaderodap"/>
        </w:rPr>
        <w:footnoteReference w:id="2"/>
      </w:r>
      <w:r>
        <w:t>.</w:t>
      </w:r>
      <w:r w:rsidR="00AB2414">
        <w:t xml:space="preserve"> </w:t>
      </w:r>
      <w:r w:rsidR="00BB5428">
        <w:t xml:space="preserve">Fundamentado nesse </w:t>
      </w:r>
      <w:r w:rsidR="00BB5428">
        <w:lastRenderedPageBreak/>
        <w:t>argumento</w:t>
      </w:r>
      <w:r w:rsidR="00AB2414">
        <w:t xml:space="preserve">, </w:t>
      </w:r>
      <w:r w:rsidR="00BB5428">
        <w:t>o Senado c</w:t>
      </w:r>
      <w:r w:rsidR="00AB2414">
        <w:t>oncluiu</w:t>
      </w:r>
      <w:r w:rsidR="0084662E">
        <w:t xml:space="preserve"> </w:t>
      </w:r>
      <w:r w:rsidR="00AB2414">
        <w:t xml:space="preserve">que o objeto </w:t>
      </w:r>
      <w:r w:rsidR="00184B83">
        <w:t xml:space="preserve">central </w:t>
      </w:r>
      <w:r w:rsidR="00AB2414">
        <w:t>da proposição já se encontrava contemplad</w:t>
      </w:r>
      <w:r w:rsidR="00757934">
        <w:t>o no ordenamento vigente, o que justificaria o seu arquivamento.</w:t>
      </w:r>
    </w:p>
    <w:p w:rsidR="008A00A3" w:rsidRDefault="008A00A3" w:rsidP="00B35009">
      <w:pPr>
        <w:pStyle w:val="CORPOPADRO"/>
      </w:pPr>
      <w:r>
        <w:t xml:space="preserve">De fato, </w:t>
      </w:r>
      <w:r w:rsidR="00184B83">
        <w:t xml:space="preserve">desde </w:t>
      </w:r>
      <w:r w:rsidR="00757934">
        <w:t>a declaração d</w:t>
      </w:r>
      <w:r w:rsidR="00981EC0">
        <w:t>a</w:t>
      </w:r>
      <w:r w:rsidR="00757934">
        <w:t xml:space="preserve"> prejudicialidade do PL nº 277/07</w:t>
      </w:r>
      <w:r w:rsidR="00981EC0">
        <w:t xml:space="preserve"> pelo Senado</w:t>
      </w:r>
      <w:r w:rsidR="00184B83">
        <w:t xml:space="preserve">, a oferta dos canais dos Poderes Legislativo e Judiciário </w:t>
      </w:r>
      <w:r w:rsidR="00AB3F85">
        <w:t xml:space="preserve">Federais </w:t>
      </w:r>
      <w:r w:rsidR="00184B83">
        <w:t xml:space="preserve">em sinal aberto sofreu significativo avanço. </w:t>
      </w:r>
      <w:r w:rsidR="00A40F05">
        <w:t>S</w:t>
      </w:r>
      <w:r w:rsidR="00184B83">
        <w:t xml:space="preserve">egundo informações divulgadas pela Câmara dos Deputados, </w:t>
      </w:r>
      <w:r w:rsidR="002F005C">
        <w:t xml:space="preserve">em 2019, </w:t>
      </w:r>
      <w:r w:rsidR="00184B83">
        <w:t>a</w:t>
      </w:r>
      <w:r w:rsidR="00AB3F85">
        <w:t>s programações da emissora da Casa já est</w:t>
      </w:r>
      <w:r w:rsidR="002F005C">
        <w:t>avam</w:t>
      </w:r>
      <w:r w:rsidR="00184B83">
        <w:t xml:space="preserve"> disponíve</w:t>
      </w:r>
      <w:r w:rsidR="00AB3F85">
        <w:t>is</w:t>
      </w:r>
      <w:r w:rsidR="00184B83">
        <w:t xml:space="preserve"> em </w:t>
      </w:r>
      <w:r w:rsidR="004E584B">
        <w:t xml:space="preserve">45 municípios </w:t>
      </w:r>
      <w:r w:rsidR="00184B83">
        <w:t xml:space="preserve">brasileiros, </w:t>
      </w:r>
      <w:r w:rsidR="004E584B">
        <w:t xml:space="preserve">e </w:t>
      </w:r>
      <w:r w:rsidR="00184B83">
        <w:t xml:space="preserve">em </w:t>
      </w:r>
      <w:r w:rsidR="004E584B">
        <w:t>muit</w:t>
      </w:r>
      <w:r w:rsidR="00A40F05">
        <w:t>a</w:t>
      </w:r>
      <w:r w:rsidR="004E584B">
        <w:t>s outr</w:t>
      </w:r>
      <w:r w:rsidR="00A40F05">
        <w:t>a</w:t>
      </w:r>
      <w:r w:rsidR="004E584B">
        <w:t xml:space="preserve">s </w:t>
      </w:r>
      <w:r w:rsidR="00A40F05">
        <w:t xml:space="preserve">cidades </w:t>
      </w:r>
      <w:r w:rsidR="00184B83">
        <w:t xml:space="preserve">a operação do canal </w:t>
      </w:r>
      <w:r w:rsidR="002F005C">
        <w:t xml:space="preserve">já </w:t>
      </w:r>
      <w:r w:rsidR="00184B83">
        <w:t>se encontra</w:t>
      </w:r>
      <w:r w:rsidR="002F005C">
        <w:t>va</w:t>
      </w:r>
      <w:r w:rsidR="00184B83">
        <w:t xml:space="preserve"> </w:t>
      </w:r>
      <w:r w:rsidR="004E584B">
        <w:t>em fase de implantação</w:t>
      </w:r>
      <w:r w:rsidR="004E584B">
        <w:rPr>
          <w:rStyle w:val="Refdenotaderodap"/>
        </w:rPr>
        <w:footnoteReference w:id="3"/>
      </w:r>
      <w:r w:rsidR="004E584B">
        <w:t>.</w:t>
      </w:r>
    </w:p>
    <w:p w:rsidR="00EB13AA" w:rsidRDefault="00D82C04" w:rsidP="00EB13AA">
      <w:pPr>
        <w:pStyle w:val="CORPOPADRO"/>
      </w:pPr>
      <w:r>
        <w:t xml:space="preserve">Ocorre, porém, que a grande maioria dos munícipios </w:t>
      </w:r>
      <w:r w:rsidR="00A40F05">
        <w:t xml:space="preserve">do País </w:t>
      </w:r>
      <w:r>
        <w:t>ainda não dispõe do acesso às programações das emissoras do campo público</w:t>
      </w:r>
      <w:r w:rsidR="00926BE6">
        <w:t xml:space="preserve"> em sinal aberto</w:t>
      </w:r>
      <w:r>
        <w:t>, em especial, da TV Câmara, TV Senado e TV Justiça.</w:t>
      </w:r>
      <w:r w:rsidR="001973D7">
        <w:t xml:space="preserve"> </w:t>
      </w:r>
      <w:r w:rsidR="00757934">
        <w:t xml:space="preserve">Ante esse cenário, consideramos meritória a proposta </w:t>
      </w:r>
      <w:r w:rsidR="005150D8">
        <w:t>encaminhada por meio da S</w:t>
      </w:r>
      <w:r w:rsidR="00FB2E6E">
        <w:t>ugestão nº 1</w:t>
      </w:r>
      <w:r w:rsidR="00757934">
        <w:t>04</w:t>
      </w:r>
      <w:r w:rsidR="00FB2E6E">
        <w:t>/201</w:t>
      </w:r>
      <w:r w:rsidR="00757934">
        <w:t xml:space="preserve">7 no sentido de </w:t>
      </w:r>
      <w:r w:rsidR="00A40F05">
        <w:t>resgatar o debate parlamentar sobre a ampliação d</w:t>
      </w:r>
      <w:r w:rsidR="00757934">
        <w:t>o alcance d</w:t>
      </w:r>
      <w:r w:rsidR="00A40F05">
        <w:t>as localidades</w:t>
      </w:r>
      <w:r w:rsidR="00757934">
        <w:t xml:space="preserve"> atendid</w:t>
      </w:r>
      <w:r w:rsidR="00A40F05">
        <w:t>a</w:t>
      </w:r>
      <w:r w:rsidR="00757934">
        <w:t>s por esses canais.</w:t>
      </w:r>
    </w:p>
    <w:p w:rsidR="007137D5" w:rsidRDefault="00757934" w:rsidP="00EB13AA">
      <w:pPr>
        <w:pStyle w:val="CORPOPADRO"/>
      </w:pPr>
      <w:r>
        <w:t>N</w:t>
      </w:r>
      <w:r w:rsidR="00A40F05">
        <w:t>o que tange à matéria</w:t>
      </w:r>
      <w:r>
        <w:t>, é oportuno lembrar que</w:t>
      </w:r>
      <w:r w:rsidR="00EB13AA">
        <w:t xml:space="preserve">, diferentemente dos serviços comerciais de TV, que estão presentes na quase totalidade dos domicílios brasileiros, os canais dos Poderes Legislativo e Judiciário ainda sofrem sérias restrições </w:t>
      </w:r>
      <w:r w:rsidR="007137D5">
        <w:t xml:space="preserve">de </w:t>
      </w:r>
      <w:r w:rsidR="00A40F05">
        <w:t>capilaridade</w:t>
      </w:r>
      <w:r w:rsidR="00926BE6">
        <w:t>, com baixo atendimento</w:t>
      </w:r>
      <w:r w:rsidR="007137D5">
        <w:t xml:space="preserve"> </w:t>
      </w:r>
      <w:r w:rsidR="00926BE6">
        <w:t>a</w:t>
      </w:r>
      <w:r w:rsidR="007137D5">
        <w:t>os municípios de pequeno e médio porte</w:t>
      </w:r>
      <w:r w:rsidR="00EB13AA">
        <w:t>. A</w:t>
      </w:r>
      <w:r w:rsidR="00A40F05">
        <w:t>colher a</w:t>
      </w:r>
      <w:r w:rsidR="00EB13AA">
        <w:t xml:space="preserve"> proposta constante da proposição em tela, portanto, representa oferecer a toda a população a oportunidade de acesso às programações veiculadas por essas emissoras.</w:t>
      </w:r>
    </w:p>
    <w:p w:rsidR="00EB13AA" w:rsidRDefault="00EB13AA" w:rsidP="007137D5">
      <w:pPr>
        <w:pStyle w:val="CORPOPADRO"/>
      </w:pPr>
      <w:r>
        <w:t xml:space="preserve">No âmbito do Legislativo, a aprovação da medida permitirá que os cidadãos </w:t>
      </w:r>
      <w:r w:rsidR="00433FED">
        <w:t xml:space="preserve">possam </w:t>
      </w:r>
      <w:r w:rsidR="007137D5">
        <w:t>realizar o acompanhamento mais próximo d</w:t>
      </w:r>
      <w:r>
        <w:t xml:space="preserve">a atuação dos seus representados no Parlamento, contribuindo, assim, para elevar o nível de participação </w:t>
      </w:r>
      <w:r w:rsidR="007137D5">
        <w:t>política da população</w:t>
      </w:r>
      <w:r>
        <w:t>.</w:t>
      </w:r>
      <w:r w:rsidR="007137D5">
        <w:t xml:space="preserve"> </w:t>
      </w:r>
      <w:r w:rsidR="00A219B8">
        <w:t>Da mesma forma</w:t>
      </w:r>
      <w:r w:rsidR="007137D5">
        <w:t xml:space="preserve">, </w:t>
      </w:r>
      <w:r w:rsidR="00A219B8">
        <w:t xml:space="preserve">por meio das </w:t>
      </w:r>
      <w:r w:rsidR="007137D5">
        <w:t>programações da TV Justiça</w:t>
      </w:r>
      <w:r w:rsidR="00A219B8">
        <w:t>, os telespectadores</w:t>
      </w:r>
      <w:r w:rsidR="007137D5">
        <w:t xml:space="preserve"> ter</w:t>
      </w:r>
      <w:r w:rsidR="00B07362">
        <w:t>ão</w:t>
      </w:r>
      <w:r w:rsidR="007137D5">
        <w:t xml:space="preserve"> acesso a conteúdos que pode</w:t>
      </w:r>
      <w:r w:rsidR="00B07362">
        <w:t>rão</w:t>
      </w:r>
      <w:r w:rsidR="007137D5">
        <w:t xml:space="preserve"> </w:t>
      </w:r>
      <w:r w:rsidR="00F17C1E">
        <w:t>gerar</w:t>
      </w:r>
      <w:r w:rsidR="007137D5">
        <w:t xml:space="preserve"> reflexos imediatos sobre sua vida cotidiana, </w:t>
      </w:r>
      <w:r w:rsidR="00AB3F85">
        <w:t xml:space="preserve">especialmente no </w:t>
      </w:r>
      <w:r w:rsidR="00AB3F85">
        <w:lastRenderedPageBreak/>
        <w:t xml:space="preserve">que diz respeito a temas </w:t>
      </w:r>
      <w:r w:rsidR="007137D5">
        <w:t>como cidadania, direitos do consumidor e tantos outros.</w:t>
      </w:r>
    </w:p>
    <w:p w:rsidR="00941EF4" w:rsidRDefault="007137D5" w:rsidP="00941EF4">
      <w:pPr>
        <w:pStyle w:val="CORPOPADRO"/>
      </w:pPr>
      <w:r>
        <w:t>Para viabilizar a tramitação da iniciativa apresentada pela SINTEPSGAP, elaboramos proposição que resgata</w:t>
      </w:r>
      <w:r w:rsidR="00F87EEA">
        <w:t xml:space="preserve"> </w:t>
      </w:r>
      <w:r w:rsidR="00181428">
        <w:t xml:space="preserve">dispositivos </w:t>
      </w:r>
      <w:r w:rsidR="00F87EEA">
        <w:t xml:space="preserve">do Substitutivo ao PL nº 277/07 que foi aprovado por esta Casa em 2009. Em linhas gerais, o projeto determina a consignação de canais digitais para </w:t>
      </w:r>
      <w:r w:rsidR="00941EF4">
        <w:t>a TV Câmara, TV Senado e TV Justiça em todos os municípios brasileiros. Estabelece ainda que, n</w:t>
      </w:r>
      <w:r w:rsidR="00941EF4" w:rsidRPr="00941EF4">
        <w:t>a impossibilidade técnica d</w:t>
      </w:r>
      <w:r w:rsidR="0029222A">
        <w:t>a</w:t>
      </w:r>
      <w:r w:rsidR="00941EF4" w:rsidRPr="00941EF4">
        <w:t xml:space="preserve"> destinação de canais individuais para</w:t>
      </w:r>
      <w:r w:rsidR="00941EF4">
        <w:t xml:space="preserve"> cada uma dessas emissoras, </w:t>
      </w:r>
      <w:r w:rsidR="00941EF4" w:rsidRPr="00941EF4">
        <w:t>a transmissão d</w:t>
      </w:r>
      <w:r w:rsidR="00B07362">
        <w:t xml:space="preserve">e suas </w:t>
      </w:r>
      <w:r w:rsidR="00941EF4" w:rsidRPr="00941EF4">
        <w:t xml:space="preserve">programações </w:t>
      </w:r>
      <w:r w:rsidR="00941EF4">
        <w:t>poderá se dar d</w:t>
      </w:r>
      <w:r w:rsidR="00941EF4" w:rsidRPr="00941EF4">
        <w:t>e forma compartilhada, nos limites dos canais disponíveis.</w:t>
      </w:r>
      <w:r w:rsidR="00181428">
        <w:t xml:space="preserve"> A proposição atribui ainda </w:t>
      </w:r>
      <w:r w:rsidR="00B07362">
        <w:t>a essas instituições</w:t>
      </w:r>
      <w:r w:rsidR="00181428">
        <w:t xml:space="preserve"> a possibilidade do estabelecimento de convênios para uso compartilhado dos canais com </w:t>
      </w:r>
      <w:r w:rsidR="00B07362">
        <w:t xml:space="preserve">as </w:t>
      </w:r>
      <w:r w:rsidR="00181428">
        <w:t xml:space="preserve">Assembleias Legislativas, Câmaras de </w:t>
      </w:r>
      <w:r w:rsidR="00B07362">
        <w:t>Vereadores e outras entidades</w:t>
      </w:r>
      <w:r w:rsidR="00181428">
        <w:t>.</w:t>
      </w:r>
    </w:p>
    <w:p w:rsidR="00CC58F9" w:rsidRDefault="00B07362" w:rsidP="00941EF4">
      <w:pPr>
        <w:pStyle w:val="CORPOPADRO"/>
      </w:pPr>
      <w:r>
        <w:t xml:space="preserve">É importante </w:t>
      </w:r>
      <w:r w:rsidR="005F2911">
        <w:t xml:space="preserve">assinalar </w:t>
      </w:r>
      <w:r w:rsidR="00100E55">
        <w:t xml:space="preserve">que o projeto, </w:t>
      </w:r>
      <w:r w:rsidR="005F2911">
        <w:t xml:space="preserve">embora </w:t>
      </w:r>
      <w:r w:rsidR="00100E55">
        <w:t>assegur</w:t>
      </w:r>
      <w:r w:rsidR="005F2911">
        <w:t>e</w:t>
      </w:r>
      <w:r w:rsidR="00100E55">
        <w:t xml:space="preserve"> a destinação de canais no espaço radioelétrico para as emissoras da Câmara, Senado e </w:t>
      </w:r>
      <w:r w:rsidR="0029222A">
        <w:t>STF</w:t>
      </w:r>
      <w:r w:rsidR="005F2911">
        <w:t xml:space="preserve"> em todo o território brasileiro</w:t>
      </w:r>
      <w:r w:rsidR="00100E55">
        <w:t xml:space="preserve">, não obriga </w:t>
      </w:r>
      <w:r w:rsidR="005F2911">
        <w:t xml:space="preserve">diretamente </w:t>
      </w:r>
      <w:r w:rsidR="00100E55">
        <w:t xml:space="preserve">essas instituições a prestar </w:t>
      </w:r>
      <w:r w:rsidR="005F2911">
        <w:t>o serviço de radiodifusão</w:t>
      </w:r>
      <w:r w:rsidR="0029222A">
        <w:t xml:space="preserve"> de sons e imagens</w:t>
      </w:r>
      <w:r w:rsidR="005F2911">
        <w:t xml:space="preserve">. Essa </w:t>
      </w:r>
      <w:r w:rsidR="00D168D7">
        <w:t xml:space="preserve">restrição se faz necessária, em primeiro lugar, porque um projeto </w:t>
      </w:r>
      <w:r>
        <w:t xml:space="preserve">de lei </w:t>
      </w:r>
      <w:r w:rsidR="00D168D7">
        <w:t>de iniciativa da Câmara dos Deputados não pode</w:t>
      </w:r>
      <w:r w:rsidR="00BC55C4">
        <w:t>, como regra,</w:t>
      </w:r>
      <w:r w:rsidR="00D168D7">
        <w:t xml:space="preserve"> impor obrigação ao Senado Federal ou ao Supremo Tribunal</w:t>
      </w:r>
      <w:r w:rsidR="0029222A">
        <w:t xml:space="preserve"> Federal</w:t>
      </w:r>
      <w:r w:rsidR="00D168D7">
        <w:t>, sob o risco de inadmissibilidade da proposta por vício de iniciativa.</w:t>
      </w:r>
    </w:p>
    <w:p w:rsidR="00BC55C4" w:rsidRDefault="00D168D7" w:rsidP="00941EF4">
      <w:pPr>
        <w:pStyle w:val="CORPOPADRO"/>
      </w:pPr>
      <w:r>
        <w:t xml:space="preserve">Além disso, a </w:t>
      </w:r>
      <w:r w:rsidR="00BC55C4">
        <w:t>oferta d</w:t>
      </w:r>
      <w:r w:rsidR="00B07362">
        <w:t xml:space="preserve">e cada um desses </w:t>
      </w:r>
      <w:r w:rsidR="00BC55C4">
        <w:t>cana</w:t>
      </w:r>
      <w:r w:rsidR="00B07362">
        <w:t>is</w:t>
      </w:r>
      <w:r w:rsidR="00BC55C4">
        <w:t xml:space="preserve"> </w:t>
      </w:r>
      <w:r>
        <w:t>em todos os municípios do País impli</w:t>
      </w:r>
      <w:r w:rsidR="00D46316">
        <w:t xml:space="preserve">ca custos de elevada monta, </w:t>
      </w:r>
      <w:r w:rsidR="00A61DD2">
        <w:t xml:space="preserve">para os quais </w:t>
      </w:r>
      <w:r w:rsidR="00B07362">
        <w:t xml:space="preserve">ainda </w:t>
      </w:r>
      <w:r w:rsidR="00A61DD2">
        <w:t>não há previsão orçamentária.</w:t>
      </w:r>
      <w:r w:rsidR="00BC55C4">
        <w:t xml:space="preserve"> Desse modo, estabelecer essa obrigação no projeto sem a </w:t>
      </w:r>
      <w:r w:rsidR="00BC55C4" w:rsidRPr="00BC55C4">
        <w:t>apresenta</w:t>
      </w:r>
      <w:r w:rsidR="00BC55C4">
        <w:t>ção</w:t>
      </w:r>
      <w:r w:rsidR="00BC55C4" w:rsidRPr="00BC55C4">
        <w:t xml:space="preserve"> </w:t>
      </w:r>
      <w:r w:rsidR="00BC55C4">
        <w:t>d</w:t>
      </w:r>
      <w:r w:rsidR="00BC55C4" w:rsidRPr="00BC55C4">
        <w:t>a estimativa do respectivo impacto orçamentário e financeiro</w:t>
      </w:r>
      <w:r w:rsidR="00B07362">
        <w:t xml:space="preserve">, bem como </w:t>
      </w:r>
      <w:r w:rsidR="00BC55C4">
        <w:t>a indicação d</w:t>
      </w:r>
      <w:r w:rsidR="00B07362">
        <w:t>e</w:t>
      </w:r>
      <w:r w:rsidR="00BC55C4">
        <w:t xml:space="preserve"> fonte </w:t>
      </w:r>
      <w:r w:rsidR="00B07362">
        <w:t xml:space="preserve">alternativa </w:t>
      </w:r>
      <w:r w:rsidR="00BC55C4">
        <w:t>de receita</w:t>
      </w:r>
      <w:r w:rsidR="00B07362">
        <w:t xml:space="preserve"> </w:t>
      </w:r>
      <w:r w:rsidR="00BC55C4">
        <w:t>para suportá-la</w:t>
      </w:r>
      <w:r w:rsidR="00B07362">
        <w:t>,</w:t>
      </w:r>
      <w:r w:rsidR="00BC55C4">
        <w:t xml:space="preserve"> também tornaria a proposta inadmissível, neste caso </w:t>
      </w:r>
      <w:r w:rsidR="00B07362">
        <w:t>sob o prisma da</w:t>
      </w:r>
      <w:r w:rsidR="00BC55C4">
        <w:t xml:space="preserve"> adequação à </w:t>
      </w:r>
      <w:r w:rsidR="00BC55C4" w:rsidRPr="00BC55C4">
        <w:t>Lei de Responsabilidade Fiscal, à Lei de Diretrizes Orçamentárias</w:t>
      </w:r>
      <w:r w:rsidR="00BC55C4">
        <w:t xml:space="preserve"> e</w:t>
      </w:r>
      <w:r w:rsidR="00BC55C4" w:rsidRPr="00BC55C4">
        <w:t xml:space="preserve"> ao art. 113 do ADCT</w:t>
      </w:r>
      <w:r w:rsidR="00BC55C4">
        <w:t>.</w:t>
      </w:r>
    </w:p>
    <w:p w:rsidR="006C2A2F" w:rsidRDefault="00F964CC" w:rsidP="009F00F4">
      <w:pPr>
        <w:pStyle w:val="CORPOPADRO"/>
      </w:pPr>
      <w:r>
        <w:t>Em síntese, c</w:t>
      </w:r>
      <w:r w:rsidR="00B07362">
        <w:t>onsiderando as restrições mencionadas</w:t>
      </w:r>
      <w:r w:rsidR="00BC55C4">
        <w:t>, o projeto proposto limit</w:t>
      </w:r>
      <w:r w:rsidR="00B07362">
        <w:t>a</w:t>
      </w:r>
      <w:r w:rsidR="00BC55C4">
        <w:t xml:space="preserve">-se a garantir </w:t>
      </w:r>
      <w:r w:rsidR="00CD49FF">
        <w:t xml:space="preserve">à Câmara, ao Senado e à Justiça Federal </w:t>
      </w:r>
      <w:r w:rsidR="00BC55C4">
        <w:t>a disponibilidade d</w:t>
      </w:r>
      <w:r w:rsidR="00A448C1">
        <w:t>e espaço</w:t>
      </w:r>
      <w:r w:rsidR="00B07362">
        <w:t>s</w:t>
      </w:r>
      <w:r w:rsidR="00A448C1">
        <w:t xml:space="preserve"> </w:t>
      </w:r>
      <w:r w:rsidR="00B07362">
        <w:t xml:space="preserve">no </w:t>
      </w:r>
      <w:r w:rsidR="00B07362" w:rsidRPr="00A448C1">
        <w:t>Plano Básico de Distribuição de Canais Digitais</w:t>
      </w:r>
      <w:r w:rsidR="008E38BB">
        <w:t xml:space="preserve">. </w:t>
      </w:r>
      <w:r w:rsidR="008E38BB">
        <w:lastRenderedPageBreak/>
        <w:t xml:space="preserve">Essa medida oferecerá </w:t>
      </w:r>
      <w:r w:rsidR="00926BE6">
        <w:t>às emissoras d</w:t>
      </w:r>
      <w:r w:rsidR="008E38BB">
        <w:t xml:space="preserve">essas instituições as condições necessárias para </w:t>
      </w:r>
      <w:r w:rsidR="009F00F4">
        <w:t xml:space="preserve">elaborar </w:t>
      </w:r>
      <w:r w:rsidR="008E38BB">
        <w:t xml:space="preserve">um </w:t>
      </w:r>
      <w:r w:rsidR="009F00F4">
        <w:t>plano de progressiva implantação do</w:t>
      </w:r>
      <w:r w:rsidR="00926BE6">
        <w:t>s seus canais</w:t>
      </w:r>
      <w:r w:rsidR="009F00F4">
        <w:t xml:space="preserve"> </w:t>
      </w:r>
      <w:r w:rsidR="00926BE6">
        <w:t xml:space="preserve">digitais </w:t>
      </w:r>
      <w:r w:rsidR="009F00F4">
        <w:t xml:space="preserve">de </w:t>
      </w:r>
      <w:r w:rsidR="008E38BB">
        <w:t xml:space="preserve">TV </w:t>
      </w:r>
      <w:r w:rsidR="00AC7614">
        <w:t>abert</w:t>
      </w:r>
      <w:r w:rsidR="00926BE6">
        <w:t>a</w:t>
      </w:r>
      <w:r w:rsidR="00AC7614">
        <w:t xml:space="preserve"> </w:t>
      </w:r>
      <w:r w:rsidR="009F00F4">
        <w:t xml:space="preserve">nos municípios brasileiros, em conformidade com suas </w:t>
      </w:r>
      <w:r w:rsidR="00BC55C4">
        <w:t xml:space="preserve">prioridades e </w:t>
      </w:r>
      <w:r w:rsidR="009F00F4">
        <w:t>disponibilidades</w:t>
      </w:r>
      <w:r w:rsidR="00BC55C4">
        <w:t xml:space="preserve"> orçament</w:t>
      </w:r>
      <w:r w:rsidR="009F00F4">
        <w:t>árias.</w:t>
      </w:r>
    </w:p>
    <w:p w:rsidR="006C2A2F" w:rsidRDefault="005D2DA9" w:rsidP="009F00F4">
      <w:pPr>
        <w:pStyle w:val="CORPOPADRO"/>
      </w:pPr>
      <w:r>
        <w:t xml:space="preserve">Entendemos que </w:t>
      </w:r>
      <w:r w:rsidR="006C2A2F">
        <w:t xml:space="preserve">o projeto, na forma em que foi concebido, ao mesmo tempo em que respeita os limites e princípios da iniciativa legislativa parlamentar, também atende ao objetivo central da Sugestão encaminhada a esta Comissão, </w:t>
      </w:r>
      <w:r w:rsidR="00926BE6">
        <w:t>ou seja,</w:t>
      </w:r>
      <w:r w:rsidR="006C2A2F">
        <w:t xml:space="preserve"> expandir a oferta dos canais Legislativos e Judiciários</w:t>
      </w:r>
      <w:r w:rsidR="00926BE6">
        <w:t xml:space="preserve"> no País</w:t>
      </w:r>
      <w:r w:rsidR="006C2A2F">
        <w:t>, de modo a contribuir para qualificar o debate democrático e estimular o pluralismo dos meios de comunicação social.</w:t>
      </w:r>
    </w:p>
    <w:p w:rsidR="001E373A" w:rsidRDefault="001E373A" w:rsidP="00B35009">
      <w:pPr>
        <w:pStyle w:val="CORPOPADRO"/>
      </w:pPr>
      <w:r w:rsidRPr="001E373A">
        <w:t xml:space="preserve">Frente ao exposto, votamos </w:t>
      </w:r>
      <w:r>
        <w:t>pela APROVAÇÃO da Sugestão nº 1</w:t>
      </w:r>
      <w:r w:rsidR="004D0742">
        <w:t>04</w:t>
      </w:r>
      <w:r w:rsidRPr="001E373A">
        <w:t>, de 201</w:t>
      </w:r>
      <w:r w:rsidR="004D0742">
        <w:t>7</w:t>
      </w:r>
      <w:r w:rsidRPr="001E373A">
        <w:t xml:space="preserve">, nos termos do </w:t>
      </w:r>
      <w:r>
        <w:t>Projeto de Lei</w:t>
      </w:r>
      <w:r w:rsidRPr="001E373A">
        <w:t xml:space="preserve"> anexo.</w:t>
      </w:r>
    </w:p>
    <w:p w:rsidR="000C4FB0" w:rsidRPr="00E62ABE" w:rsidRDefault="00187F17" w:rsidP="00C41D84">
      <w:pPr>
        <w:pStyle w:val="FECHOlocaledata"/>
      </w:pPr>
      <w:r w:rsidRPr="00E62ABE">
        <w:t>Sala da Comissão, em        de                     de 20</w:t>
      </w:r>
      <w:r w:rsidR="004D0742">
        <w:t>2</w:t>
      </w:r>
      <w:r w:rsidRPr="00E62ABE">
        <w:t>1.</w:t>
      </w:r>
    </w:p>
    <w:p w:rsidR="00187F17" w:rsidRPr="00E62ABE" w:rsidRDefault="00187F17" w:rsidP="00C41D84">
      <w:pPr>
        <w:pStyle w:val="ASSINATURA"/>
      </w:pPr>
      <w:r w:rsidRPr="00E62ABE">
        <w:t>Deputad</w:t>
      </w:r>
      <w:r w:rsidR="004D0742">
        <w:t>o GENERAL PETERNELLI</w:t>
      </w:r>
    </w:p>
    <w:p w:rsidR="000C4FB0" w:rsidRPr="00E62ABE" w:rsidRDefault="00ED5AC9" w:rsidP="00C41D84">
      <w:pPr>
        <w:pStyle w:val="ASSINATURA"/>
        <w:rPr>
          <w:snapToGrid w:val="0"/>
        </w:rPr>
      </w:pPr>
      <w:r>
        <w:t>Relator</w:t>
      </w:r>
    </w:p>
    <w:p w:rsidR="00105B04" w:rsidRPr="00E62ABE" w:rsidRDefault="00105B04" w:rsidP="00C41D84">
      <w:pPr>
        <w:pStyle w:val="NDOTRABALHOSISCONLE"/>
        <w:widowControl/>
      </w:pPr>
    </w:p>
    <w:p w:rsidR="00191C13" w:rsidRPr="00E62ABE" w:rsidRDefault="00187F17" w:rsidP="00C41D84">
      <w:pPr>
        <w:pStyle w:val="NDOTRABALHOSISCONLE"/>
        <w:widowControl/>
      </w:pPr>
      <w:r w:rsidRPr="00E62ABE">
        <w:t>20</w:t>
      </w:r>
      <w:r w:rsidR="004D0742">
        <w:t>2</w:t>
      </w:r>
      <w:r w:rsidRPr="00E62ABE">
        <w:t>1-</w:t>
      </w:r>
      <w:r w:rsidR="0084662E">
        <w:t>3294</w:t>
      </w:r>
      <w:r w:rsidR="00191C13" w:rsidRPr="00E62ABE">
        <w:br w:type="page"/>
      </w:r>
    </w:p>
    <w:p w:rsidR="00964E9E" w:rsidRPr="00E62ABE" w:rsidRDefault="0067041A" w:rsidP="00C41D84">
      <w:pPr>
        <w:pStyle w:val="COMISSO"/>
      </w:pPr>
      <w:r w:rsidRPr="00E62ABE">
        <w:lastRenderedPageBreak/>
        <w:t>Comis</w:t>
      </w:r>
      <w:r w:rsidR="008D3D27">
        <w:t>são de Legislação Participativa</w:t>
      </w:r>
    </w:p>
    <w:p w:rsidR="002B1222" w:rsidRDefault="00FE2644" w:rsidP="00C41D84">
      <w:pPr>
        <w:pStyle w:val="EPGRAFEnomedaproposio"/>
        <w:rPr>
          <w:spacing w:val="0"/>
        </w:rPr>
      </w:pPr>
      <w:r>
        <w:rPr>
          <w:spacing w:val="0"/>
        </w:rPr>
        <w:t>PROJETO DE LEI</w:t>
      </w:r>
      <w:r w:rsidR="00187F17" w:rsidRPr="00E62ABE">
        <w:rPr>
          <w:spacing w:val="0"/>
        </w:rPr>
        <w:t xml:space="preserve"> Nº </w:t>
      </w:r>
      <w:r>
        <w:rPr>
          <w:spacing w:val="0"/>
        </w:rPr>
        <w:t xml:space="preserve">        </w:t>
      </w:r>
      <w:r w:rsidR="00555820">
        <w:rPr>
          <w:spacing w:val="0"/>
        </w:rPr>
        <w:t>, DE 2021</w:t>
      </w:r>
    </w:p>
    <w:p w:rsidR="00F052F8" w:rsidRPr="009402B5" w:rsidRDefault="004D0742" w:rsidP="004D0742">
      <w:pPr>
        <w:pStyle w:val="EMENTA"/>
      </w:pPr>
      <w:r>
        <w:t xml:space="preserve">Dispõe sobre a consignação de canais de televisão para </w:t>
      </w:r>
      <w:r w:rsidR="00E325B3">
        <w:t xml:space="preserve">a Câmara dos Deputados, Senado Federal e Supremo Tribunal Federal </w:t>
      </w:r>
      <w:r>
        <w:t>no Sistema Brasileiro de Televisão Digital Terrestre</w:t>
      </w:r>
      <w:r w:rsidR="008D3D27" w:rsidRPr="009402B5">
        <w:t>.</w:t>
      </w:r>
    </w:p>
    <w:p w:rsidR="00D809F9" w:rsidRPr="009402B5" w:rsidRDefault="00694896" w:rsidP="00C41D84">
      <w:pPr>
        <w:pStyle w:val="PREMBULO"/>
      </w:pPr>
      <w:r w:rsidRPr="009402B5">
        <w:t>O Congresso Nacional decreta:</w:t>
      </w:r>
    </w:p>
    <w:p w:rsidR="004D0742" w:rsidRDefault="004D0742" w:rsidP="004D0742">
      <w:pPr>
        <w:pStyle w:val="CORPOPADRO"/>
      </w:pPr>
      <w:r>
        <w:t xml:space="preserve">Art. 1º Esta Lei dispõe sobre a consignação de canais de televisão para </w:t>
      </w:r>
      <w:r w:rsidR="00E325B3">
        <w:t xml:space="preserve">a </w:t>
      </w:r>
      <w:r w:rsidR="00E325B3" w:rsidRPr="00E325B3">
        <w:t xml:space="preserve">Câmara dos Deputados, Senado Federal e Supremo Tribunal Federal </w:t>
      </w:r>
      <w:r>
        <w:t>no Sistema Brasileiro de Televisão Digital Terrestre – SBTVD-T.</w:t>
      </w:r>
    </w:p>
    <w:p w:rsidR="004D0742" w:rsidRDefault="004D0742" w:rsidP="004D0742">
      <w:pPr>
        <w:pStyle w:val="CORPOPADRO"/>
      </w:pPr>
      <w:r>
        <w:t>Art. 2º Para os efeitos desta Lei, aplicam-se as seguintes definições:</w:t>
      </w:r>
    </w:p>
    <w:p w:rsidR="004D0742" w:rsidRDefault="004D0742" w:rsidP="004D0742">
      <w:pPr>
        <w:pStyle w:val="CORPOPADRO"/>
      </w:pPr>
      <w:r>
        <w:t>I – modalidade de monoprogramação: serviço que consiste na transmissão de apenas uma programação de sons e imagens na faixa de frequências designada para que a emissora transmita seu sinal digitalizado;</w:t>
      </w:r>
    </w:p>
    <w:p w:rsidR="004D0742" w:rsidRDefault="004D0742" w:rsidP="004D0742">
      <w:pPr>
        <w:pStyle w:val="CORPOPADRO"/>
      </w:pPr>
      <w:r>
        <w:t>II – modalidade de multiprogramação: serviço que consiste na transmissão de múltiplas programações simultâneas de sons e imagens na faixa de frequências designada para que a emissora transmita seu sinal digitalizado;</w:t>
      </w:r>
    </w:p>
    <w:p w:rsidR="004D0742" w:rsidRDefault="004D0742" w:rsidP="004D0742">
      <w:pPr>
        <w:pStyle w:val="CORPOPADRO"/>
      </w:pPr>
      <w:r>
        <w:t>III – definição padrão: aquela que disponibiliza ao usuário do SBTVD-T imagens com resolução similar à obtida no sistema brasileiro de televisão analógica terrestre;</w:t>
      </w:r>
    </w:p>
    <w:p w:rsidR="004D0742" w:rsidRDefault="004D0742" w:rsidP="004D0742">
      <w:pPr>
        <w:pStyle w:val="CORPOPADRO"/>
      </w:pPr>
      <w:r>
        <w:t>IV – alta definição: aquela que disponibiliza ao usuário do SBTVD-T imagens com resolução superior à obtida no sistema brasileiro de televisão analógica terrestre, na forma da regulamentação;</w:t>
      </w:r>
    </w:p>
    <w:p w:rsidR="004D0742" w:rsidRDefault="004D0742" w:rsidP="004D0742">
      <w:pPr>
        <w:pStyle w:val="CORPOPADRO"/>
      </w:pPr>
      <w:r>
        <w:t>V – PBTVD: Plano Básico de Distribuição de Canais Digitais no SBTVD-T.</w:t>
      </w:r>
    </w:p>
    <w:p w:rsidR="004D0742" w:rsidRDefault="004D0742" w:rsidP="004D0742">
      <w:pPr>
        <w:pStyle w:val="CORPOPADRO"/>
      </w:pPr>
      <w:r>
        <w:lastRenderedPageBreak/>
        <w:t xml:space="preserve">Art. 3º A União deverá consignar, nos Municípios contemplados no PBTVD e nos limites nele estabelecidos, </w:t>
      </w:r>
      <w:r w:rsidR="00E325B3">
        <w:t>3</w:t>
      </w:r>
      <w:r>
        <w:t xml:space="preserve"> (</w:t>
      </w:r>
      <w:r w:rsidR="00B27F70">
        <w:t>três</w:t>
      </w:r>
      <w:r>
        <w:t>) canais digitais de radiofrequência com largura de banda de 6 MHz (seis mega-hertz) cada, para execução do serviço de radiodifusão de sons e imagens em tecnologia digital, na forma a seguir indicada:</w:t>
      </w:r>
    </w:p>
    <w:p w:rsidR="004D0742" w:rsidRDefault="004D0742" w:rsidP="004D0742">
      <w:pPr>
        <w:pStyle w:val="CORPOPADRO"/>
      </w:pPr>
      <w:r>
        <w:t>I – Canal do Senado Federal: para transmissão de atos, trabalhos, projetos, sessões, eventos e programas do Senado Federal e do Congresso Nacional;</w:t>
      </w:r>
    </w:p>
    <w:p w:rsidR="004D0742" w:rsidRDefault="004D0742" w:rsidP="004D0742">
      <w:pPr>
        <w:pStyle w:val="CORPOPADRO"/>
      </w:pPr>
      <w:r>
        <w:t>II – Canal da Câmara dos Deputados: para transmissão de atos, trabalhos, projetos, sessões, eventos e programas da Câmara dos Deputados e do Congresso Nacional;</w:t>
      </w:r>
    </w:p>
    <w:p w:rsidR="004D0742" w:rsidRDefault="004D0742" w:rsidP="004D0742">
      <w:pPr>
        <w:pStyle w:val="CORPOPADRO"/>
      </w:pPr>
      <w:r>
        <w:t>III – Canal do Supremo Tribunal Federal: para transmissão de atos, trabalhos, sessões, eventos e programas do Supremo Tribunal Federal e d</w:t>
      </w:r>
      <w:r w:rsidR="00E325B3">
        <w:t>emais entes do Poder Judiciário.</w:t>
      </w:r>
    </w:p>
    <w:p w:rsidR="004D0742" w:rsidRDefault="004D0742" w:rsidP="004D0742">
      <w:pPr>
        <w:pStyle w:val="CORPOPADRO"/>
      </w:pPr>
      <w:r>
        <w:t xml:space="preserve">§ 1º Os canais previstos </w:t>
      </w:r>
      <w:r w:rsidR="00012407">
        <w:t>nos incisos I, II e III d</w:t>
      </w:r>
      <w:r w:rsidR="002339E1">
        <w:t xml:space="preserve">este artigo </w:t>
      </w:r>
      <w:r>
        <w:t xml:space="preserve">deverão ser operados sob a coordenação do Senado Federal, </w:t>
      </w:r>
      <w:r w:rsidR="00012407">
        <w:t xml:space="preserve">da </w:t>
      </w:r>
      <w:r>
        <w:t xml:space="preserve">Câmara dos Deputados e </w:t>
      </w:r>
      <w:r w:rsidR="00012407">
        <w:t xml:space="preserve">do </w:t>
      </w:r>
      <w:r>
        <w:t>Supremo Tribunal Federal, respectivamente.</w:t>
      </w:r>
    </w:p>
    <w:p w:rsidR="004D0742" w:rsidRDefault="004D0742" w:rsidP="004D0742">
      <w:pPr>
        <w:pStyle w:val="CORPOPADRO"/>
      </w:pPr>
      <w:r>
        <w:t>§ 2º Os canais poderão ser operados em alta definição ou em definição padrão e nas modalidades de multiprogramação ou monoprogramação, observadas as normas de operação fixadas pelo Poder Executivo.</w:t>
      </w:r>
    </w:p>
    <w:p w:rsidR="00CE65A7" w:rsidRDefault="00CE65A7" w:rsidP="00CE65A7">
      <w:pPr>
        <w:pStyle w:val="CORPOPADRO"/>
      </w:pPr>
      <w:r>
        <w:t xml:space="preserve">§ </w:t>
      </w:r>
      <w:r w:rsidR="009D2156">
        <w:t>3</w:t>
      </w:r>
      <w:r>
        <w:t xml:space="preserve">º O órgão regulador das telecomunicações deverá reservar no PBTVD, em caráter permanente e em âmbito nacional, os canais previstos </w:t>
      </w:r>
      <w:r w:rsidR="002339E1">
        <w:t>n</w:t>
      </w:r>
      <w:r>
        <w:t>este artigo.</w:t>
      </w:r>
    </w:p>
    <w:p w:rsidR="00CE65A7" w:rsidRDefault="00CE65A7" w:rsidP="00CE65A7">
      <w:pPr>
        <w:pStyle w:val="CORPOPADRO"/>
      </w:pPr>
      <w:r>
        <w:t xml:space="preserve">§ </w:t>
      </w:r>
      <w:r w:rsidR="009D2156">
        <w:t>4</w:t>
      </w:r>
      <w:r>
        <w:t>º Na impossibilidade técnica de destinação de canais individuais para o atendimento ao disposto neste artigo, a transmissão das programações relativas aos canais de que tratam os incisos I a III dar-se-á de forma compartilhada na modalidade de multiprogramação, nos limites dos canais disponíveis.</w:t>
      </w:r>
    </w:p>
    <w:p w:rsidR="00CE65A7" w:rsidRDefault="00CE65A7" w:rsidP="00CE65A7">
      <w:pPr>
        <w:pStyle w:val="CORPOPADRO"/>
      </w:pPr>
      <w:r>
        <w:lastRenderedPageBreak/>
        <w:t xml:space="preserve">Art. </w:t>
      </w:r>
      <w:r w:rsidR="009D2156">
        <w:t>4</w:t>
      </w:r>
      <w:r>
        <w:t>º É facultado ao Senado Federal, à Câmara dos Deputados</w:t>
      </w:r>
      <w:r w:rsidR="009D2156">
        <w:t xml:space="preserve"> e</w:t>
      </w:r>
      <w:r>
        <w:t xml:space="preserve"> ao Supremo Tribunal Federal o estabelecimento de convênios para uso compartilhado de canais no SBTVD-T.</w:t>
      </w:r>
    </w:p>
    <w:p w:rsidR="00CE65A7" w:rsidRDefault="00EB4BAA" w:rsidP="00EB4BAA">
      <w:pPr>
        <w:pStyle w:val="CORPOPADRO"/>
      </w:pPr>
      <w:r>
        <w:t xml:space="preserve">Art. </w:t>
      </w:r>
      <w:r w:rsidR="00012407">
        <w:t>5</w:t>
      </w:r>
      <w:r>
        <w:t>º Esta Lei entra em vigor na data de sua publicação.</w:t>
      </w:r>
    </w:p>
    <w:p w:rsidR="00964E9E" w:rsidRPr="00E62ABE" w:rsidRDefault="00187F17" w:rsidP="00C41D84">
      <w:pPr>
        <w:pStyle w:val="FECHOlocaledata"/>
      </w:pPr>
      <w:r w:rsidRPr="009402B5">
        <w:t>Sala da Comissão, em        de                     de 20</w:t>
      </w:r>
      <w:r w:rsidR="00555820">
        <w:t>2</w:t>
      </w:r>
      <w:r w:rsidRPr="009402B5">
        <w:t>1.</w:t>
      </w:r>
    </w:p>
    <w:p w:rsidR="00187F17" w:rsidRPr="00E62ABE" w:rsidRDefault="00555820" w:rsidP="00C41D84">
      <w:pPr>
        <w:pStyle w:val="ASSINATURA"/>
      </w:pPr>
      <w:r>
        <w:t>Deputado GENERAL PETERNELLI</w:t>
      </w:r>
    </w:p>
    <w:p w:rsidR="00964E9E" w:rsidRPr="00E62ABE" w:rsidRDefault="00187F17" w:rsidP="00C41D84">
      <w:pPr>
        <w:pStyle w:val="ASSINATURA"/>
        <w:rPr>
          <w:snapToGrid w:val="0"/>
        </w:rPr>
      </w:pPr>
      <w:r w:rsidRPr="00E62ABE">
        <w:t>Rel</w:t>
      </w:r>
      <w:r w:rsidR="00AF28A0">
        <w:t>ator</w:t>
      </w:r>
    </w:p>
    <w:p w:rsidR="00105B04" w:rsidRPr="00E62ABE" w:rsidRDefault="00105B04" w:rsidP="00C41D84">
      <w:pPr>
        <w:pStyle w:val="NDOTRABALHOSISCONLE"/>
        <w:widowControl/>
      </w:pPr>
    </w:p>
    <w:p w:rsidR="00F052F8" w:rsidRPr="00E62ABE" w:rsidRDefault="00AF28A0" w:rsidP="001B0380">
      <w:pPr>
        <w:pStyle w:val="NDOTRABALHOSISCONLE"/>
        <w:widowControl/>
      </w:pPr>
      <w:r>
        <w:t>20</w:t>
      </w:r>
      <w:r w:rsidR="00555820">
        <w:t>21-</w:t>
      </w:r>
      <w:r w:rsidR="00012407">
        <w:t>3294</w:t>
      </w:r>
    </w:p>
    <w:sectPr w:rsidR="00F052F8" w:rsidRPr="00E62ABE" w:rsidSect="00D101D5">
      <w:headerReference w:type="default" r:id="rId8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356" w:rsidRDefault="00680356">
      <w:r>
        <w:separator/>
      </w:r>
    </w:p>
  </w:endnote>
  <w:endnote w:type="continuationSeparator" w:id="0">
    <w:p w:rsidR="00680356" w:rsidRDefault="00680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356" w:rsidRDefault="00680356">
      <w:r>
        <w:separator/>
      </w:r>
    </w:p>
  </w:footnote>
  <w:footnote w:type="continuationSeparator" w:id="0">
    <w:p w:rsidR="00680356" w:rsidRDefault="00680356">
      <w:r>
        <w:continuationSeparator/>
      </w:r>
    </w:p>
  </w:footnote>
  <w:footnote w:id="1">
    <w:p w:rsidR="00AB2414" w:rsidRDefault="00AB2414">
      <w:pPr>
        <w:pStyle w:val="Textodenotaderodap"/>
      </w:pPr>
      <w:r>
        <w:rPr>
          <w:rStyle w:val="Refdenotaderodap"/>
        </w:rPr>
        <w:footnoteRef/>
      </w:r>
      <w:r>
        <w:t xml:space="preserve"> A tramitação </w:t>
      </w:r>
      <w:r w:rsidR="00926BE6">
        <w:t>do PL nº 277/07</w:t>
      </w:r>
      <w:r>
        <w:t xml:space="preserve"> na Câmara dos Deputados está disponível no endereço eletrônico </w:t>
      </w:r>
      <w:r w:rsidRPr="00AB2414">
        <w:t>https://www.camara.leg.br/proposicoesWeb/fichadetramitacao?idProposicao=343236</w:t>
      </w:r>
      <w:r>
        <w:t>, acessado em 08/04/21.</w:t>
      </w:r>
    </w:p>
  </w:footnote>
  <w:footnote w:id="2">
    <w:p w:rsidR="00AB2414" w:rsidRDefault="00AB2414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AB2414">
        <w:t>Informação disponível na página</w:t>
      </w:r>
      <w:r>
        <w:t xml:space="preserve"> </w:t>
      </w:r>
      <w:r w:rsidR="00BB5428" w:rsidRPr="00BB5428">
        <w:t>https://legis.senado.leg.br/sdleg-getter/documento?dm=4111237&amp;ts=1594034677675&amp;disposition=inline</w:t>
      </w:r>
      <w:r w:rsidRPr="00AB2414">
        <w:t>, acessada em 08/04/21.</w:t>
      </w:r>
    </w:p>
  </w:footnote>
  <w:footnote w:id="3">
    <w:p w:rsidR="004E584B" w:rsidRDefault="004E584B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="003A700D">
        <w:t xml:space="preserve">Informação disponível na página </w:t>
      </w:r>
      <w:r w:rsidR="003A700D" w:rsidRPr="003A700D">
        <w:t>https://www2.camara.leg.br/camaranoticias/tv/sintonizando.html</w:t>
      </w:r>
      <w:r w:rsidR="003A700D">
        <w:t>, acessada em 08/04/21.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5708"/>
      <w:docPartObj>
        <w:docPartGallery w:val="Page Numbers (Top of Page)"/>
        <w:docPartUnique/>
      </w:docPartObj>
    </w:sdtPr>
    <w:sdtEndPr/>
    <w:sdtContent>
      <w:p w:rsidR="00763A86" w:rsidRDefault="00763A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27C4">
          <w:rPr>
            <w:noProof/>
          </w:rPr>
          <w:t>2</w:t>
        </w:r>
        <w:r>
          <w:fldChar w:fldCharType="end"/>
        </w:r>
      </w:p>
    </w:sdtContent>
  </w:sdt>
  <w:p w:rsidR="00F052F8" w:rsidRPr="00191C13" w:rsidRDefault="00F052F8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5"/>
  </w:num>
  <w:num w:numId="10">
    <w:abstractNumId w:val="5"/>
  </w:num>
  <w:num w:numId="11">
    <w:abstractNumId w:val="3"/>
  </w:num>
  <w:num w:numId="12">
    <w:abstractNumId w:val="1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3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F6"/>
    <w:rsid w:val="00003963"/>
    <w:rsid w:val="00012407"/>
    <w:rsid w:val="00026257"/>
    <w:rsid w:val="00036B0F"/>
    <w:rsid w:val="0004426A"/>
    <w:rsid w:val="000532B0"/>
    <w:rsid w:val="00053FE4"/>
    <w:rsid w:val="0008480E"/>
    <w:rsid w:val="00090741"/>
    <w:rsid w:val="000B0EA4"/>
    <w:rsid w:val="000C4FB0"/>
    <w:rsid w:val="000D4F5F"/>
    <w:rsid w:val="000E0C2D"/>
    <w:rsid w:val="000E39EF"/>
    <w:rsid w:val="000F3103"/>
    <w:rsid w:val="000F48E0"/>
    <w:rsid w:val="00100E55"/>
    <w:rsid w:val="00105B04"/>
    <w:rsid w:val="00114C84"/>
    <w:rsid w:val="00115926"/>
    <w:rsid w:val="00121A03"/>
    <w:rsid w:val="00124F67"/>
    <w:rsid w:val="001532CA"/>
    <w:rsid w:val="00155D29"/>
    <w:rsid w:val="00181428"/>
    <w:rsid w:val="00184B83"/>
    <w:rsid w:val="001861DE"/>
    <w:rsid w:val="00187F17"/>
    <w:rsid w:val="00191C13"/>
    <w:rsid w:val="001973D7"/>
    <w:rsid w:val="001B0380"/>
    <w:rsid w:val="001B12B9"/>
    <w:rsid w:val="001C1FED"/>
    <w:rsid w:val="001D00AD"/>
    <w:rsid w:val="001D60FC"/>
    <w:rsid w:val="001E270C"/>
    <w:rsid w:val="001E373A"/>
    <w:rsid w:val="001E484B"/>
    <w:rsid w:val="001E6799"/>
    <w:rsid w:val="001F69E2"/>
    <w:rsid w:val="00215F97"/>
    <w:rsid w:val="002339E1"/>
    <w:rsid w:val="0024551C"/>
    <w:rsid w:val="002761D8"/>
    <w:rsid w:val="00281EF4"/>
    <w:rsid w:val="00283706"/>
    <w:rsid w:val="0029222A"/>
    <w:rsid w:val="002A0901"/>
    <w:rsid w:val="002A772D"/>
    <w:rsid w:val="002B1222"/>
    <w:rsid w:val="002B631F"/>
    <w:rsid w:val="002C5F51"/>
    <w:rsid w:val="002F005C"/>
    <w:rsid w:val="002F67D6"/>
    <w:rsid w:val="003041A2"/>
    <w:rsid w:val="0032734D"/>
    <w:rsid w:val="0034668D"/>
    <w:rsid w:val="00350929"/>
    <w:rsid w:val="003A700D"/>
    <w:rsid w:val="003F68B8"/>
    <w:rsid w:val="00402F98"/>
    <w:rsid w:val="00404F8F"/>
    <w:rsid w:val="00406513"/>
    <w:rsid w:val="00424207"/>
    <w:rsid w:val="00424398"/>
    <w:rsid w:val="00433FED"/>
    <w:rsid w:val="00453C09"/>
    <w:rsid w:val="00461D61"/>
    <w:rsid w:val="00465377"/>
    <w:rsid w:val="00487F28"/>
    <w:rsid w:val="0049063B"/>
    <w:rsid w:val="00490F80"/>
    <w:rsid w:val="00491CDE"/>
    <w:rsid w:val="004A3483"/>
    <w:rsid w:val="004D0742"/>
    <w:rsid w:val="004E584B"/>
    <w:rsid w:val="004F46FB"/>
    <w:rsid w:val="004F75DF"/>
    <w:rsid w:val="005150D8"/>
    <w:rsid w:val="00516797"/>
    <w:rsid w:val="005204F9"/>
    <w:rsid w:val="00526BF8"/>
    <w:rsid w:val="00532A7E"/>
    <w:rsid w:val="00540239"/>
    <w:rsid w:val="00545308"/>
    <w:rsid w:val="00555820"/>
    <w:rsid w:val="00586519"/>
    <w:rsid w:val="00591C02"/>
    <w:rsid w:val="005A06C0"/>
    <w:rsid w:val="005A6D73"/>
    <w:rsid w:val="005B7890"/>
    <w:rsid w:val="005D2DA9"/>
    <w:rsid w:val="005E0A18"/>
    <w:rsid w:val="005F2911"/>
    <w:rsid w:val="005F772B"/>
    <w:rsid w:val="0061051B"/>
    <w:rsid w:val="00613531"/>
    <w:rsid w:val="00615D79"/>
    <w:rsid w:val="006358E6"/>
    <w:rsid w:val="00651F99"/>
    <w:rsid w:val="006603D0"/>
    <w:rsid w:val="0067041A"/>
    <w:rsid w:val="006722CD"/>
    <w:rsid w:val="00680356"/>
    <w:rsid w:val="00694896"/>
    <w:rsid w:val="00696867"/>
    <w:rsid w:val="006B2ED1"/>
    <w:rsid w:val="006B39EA"/>
    <w:rsid w:val="006C2A2F"/>
    <w:rsid w:val="006E0660"/>
    <w:rsid w:val="006F533D"/>
    <w:rsid w:val="006F561B"/>
    <w:rsid w:val="006F6AC1"/>
    <w:rsid w:val="007137D5"/>
    <w:rsid w:val="0072187F"/>
    <w:rsid w:val="00731449"/>
    <w:rsid w:val="007566D6"/>
    <w:rsid w:val="00757934"/>
    <w:rsid w:val="00763A86"/>
    <w:rsid w:val="00765808"/>
    <w:rsid w:val="007709D3"/>
    <w:rsid w:val="007829E8"/>
    <w:rsid w:val="00783078"/>
    <w:rsid w:val="007A43A0"/>
    <w:rsid w:val="007D74EA"/>
    <w:rsid w:val="00810245"/>
    <w:rsid w:val="00821366"/>
    <w:rsid w:val="00827508"/>
    <w:rsid w:val="00830887"/>
    <w:rsid w:val="00840700"/>
    <w:rsid w:val="0084662E"/>
    <w:rsid w:val="008514F6"/>
    <w:rsid w:val="00876AAE"/>
    <w:rsid w:val="008809C4"/>
    <w:rsid w:val="008A00A3"/>
    <w:rsid w:val="008A3F81"/>
    <w:rsid w:val="008D2787"/>
    <w:rsid w:val="008D3D27"/>
    <w:rsid w:val="008E38BB"/>
    <w:rsid w:val="008F2B0B"/>
    <w:rsid w:val="00901163"/>
    <w:rsid w:val="00926BE6"/>
    <w:rsid w:val="009402B5"/>
    <w:rsid w:val="00941EF4"/>
    <w:rsid w:val="00964E9E"/>
    <w:rsid w:val="00966030"/>
    <w:rsid w:val="00973699"/>
    <w:rsid w:val="00981EC0"/>
    <w:rsid w:val="00982711"/>
    <w:rsid w:val="00995D96"/>
    <w:rsid w:val="009A399B"/>
    <w:rsid w:val="009A47EA"/>
    <w:rsid w:val="009B3C48"/>
    <w:rsid w:val="009D2156"/>
    <w:rsid w:val="009E2646"/>
    <w:rsid w:val="009F00F4"/>
    <w:rsid w:val="009F1793"/>
    <w:rsid w:val="009F367C"/>
    <w:rsid w:val="00A154FC"/>
    <w:rsid w:val="00A219B8"/>
    <w:rsid w:val="00A370AA"/>
    <w:rsid w:val="00A40F05"/>
    <w:rsid w:val="00A448C1"/>
    <w:rsid w:val="00A61DD2"/>
    <w:rsid w:val="00A64039"/>
    <w:rsid w:val="00A773A6"/>
    <w:rsid w:val="00A94169"/>
    <w:rsid w:val="00AA2394"/>
    <w:rsid w:val="00AA27C4"/>
    <w:rsid w:val="00AA5F1E"/>
    <w:rsid w:val="00AB2414"/>
    <w:rsid w:val="00AB3F85"/>
    <w:rsid w:val="00AC1004"/>
    <w:rsid w:val="00AC7614"/>
    <w:rsid w:val="00AC7924"/>
    <w:rsid w:val="00AF28A0"/>
    <w:rsid w:val="00B07362"/>
    <w:rsid w:val="00B27F70"/>
    <w:rsid w:val="00B3175C"/>
    <w:rsid w:val="00B35009"/>
    <w:rsid w:val="00B718C2"/>
    <w:rsid w:val="00B76A29"/>
    <w:rsid w:val="00B831E4"/>
    <w:rsid w:val="00B84C0A"/>
    <w:rsid w:val="00BA3E48"/>
    <w:rsid w:val="00BB0F73"/>
    <w:rsid w:val="00BB5428"/>
    <w:rsid w:val="00BC55C4"/>
    <w:rsid w:val="00BD26B7"/>
    <w:rsid w:val="00BE007D"/>
    <w:rsid w:val="00BE7DBA"/>
    <w:rsid w:val="00BF3673"/>
    <w:rsid w:val="00C14579"/>
    <w:rsid w:val="00C24767"/>
    <w:rsid w:val="00C41D84"/>
    <w:rsid w:val="00C50F97"/>
    <w:rsid w:val="00C55047"/>
    <w:rsid w:val="00C62CBE"/>
    <w:rsid w:val="00C77247"/>
    <w:rsid w:val="00C81D00"/>
    <w:rsid w:val="00CA19BD"/>
    <w:rsid w:val="00CC2F7F"/>
    <w:rsid w:val="00CC58F9"/>
    <w:rsid w:val="00CD2A3A"/>
    <w:rsid w:val="00CD49FF"/>
    <w:rsid w:val="00CE1B76"/>
    <w:rsid w:val="00CE1ED5"/>
    <w:rsid w:val="00CE65A7"/>
    <w:rsid w:val="00D101D5"/>
    <w:rsid w:val="00D168D7"/>
    <w:rsid w:val="00D46316"/>
    <w:rsid w:val="00D64024"/>
    <w:rsid w:val="00D66B18"/>
    <w:rsid w:val="00D74E7B"/>
    <w:rsid w:val="00D809F9"/>
    <w:rsid w:val="00D82C04"/>
    <w:rsid w:val="00D871F5"/>
    <w:rsid w:val="00DA209A"/>
    <w:rsid w:val="00DE634C"/>
    <w:rsid w:val="00DE7891"/>
    <w:rsid w:val="00DF5F0E"/>
    <w:rsid w:val="00E12EAC"/>
    <w:rsid w:val="00E2316C"/>
    <w:rsid w:val="00E27243"/>
    <w:rsid w:val="00E325B3"/>
    <w:rsid w:val="00E402B2"/>
    <w:rsid w:val="00E47149"/>
    <w:rsid w:val="00E574D3"/>
    <w:rsid w:val="00E62ABE"/>
    <w:rsid w:val="00E72CF7"/>
    <w:rsid w:val="00E76A4C"/>
    <w:rsid w:val="00E8025B"/>
    <w:rsid w:val="00EA2EA2"/>
    <w:rsid w:val="00EB0BF2"/>
    <w:rsid w:val="00EB13AA"/>
    <w:rsid w:val="00EB4BAA"/>
    <w:rsid w:val="00EC0E4F"/>
    <w:rsid w:val="00ED5AC9"/>
    <w:rsid w:val="00EF57C9"/>
    <w:rsid w:val="00EF674E"/>
    <w:rsid w:val="00F01C1F"/>
    <w:rsid w:val="00F03752"/>
    <w:rsid w:val="00F052F8"/>
    <w:rsid w:val="00F10C6C"/>
    <w:rsid w:val="00F17C1E"/>
    <w:rsid w:val="00F22338"/>
    <w:rsid w:val="00F25A8F"/>
    <w:rsid w:val="00F75F1B"/>
    <w:rsid w:val="00F81D8D"/>
    <w:rsid w:val="00F82B83"/>
    <w:rsid w:val="00F83C42"/>
    <w:rsid w:val="00F87EEA"/>
    <w:rsid w:val="00F9007B"/>
    <w:rsid w:val="00F964CC"/>
    <w:rsid w:val="00FA00C1"/>
    <w:rsid w:val="00FB2E6E"/>
    <w:rsid w:val="00FD6180"/>
    <w:rsid w:val="00FE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A6D5FA-E170-4E35-963A-23783380C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3" w:qFormat="1"/>
    <w:lsdException w:name="heading 2" w:uiPriority="14" w:qFormat="1"/>
    <w:lsdException w:name="heading 3" w:uiPriority="15" w:qFormat="1"/>
    <w:lsdException w:name="heading 4" w:uiPriority="16" w:qFormat="1"/>
    <w:lsdException w:name="heading 5" w:uiPriority="17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37" w:unhideWhenUsed="1" w:qFormat="1"/>
    <w:lsdException w:name="heading 9" w:semiHidden="1" w:uiPriority="3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37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  <w:style w:type="character" w:styleId="Hyperlink">
    <w:name w:val="Hyperlink"/>
    <w:basedOn w:val="Fontepargpadro"/>
    <w:uiPriority w:val="99"/>
    <w:semiHidden/>
    <w:rsid w:val="007566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532A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2A7E"/>
    <w:rPr>
      <w:rFonts w:ascii="Segoe UI" w:hAnsi="Segoe UI" w:cs="Segoe UI"/>
      <w:sz w:val="18"/>
      <w:szCs w:val="18"/>
      <w:lang w:eastAsia="en-US"/>
    </w:rPr>
  </w:style>
  <w:style w:type="character" w:styleId="Refdecomentrio">
    <w:name w:val="annotation reference"/>
    <w:basedOn w:val="Fontepargpadro"/>
    <w:uiPriority w:val="99"/>
    <w:semiHidden/>
    <w:rsid w:val="00532A7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532A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32A7E"/>
    <w:rPr>
      <w:rFonts w:ascii="Arial" w:hAnsi="Arial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sid w:val="00532A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32A7E"/>
    <w:rPr>
      <w:rFonts w:ascii="Arial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4A5EF-D6E6-4FA5-ADE1-E00933E41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1784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11401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8882/2018</dc:creator>
  <cp:lastModifiedBy>Marizete Jose Soares de Oliveira</cp:lastModifiedBy>
  <cp:revision>2</cp:revision>
  <cp:lastPrinted>2011-09-30T12:53:00Z</cp:lastPrinted>
  <dcterms:created xsi:type="dcterms:W3CDTF">2021-05-05T21:29:00Z</dcterms:created>
  <dcterms:modified xsi:type="dcterms:W3CDTF">2021-05-05T21:29:00Z</dcterms:modified>
</cp:coreProperties>
</file>