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tblpY="-450"/>
        <w:tblW w:w="94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25"/>
        <w:gridCol w:w="8325"/>
      </w:tblGrid>
      <w:tr w:rsidR="002A4DCC" w:rsidTr="00D66B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4DCC" w:rsidRDefault="005B22C3" w:rsidP="00D66BBD">
            <w:pPr>
              <w:jc w:val="center"/>
              <w:rPr>
                <w:rFonts w:eastAsia="Times New Roman"/>
              </w:rPr>
            </w:pPr>
            <w:bookmarkStart w:id="0" w:name="_GoBack"/>
            <w:bookmarkEnd w:id="0"/>
            <w:r>
              <w:rPr>
                <w:rFonts w:eastAsia="Times New Roman"/>
                <w:noProof/>
              </w:rPr>
              <w:drawing>
                <wp:inline distT="0" distB="0" distL="0" distR="0">
                  <wp:extent cx="666750" cy="762000"/>
                  <wp:effectExtent l="0" t="0" r="0" b="0"/>
                  <wp:docPr id="1" name="Imagem 1" descr="https://www.camara.gov.br/internet/imagens/comissoes/Brasa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camara.gov.br/internet/imagens/comissoes/Brasa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80" w:type="dxa"/>
            <w:vAlign w:val="center"/>
            <w:hideMark/>
          </w:tcPr>
          <w:p w:rsidR="002A4DCC" w:rsidRDefault="005B22C3" w:rsidP="00D66BBD">
            <w:pPr>
              <w:rPr>
                <w:rFonts w:eastAsia="Times New Roman"/>
              </w:rPr>
            </w:pPr>
            <w:r>
              <w:rPr>
                <w:rFonts w:ascii="Times" w:eastAsia="Times New Roman" w:hAnsi="Times" w:cs="Times"/>
              </w:rPr>
              <w:t xml:space="preserve">CÂMARA DOS DEPUTADOS </w:t>
            </w:r>
          </w:p>
        </w:tc>
      </w:tr>
    </w:tbl>
    <w:p w:rsidR="002A4DCC" w:rsidRDefault="005B22C3">
      <w:pPr>
        <w:pStyle w:val="NormalWeb"/>
        <w:jc w:val="center"/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b/>
          <w:bCs/>
          <w:sz w:val="27"/>
          <w:szCs w:val="27"/>
        </w:rPr>
        <w:t xml:space="preserve">COMISSÃO DE AGRICULTURA, PECUÁRIA, ABASTECIMENTO E DESENVOLVIMENTO RURAL </w:t>
      </w:r>
    </w:p>
    <w:p w:rsidR="002A4DCC" w:rsidRPr="00ED05AF" w:rsidRDefault="002A4DCC">
      <w:pPr>
        <w:jc w:val="center"/>
        <w:rPr>
          <w:rFonts w:ascii="Arial" w:eastAsia="Times New Roman" w:hAnsi="Arial" w:cs="Arial"/>
          <w:sz w:val="10"/>
          <w:szCs w:val="10"/>
        </w:rPr>
      </w:pPr>
    </w:p>
    <w:p w:rsidR="002A4DCC" w:rsidRDefault="005B22C3">
      <w:pPr>
        <w:pStyle w:val="NormalWeb"/>
        <w:jc w:val="center"/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b/>
          <w:bCs/>
          <w:sz w:val="27"/>
          <w:szCs w:val="27"/>
        </w:rPr>
        <w:t xml:space="preserve">MENSAGEM Nº 450, DE 2019 </w:t>
      </w:r>
    </w:p>
    <w:p w:rsidR="002A4DCC" w:rsidRPr="00ED05AF" w:rsidRDefault="002A4DCC">
      <w:pPr>
        <w:jc w:val="center"/>
        <w:rPr>
          <w:rFonts w:ascii="Arial" w:eastAsia="Times New Roman" w:hAnsi="Arial" w:cs="Arial"/>
          <w:sz w:val="10"/>
          <w:szCs w:val="10"/>
        </w:rPr>
      </w:pPr>
    </w:p>
    <w:p w:rsidR="002A4DCC" w:rsidRDefault="005B22C3">
      <w:pPr>
        <w:pStyle w:val="NormalWeb"/>
        <w:jc w:val="center"/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b/>
          <w:bCs/>
          <w:sz w:val="27"/>
          <w:szCs w:val="27"/>
        </w:rPr>
        <w:t xml:space="preserve">III - PARECER DA COMISSÃO </w:t>
      </w:r>
    </w:p>
    <w:p w:rsidR="002A4DCC" w:rsidRDefault="002A4DCC">
      <w:pPr>
        <w:jc w:val="center"/>
        <w:rPr>
          <w:rFonts w:ascii="Arial" w:eastAsia="Times New Roman" w:hAnsi="Arial" w:cs="Arial"/>
        </w:rPr>
      </w:pPr>
    </w:p>
    <w:tbl>
      <w:tblPr>
        <w:tblW w:w="9870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70"/>
      </w:tblGrid>
      <w:tr w:rsidR="002A4DCC" w:rsidTr="00ED05AF">
        <w:trPr>
          <w:trHeight w:val="8220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2A4DCC" w:rsidRDefault="005B22C3" w:rsidP="003A70C4">
            <w:pPr>
              <w:pStyle w:val="texto"/>
              <w:jc w:val="both"/>
            </w:pPr>
            <w:r>
              <w:rPr>
                <w:sz w:val="27"/>
                <w:szCs w:val="27"/>
              </w:rPr>
              <w:t xml:space="preserve">A Comissão de Agricultura, Pecuária, Abastecimento e Desenvolvimento Rural, em reunião extraordinária realizada hoje, mediante votação ocorrida por processo simbólico, opinou pela aprovação da Mensagem nº 450/2019, nos termos do Parecer do Relator, Deputado Luiz </w:t>
            </w:r>
            <w:proofErr w:type="spellStart"/>
            <w:r>
              <w:rPr>
                <w:sz w:val="27"/>
                <w:szCs w:val="27"/>
              </w:rPr>
              <w:t>Nishimori</w:t>
            </w:r>
            <w:proofErr w:type="spellEnd"/>
            <w:r>
              <w:rPr>
                <w:sz w:val="27"/>
                <w:szCs w:val="27"/>
              </w:rPr>
              <w:t xml:space="preserve">. </w:t>
            </w:r>
          </w:p>
          <w:p w:rsidR="002A4DCC" w:rsidRDefault="005B22C3" w:rsidP="003A70C4">
            <w:pPr>
              <w:pStyle w:val="texto"/>
              <w:jc w:val="both"/>
            </w:pPr>
            <w:r>
              <w:rPr>
                <w:sz w:val="27"/>
                <w:szCs w:val="27"/>
              </w:rPr>
              <w:t>Registraram presença à reunião os seguintes membros:</w:t>
            </w:r>
          </w:p>
          <w:p w:rsidR="002A4DCC" w:rsidRDefault="005B22C3" w:rsidP="003A70C4">
            <w:pPr>
              <w:pStyle w:val="texto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Aline </w:t>
            </w:r>
            <w:proofErr w:type="spellStart"/>
            <w:r>
              <w:rPr>
                <w:sz w:val="27"/>
                <w:szCs w:val="27"/>
              </w:rPr>
              <w:t>Sleutjes</w:t>
            </w:r>
            <w:proofErr w:type="spellEnd"/>
            <w:r>
              <w:rPr>
                <w:sz w:val="27"/>
                <w:szCs w:val="27"/>
              </w:rPr>
              <w:t xml:space="preserve"> - Presidente, Nelson Barbudo, Jose Mario </w:t>
            </w:r>
            <w:proofErr w:type="spellStart"/>
            <w:r>
              <w:rPr>
                <w:sz w:val="27"/>
                <w:szCs w:val="27"/>
              </w:rPr>
              <w:t>Schreiner</w:t>
            </w:r>
            <w:proofErr w:type="spellEnd"/>
            <w:r>
              <w:rPr>
                <w:sz w:val="27"/>
                <w:szCs w:val="27"/>
              </w:rPr>
              <w:t xml:space="preserve"> e Paulo </w:t>
            </w:r>
            <w:proofErr w:type="spellStart"/>
            <w:r>
              <w:rPr>
                <w:sz w:val="27"/>
                <w:szCs w:val="27"/>
              </w:rPr>
              <w:t>Bengtson</w:t>
            </w:r>
            <w:proofErr w:type="spellEnd"/>
            <w:r>
              <w:rPr>
                <w:sz w:val="27"/>
                <w:szCs w:val="27"/>
              </w:rPr>
              <w:t xml:space="preserve"> - Vice-Presidentes; Alceu Moreira, Aroldo Martins, Celso Maldaner, Clarissa Garotinho, Domingos Sávio, Edna Henrique, </w:t>
            </w:r>
            <w:proofErr w:type="spellStart"/>
            <w:r>
              <w:rPr>
                <w:sz w:val="27"/>
                <w:szCs w:val="27"/>
              </w:rPr>
              <w:t>Emidinho</w:t>
            </w:r>
            <w:proofErr w:type="spellEnd"/>
            <w:r>
              <w:rPr>
                <w:sz w:val="27"/>
                <w:szCs w:val="27"/>
              </w:rPr>
              <w:t xml:space="preserve"> Madeira, Evair Vieira de Melo, Franco </w:t>
            </w:r>
            <w:proofErr w:type="spellStart"/>
            <w:r>
              <w:rPr>
                <w:sz w:val="27"/>
                <w:szCs w:val="27"/>
              </w:rPr>
              <w:t>Cartafina</w:t>
            </w:r>
            <w:proofErr w:type="spellEnd"/>
            <w:r>
              <w:rPr>
                <w:sz w:val="27"/>
                <w:szCs w:val="27"/>
              </w:rPr>
              <w:t xml:space="preserve">, Frei </w:t>
            </w:r>
            <w:proofErr w:type="spellStart"/>
            <w:r>
              <w:rPr>
                <w:sz w:val="27"/>
                <w:szCs w:val="27"/>
              </w:rPr>
              <w:t>Anastacio</w:t>
            </w:r>
            <w:proofErr w:type="spellEnd"/>
            <w:r>
              <w:rPr>
                <w:sz w:val="27"/>
                <w:szCs w:val="27"/>
              </w:rPr>
              <w:t xml:space="preserve"> Ribeiro, General Girão, Gil </w:t>
            </w:r>
            <w:proofErr w:type="spellStart"/>
            <w:r>
              <w:rPr>
                <w:sz w:val="27"/>
                <w:szCs w:val="27"/>
              </w:rPr>
              <w:t>Cutrim</w:t>
            </w:r>
            <w:proofErr w:type="spellEnd"/>
            <w:r>
              <w:rPr>
                <w:sz w:val="27"/>
                <w:szCs w:val="27"/>
              </w:rPr>
              <w:t xml:space="preserve">, Heitor </w:t>
            </w:r>
            <w:proofErr w:type="spellStart"/>
            <w:r>
              <w:rPr>
                <w:sz w:val="27"/>
                <w:szCs w:val="27"/>
              </w:rPr>
              <w:t>Schuch</w:t>
            </w:r>
            <w:proofErr w:type="spellEnd"/>
            <w:r>
              <w:rPr>
                <w:sz w:val="27"/>
                <w:szCs w:val="27"/>
              </w:rPr>
              <w:t xml:space="preserve">, Jerônimo </w:t>
            </w:r>
            <w:proofErr w:type="spellStart"/>
            <w:r>
              <w:rPr>
                <w:sz w:val="27"/>
                <w:szCs w:val="27"/>
              </w:rPr>
              <w:t>Goergen</w:t>
            </w:r>
            <w:proofErr w:type="spellEnd"/>
            <w:r>
              <w:rPr>
                <w:sz w:val="27"/>
                <w:szCs w:val="27"/>
              </w:rPr>
              <w:t xml:space="preserve">, João Daniel, Lucio </w:t>
            </w:r>
            <w:proofErr w:type="spellStart"/>
            <w:r>
              <w:rPr>
                <w:sz w:val="27"/>
                <w:szCs w:val="27"/>
              </w:rPr>
              <w:t>Mosquini</w:t>
            </w:r>
            <w:proofErr w:type="spellEnd"/>
            <w:r>
              <w:rPr>
                <w:sz w:val="27"/>
                <w:szCs w:val="27"/>
              </w:rPr>
              <w:t xml:space="preserve">, Luiz </w:t>
            </w:r>
            <w:proofErr w:type="spellStart"/>
            <w:r>
              <w:rPr>
                <w:sz w:val="27"/>
                <w:szCs w:val="27"/>
              </w:rPr>
              <w:t>Nishimori</w:t>
            </w:r>
            <w:proofErr w:type="spellEnd"/>
            <w:r>
              <w:rPr>
                <w:sz w:val="27"/>
                <w:szCs w:val="27"/>
              </w:rPr>
              <w:t xml:space="preserve">, Mara Rocha, Marcon, Neri Geller, Olival Marques, Raimundo Costa, Severino Pessoa, Tito, Valmir Assunção, Vilson da </w:t>
            </w:r>
            <w:proofErr w:type="spellStart"/>
            <w:r>
              <w:rPr>
                <w:sz w:val="27"/>
                <w:szCs w:val="27"/>
              </w:rPr>
              <w:t>Fetaemg</w:t>
            </w:r>
            <w:proofErr w:type="spellEnd"/>
            <w:r>
              <w:rPr>
                <w:sz w:val="27"/>
                <w:szCs w:val="27"/>
              </w:rPr>
              <w:t xml:space="preserve">, Zé Silva, Zé Vitor, Alcides Rodrigues, Aníbal Gomes, </w:t>
            </w:r>
            <w:proofErr w:type="spellStart"/>
            <w:r>
              <w:rPr>
                <w:sz w:val="27"/>
                <w:szCs w:val="27"/>
              </w:rPr>
              <w:t>Benes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Leocádio</w:t>
            </w:r>
            <w:proofErr w:type="spellEnd"/>
            <w:r>
              <w:rPr>
                <w:sz w:val="27"/>
                <w:szCs w:val="27"/>
              </w:rPr>
              <w:t xml:space="preserve">, Beto Pereira, Célio Moura, </w:t>
            </w:r>
            <w:proofErr w:type="spellStart"/>
            <w:r>
              <w:rPr>
                <w:sz w:val="27"/>
                <w:szCs w:val="27"/>
              </w:rPr>
              <w:t>Charlles</w:t>
            </w:r>
            <w:proofErr w:type="spellEnd"/>
            <w:r>
              <w:rPr>
                <w:sz w:val="27"/>
                <w:szCs w:val="27"/>
              </w:rPr>
              <w:t xml:space="preserve"> Evangelista, </w:t>
            </w:r>
            <w:proofErr w:type="spellStart"/>
            <w:r>
              <w:rPr>
                <w:sz w:val="27"/>
                <w:szCs w:val="27"/>
              </w:rPr>
              <w:t>Christino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Aureo</w:t>
            </w:r>
            <w:proofErr w:type="spellEnd"/>
            <w:r>
              <w:rPr>
                <w:sz w:val="27"/>
                <w:szCs w:val="27"/>
              </w:rPr>
              <w:t xml:space="preserve">, Dr. Luiz Ovando, Eduardo Bolsonaro, Jaqueline Cassol, Júlio Cesar, Lucas </w:t>
            </w:r>
            <w:proofErr w:type="spellStart"/>
            <w:r>
              <w:rPr>
                <w:sz w:val="27"/>
                <w:szCs w:val="27"/>
              </w:rPr>
              <w:t>Redecker</w:t>
            </w:r>
            <w:proofErr w:type="spellEnd"/>
            <w:r>
              <w:rPr>
                <w:sz w:val="27"/>
                <w:szCs w:val="27"/>
              </w:rPr>
              <w:t xml:space="preserve">, Luizão Goulart, Magda </w:t>
            </w:r>
            <w:proofErr w:type="spellStart"/>
            <w:r>
              <w:rPr>
                <w:sz w:val="27"/>
                <w:szCs w:val="27"/>
              </w:rPr>
              <w:t>Mofatto</w:t>
            </w:r>
            <w:proofErr w:type="spellEnd"/>
            <w:r>
              <w:rPr>
                <w:sz w:val="27"/>
                <w:szCs w:val="27"/>
              </w:rPr>
              <w:t xml:space="preserve">, Mário Heringer, Norma </w:t>
            </w:r>
            <w:proofErr w:type="spellStart"/>
            <w:r>
              <w:rPr>
                <w:sz w:val="27"/>
                <w:szCs w:val="27"/>
              </w:rPr>
              <w:t>Ayub</w:t>
            </w:r>
            <w:proofErr w:type="spellEnd"/>
            <w:r>
              <w:rPr>
                <w:sz w:val="27"/>
                <w:szCs w:val="27"/>
              </w:rPr>
              <w:t xml:space="preserve">, </w:t>
            </w:r>
            <w:proofErr w:type="spellStart"/>
            <w:r>
              <w:rPr>
                <w:sz w:val="27"/>
                <w:szCs w:val="27"/>
              </w:rPr>
              <w:t>Osires</w:t>
            </w:r>
            <w:proofErr w:type="spellEnd"/>
            <w:r>
              <w:rPr>
                <w:sz w:val="27"/>
                <w:szCs w:val="27"/>
              </w:rPr>
              <w:t xml:space="preserve"> Damaso, Padre João, Pedro Westphalen, Rodrigo Agostinho, Roman, Sergio Souza, Silvia Cristina, Toninho </w:t>
            </w:r>
            <w:proofErr w:type="spellStart"/>
            <w:r>
              <w:rPr>
                <w:sz w:val="27"/>
                <w:szCs w:val="27"/>
              </w:rPr>
              <w:t>Wandscheer</w:t>
            </w:r>
            <w:proofErr w:type="spellEnd"/>
            <w:r>
              <w:rPr>
                <w:sz w:val="27"/>
                <w:szCs w:val="27"/>
              </w:rPr>
              <w:t xml:space="preserve">, </w:t>
            </w:r>
            <w:proofErr w:type="spellStart"/>
            <w:r>
              <w:rPr>
                <w:sz w:val="27"/>
                <w:szCs w:val="27"/>
              </w:rPr>
              <w:t>Valdevan</w:t>
            </w:r>
            <w:proofErr w:type="spellEnd"/>
            <w:r>
              <w:rPr>
                <w:sz w:val="27"/>
                <w:szCs w:val="27"/>
              </w:rPr>
              <w:t xml:space="preserve"> Noventa e Zé Carlos. </w:t>
            </w:r>
          </w:p>
          <w:p w:rsidR="00ED05AF" w:rsidRPr="00ED05AF" w:rsidRDefault="00ED05AF" w:rsidP="003A70C4">
            <w:pPr>
              <w:pStyle w:val="texto"/>
              <w:jc w:val="both"/>
              <w:rPr>
                <w:sz w:val="10"/>
                <w:szCs w:val="10"/>
              </w:rPr>
            </w:pPr>
          </w:p>
          <w:p w:rsidR="002A4DCC" w:rsidRDefault="005B22C3" w:rsidP="003A70C4">
            <w:pPr>
              <w:pStyle w:val="texto"/>
              <w:jc w:val="both"/>
            </w:pPr>
            <w:r>
              <w:rPr>
                <w:sz w:val="27"/>
                <w:szCs w:val="27"/>
              </w:rPr>
              <w:t xml:space="preserve">Sala da Comissão, em 31 de março de 2021. </w:t>
            </w:r>
          </w:p>
          <w:tbl>
            <w:tblPr>
              <w:tblW w:w="98" w:type="dxa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8"/>
            </w:tblGrid>
            <w:tr w:rsidR="002A4DCC" w:rsidRPr="00ED05AF" w:rsidTr="00ED05AF">
              <w:trPr>
                <w:trHeight w:val="143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A4DCC" w:rsidRPr="00ED05AF" w:rsidRDefault="002A4DCC">
                  <w:pPr>
                    <w:rPr>
                      <w:sz w:val="8"/>
                      <w:szCs w:val="8"/>
                    </w:rPr>
                  </w:pPr>
                </w:p>
              </w:tc>
            </w:tr>
          </w:tbl>
          <w:p w:rsidR="002A4DCC" w:rsidRDefault="00ED05AF">
            <w:pPr>
              <w:pStyle w:val="NormalWeb"/>
              <w:jc w:val="center"/>
            </w:pPr>
            <w:r>
              <w:rPr>
                <w:sz w:val="27"/>
                <w:szCs w:val="27"/>
              </w:rPr>
              <w:t>D</w:t>
            </w:r>
            <w:r w:rsidR="005B22C3">
              <w:rPr>
                <w:sz w:val="27"/>
                <w:szCs w:val="27"/>
              </w:rPr>
              <w:t xml:space="preserve">eputada ALINE SLEUTJES </w:t>
            </w:r>
            <w:r w:rsidR="005B22C3">
              <w:rPr>
                <w:sz w:val="27"/>
                <w:szCs w:val="27"/>
              </w:rPr>
              <w:br/>
              <w:t xml:space="preserve">Presidente </w:t>
            </w:r>
          </w:p>
        </w:tc>
      </w:tr>
    </w:tbl>
    <w:p w:rsidR="002A4DCC" w:rsidRDefault="002A4DCC">
      <w:pPr>
        <w:rPr>
          <w:rFonts w:ascii="Arial" w:eastAsia="Times New Roman" w:hAnsi="Arial" w:cs="Arial"/>
        </w:rPr>
      </w:pPr>
    </w:p>
    <w:sectPr w:rsidR="002A4DC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0C4"/>
    <w:rsid w:val="002A4DCC"/>
    <w:rsid w:val="003A70C4"/>
    <w:rsid w:val="005B22C3"/>
    <w:rsid w:val="00945401"/>
    <w:rsid w:val="00D66BBD"/>
    <w:rsid w:val="00E84FD0"/>
    <w:rsid w:val="00ED0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3CBD87-3688-443C-951D-B53CA2671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">
    <w:name w:val="texto"/>
    <w:basedOn w:val="Normal"/>
    <w:pPr>
      <w:spacing w:before="100" w:beforeAutospacing="1" w:after="100" w:afterAutospacing="1"/>
      <w:ind w:firstLine="2400"/>
    </w:p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https://www.camara.gov.br/internet/imagens/comissoes/Brasao.jpg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Parecer da Comissão </vt:lpstr>
    </vt:vector>
  </TitlesOfParts>
  <Company>CÂMARA DOS DEPUTADOS</Company>
  <LinksUpToDate>false</LinksUpToDate>
  <CharactersWithSpaces>1507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Parecer da Comissão</dc:title>
  <dc:subject/>
  <dc:creator>Diézica Vargas</dc:creator>
  <cp:keywords/>
  <dc:description/>
  <cp:lastModifiedBy>Marizete Jose Soares de Oliveira</cp:lastModifiedBy>
  <cp:revision>2</cp:revision>
  <dcterms:created xsi:type="dcterms:W3CDTF">2021-04-13T19:16:00Z</dcterms:created>
  <dcterms:modified xsi:type="dcterms:W3CDTF">2021-04-13T19:16:00Z</dcterms:modified>
</cp:coreProperties>
</file>