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FB0" w:rsidRPr="00E62ABE" w:rsidRDefault="009E2646" w:rsidP="00C41D84">
      <w:pPr>
        <w:pStyle w:val="COMISSO"/>
        <w:spacing w:line="276" w:lineRule="auto"/>
      </w:pPr>
      <w:bookmarkStart w:id="0" w:name="_GoBack"/>
      <w:bookmarkEnd w:id="0"/>
      <w:r w:rsidRPr="00E62ABE">
        <w:t xml:space="preserve">Comissão de Relações Exteriores e de Defesa Nacional 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 xml:space="preserve">Mensagem Nº 368, DE </w:t>
      </w:r>
      <w:proofErr w:type="gramStart"/>
      <w:r w:rsidRPr="00E62ABE">
        <w:rPr>
          <w:spacing w:val="0"/>
        </w:rPr>
        <w:t>2019</w:t>
      </w:r>
      <w:proofErr w:type="gramEnd"/>
    </w:p>
    <w:p w:rsidR="00F052F8" w:rsidRPr="00E62ABE" w:rsidRDefault="000945C8" w:rsidP="00C41D84">
      <w:pPr>
        <w:pStyle w:val="EMENTA"/>
        <w:widowControl/>
      </w:pPr>
      <w:r>
        <w:t xml:space="preserve">Submete à consideração do Congresso Nacional o texto do </w:t>
      </w:r>
      <w:r w:rsidR="00187F17" w:rsidRPr="00E62ABE">
        <w:t>Acordo entre a República Federativa do Brasil e o Grão-Ducado de Luxemburgo sobre Serviços Aéreos, assinado em Brasília, em 22 de novembro de 2018.</w:t>
      </w:r>
    </w:p>
    <w:p w:rsidR="000C4FB0" w:rsidRPr="00E62ABE" w:rsidRDefault="00187F17" w:rsidP="00C41D84">
      <w:pPr>
        <w:pStyle w:val="AUTORRELATOREMENTA"/>
        <w:widowControl/>
      </w:pPr>
      <w:r w:rsidRPr="00E62ABE">
        <w:t>Autor:</w:t>
      </w:r>
      <w:proofErr w:type="gramStart"/>
      <w:r w:rsidRPr="00E62ABE">
        <w:t xml:space="preserve"> </w:t>
      </w:r>
      <w:r w:rsidRPr="00763A86">
        <w:rPr>
          <w:b w:val="0"/>
        </w:rPr>
        <w:t xml:space="preserve"> </w:t>
      </w:r>
      <w:proofErr w:type="gramEnd"/>
      <w:r w:rsidRPr="00763A86">
        <w:rPr>
          <w:b w:val="0"/>
        </w:rPr>
        <w:t>PODER EXECUTIVO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CELSO RUSSOMANNO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0945C8" w:rsidRDefault="000945C8" w:rsidP="000945C8">
      <w:pPr>
        <w:pStyle w:val="CORPOPADRO"/>
      </w:pPr>
      <w:r>
        <w:t xml:space="preserve">Em conformidade com o art. 49, inciso I, combinado com o art. 84, inciso VIII, da Constituição da Federal, </w:t>
      </w:r>
      <w:proofErr w:type="gramStart"/>
      <w:r>
        <w:t>o Excelentíssimo</w:t>
      </w:r>
      <w:proofErr w:type="gramEnd"/>
      <w:r>
        <w:t xml:space="preserve"> Senhor Presidente da República submete à consideração do Congresso Nacional </w:t>
      </w:r>
      <w:r w:rsidRPr="000945C8">
        <w:t>o texto do Acordo entre a República Federativa do Brasil e o Grão-Ducado de Luxemburgo sobre Serviços Aéreos, assinado em Brasília, em 22 de novembro de 2018.</w:t>
      </w:r>
    </w:p>
    <w:p w:rsidR="000945C8" w:rsidRDefault="000945C8" w:rsidP="000945C8">
      <w:pPr>
        <w:pStyle w:val="CORPOPADRO"/>
      </w:pPr>
      <w:r>
        <w:t xml:space="preserve">Na parte preambular do Instrumento, </w:t>
      </w:r>
      <w:r w:rsidR="00715AB1">
        <w:t>os Signatários</w:t>
      </w:r>
      <w:r>
        <w:t xml:space="preserve"> destacam o fato de serem partes na Convenção sobre a Aviação Civil Internacional, de 1944, e afirmam o propósito de estabelecer serviços aéreos entre seus respectivos territórios e além. </w:t>
      </w:r>
    </w:p>
    <w:p w:rsidR="00174D65" w:rsidRDefault="000945C8" w:rsidP="00174D65">
      <w:pPr>
        <w:pStyle w:val="CORPOPADRO"/>
      </w:pPr>
      <w:r>
        <w:t>A parte dispositiva do Acordo é composta por 2</w:t>
      </w:r>
      <w:r w:rsidR="00174D65">
        <w:t>9</w:t>
      </w:r>
      <w:r>
        <w:t xml:space="preserve"> (vinte e </w:t>
      </w:r>
      <w:r w:rsidR="00174D65">
        <w:t>nove)</w:t>
      </w:r>
      <w:r>
        <w:t xml:space="preserve"> artigos.</w:t>
      </w:r>
      <w:r w:rsidR="00174D65">
        <w:t xml:space="preserve"> O artigo </w:t>
      </w:r>
      <w:proofErr w:type="gramStart"/>
      <w:r w:rsidR="00174D65">
        <w:t>1</w:t>
      </w:r>
      <w:proofErr w:type="gramEnd"/>
      <w:r w:rsidR="00174D65">
        <w:t xml:space="preserve"> relaciona as definições de certos termos e expressões utilizados ao longo do instrumento, como: “autoridades”; “serviços acordados”; “Acordo”; “Convenção”; “empresa aérea designada”; “preço”; “serviços aéreos”; e “território”.</w:t>
      </w:r>
    </w:p>
    <w:p w:rsidR="00174D65" w:rsidRDefault="00174D65" w:rsidP="00174D65">
      <w:pPr>
        <w:pStyle w:val="CORPOPADRO"/>
        <w:ind w:firstLine="2268"/>
      </w:pPr>
      <w:r>
        <w:lastRenderedPageBreak/>
        <w:t>Cada Parte terá o direito de designar uma ou mais empresas aéreas para operar os serviços acordados</w:t>
      </w:r>
      <w:r w:rsidR="0044174E">
        <w:t xml:space="preserve"> nas rotas especificadas</w:t>
      </w:r>
      <w:r>
        <w:t>.</w:t>
      </w:r>
      <w:r w:rsidR="0044174E">
        <w:t xml:space="preserve"> </w:t>
      </w:r>
      <w:r>
        <w:t xml:space="preserve"> As Partes poderão, </w:t>
      </w:r>
      <w:r w:rsidR="0044174E">
        <w:t>também</w:t>
      </w:r>
      <w:r>
        <w:t>, re</w:t>
      </w:r>
      <w:r w:rsidR="0044174E">
        <w:t xml:space="preserve">tirar ou </w:t>
      </w:r>
      <w:r>
        <w:t xml:space="preserve">alterar </w:t>
      </w:r>
      <w:r w:rsidR="0044174E">
        <w:t>tais</w:t>
      </w:r>
      <w:r>
        <w:t xml:space="preserve"> designações. (Artigo </w:t>
      </w:r>
      <w:proofErr w:type="gramStart"/>
      <w:r>
        <w:t>3</w:t>
      </w:r>
      <w:proofErr w:type="gramEnd"/>
      <w:r>
        <w:t>)</w:t>
      </w:r>
    </w:p>
    <w:p w:rsidR="00174D65" w:rsidRDefault="00473D7D" w:rsidP="00174D65">
      <w:pPr>
        <w:pStyle w:val="CORPOPADRO"/>
      </w:pPr>
      <w:r>
        <w:t xml:space="preserve">Consoante o Artigo </w:t>
      </w:r>
      <w:proofErr w:type="gramStart"/>
      <w:r>
        <w:t>2</w:t>
      </w:r>
      <w:proofErr w:type="gramEnd"/>
      <w:r>
        <w:t>, c</w:t>
      </w:r>
      <w:r w:rsidR="00174D65">
        <w:t xml:space="preserve">om a finalidade de operar os serviços aéreos internacionais pactuados, </w:t>
      </w:r>
      <w:r w:rsidR="0044174E">
        <w:t>cada Parte concede à outra Parte os seguintes direitos às</w:t>
      </w:r>
      <w:r w:rsidR="00174D65">
        <w:t xml:space="preserve"> empresas aéreas designadas</w:t>
      </w:r>
      <w:r w:rsidR="0044174E">
        <w:t>:</w:t>
      </w:r>
    </w:p>
    <w:p w:rsidR="00174D65" w:rsidRDefault="00174D65" w:rsidP="00174D65">
      <w:pPr>
        <w:pStyle w:val="CORPOPADRO"/>
        <w:ind w:left="2268" w:firstLine="34"/>
      </w:pPr>
      <w:r>
        <w:t>a) direito de sobrevoo;</w:t>
      </w:r>
    </w:p>
    <w:p w:rsidR="00174D65" w:rsidRDefault="00174D65" w:rsidP="00174D65">
      <w:pPr>
        <w:pStyle w:val="CORPOPADRO"/>
        <w:ind w:left="2268" w:firstLine="34"/>
      </w:pPr>
      <w:r>
        <w:t>b) direito de fazer escalas com fins não comerciais;</w:t>
      </w:r>
    </w:p>
    <w:p w:rsidR="0044174E" w:rsidRDefault="00174D65" w:rsidP="00174D65">
      <w:pPr>
        <w:pStyle w:val="CORPOPADRO"/>
        <w:ind w:left="2268" w:firstLine="34"/>
      </w:pPr>
      <w:r>
        <w:t xml:space="preserve">c) direito de fazer escalas nos pontos especificados no </w:t>
      </w:r>
      <w:r w:rsidR="0044174E">
        <w:t>Anexo “</w:t>
      </w:r>
      <w:r>
        <w:t>Quadro de Rotas</w:t>
      </w:r>
      <w:r w:rsidR="0044174E">
        <w:t>”</w:t>
      </w:r>
      <w:r>
        <w:t>, para embarcar e desembarcar tráfego internacional de passageiros, carga ou mala postal,</w:t>
      </w:r>
      <w:r w:rsidR="0044174E">
        <w:t xml:space="preserve"> separadamente ou em combinação;</w:t>
      </w:r>
    </w:p>
    <w:p w:rsidR="00174D65" w:rsidRDefault="0044174E" w:rsidP="00174D65">
      <w:pPr>
        <w:pStyle w:val="CORPOPADRO"/>
        <w:ind w:left="2268" w:firstLine="34"/>
      </w:pPr>
      <w:r>
        <w:t>d) outros direitos especificados</w:t>
      </w:r>
      <w:r w:rsidR="00473D7D">
        <w:t xml:space="preserve"> no Acordo.</w:t>
      </w:r>
      <w:r w:rsidR="00174D65">
        <w:t xml:space="preserve"> </w:t>
      </w:r>
    </w:p>
    <w:p w:rsidR="00473D7D" w:rsidRDefault="00473D7D" w:rsidP="00A7074D">
      <w:pPr>
        <w:pStyle w:val="CORPOPADRO"/>
      </w:pPr>
      <w:r>
        <w:t xml:space="preserve">Ao receberem a designação das empresas aéreas, as Autoridades da outra Parte concederão, sem demora, as respectivas autorizações de operação (Artigo </w:t>
      </w:r>
      <w:proofErr w:type="gramStart"/>
      <w:r>
        <w:t>3</w:t>
      </w:r>
      <w:proofErr w:type="gramEnd"/>
      <w:r>
        <w:t xml:space="preserve">, § 2). As Autoridades das Partes terão o direito de negar a autorização de operação, revogar, suspender ou impor condições a uma empresa aérea designada, </w:t>
      </w:r>
      <w:r w:rsidR="00DF22ED">
        <w:t xml:space="preserve">entre outros, </w:t>
      </w:r>
      <w:r>
        <w:t>no</w:t>
      </w:r>
      <w:r w:rsidR="00DF22ED">
        <w:t>s seguintes casos:</w:t>
      </w:r>
    </w:p>
    <w:p w:rsidR="00473D7D" w:rsidRDefault="00473D7D" w:rsidP="00473D7D">
      <w:pPr>
        <w:pStyle w:val="CORPOPADRO"/>
        <w:ind w:firstLine="2268"/>
      </w:pPr>
      <w:r>
        <w:t xml:space="preserve">a) se </w:t>
      </w:r>
      <w:r w:rsidR="00DF22ED">
        <w:t xml:space="preserve">a empresa aérea </w:t>
      </w:r>
      <w:r>
        <w:t xml:space="preserve">não estiver </w:t>
      </w:r>
      <w:r w:rsidR="00DF22ED">
        <w:t>estabelecida no território de uma das Partes;</w:t>
      </w:r>
    </w:p>
    <w:p w:rsidR="00473D7D" w:rsidRDefault="00473D7D" w:rsidP="00473D7D">
      <w:pPr>
        <w:pStyle w:val="CORPOPADRO"/>
        <w:ind w:firstLine="2268"/>
      </w:pPr>
      <w:r>
        <w:t xml:space="preserve">b) se a empresa aérea não cumprir com as leis e regulamentos da Parte que concede </w:t>
      </w:r>
      <w:r w:rsidR="00DF22ED">
        <w:t>a autorização</w:t>
      </w:r>
      <w:r>
        <w:t>;</w:t>
      </w:r>
    </w:p>
    <w:p w:rsidR="00473D7D" w:rsidRDefault="00473D7D" w:rsidP="00473D7D">
      <w:pPr>
        <w:pStyle w:val="CORPOPADRO"/>
        <w:ind w:firstLine="2268"/>
      </w:pPr>
      <w:r>
        <w:t xml:space="preserve">c) se a empresa aérea deixar de operar segundo as </w:t>
      </w:r>
      <w:proofErr w:type="gramStart"/>
      <w:r>
        <w:t>disposições</w:t>
      </w:r>
      <w:proofErr w:type="gramEnd"/>
      <w:r>
        <w:t xml:space="preserve"> prescritas no Acordo.</w:t>
      </w:r>
    </w:p>
    <w:p w:rsidR="00174D65" w:rsidRDefault="00174D65" w:rsidP="00A7074D">
      <w:pPr>
        <w:pStyle w:val="CORPOPADRO"/>
      </w:pPr>
      <w:r>
        <w:t xml:space="preserve">O texto acordado consagra, ainda, normas sobre </w:t>
      </w:r>
      <w:r w:rsidR="00DF22ED">
        <w:t xml:space="preserve">aplicação de leis e regulamentos (Artigo </w:t>
      </w:r>
      <w:proofErr w:type="gramStart"/>
      <w:r w:rsidR="00DF22ED">
        <w:t>5</w:t>
      </w:r>
      <w:proofErr w:type="gramEnd"/>
      <w:r>
        <w:t xml:space="preserve">); </w:t>
      </w:r>
      <w:r w:rsidR="00DF22ED">
        <w:t xml:space="preserve">reconhecimento de certificados e licenças (Artigo 6); </w:t>
      </w:r>
      <w:r>
        <w:t xml:space="preserve">segurança operacional (Artigo 7); segurança da aviação (Artigo 8); </w:t>
      </w:r>
      <w:r w:rsidR="00DF22ED">
        <w:t>direitos alfandegários</w:t>
      </w:r>
      <w:r>
        <w:t xml:space="preserve"> (Artigo 9); </w:t>
      </w:r>
      <w:r w:rsidR="00DF22ED">
        <w:t>capacidade dos serviços</w:t>
      </w:r>
      <w:r>
        <w:t xml:space="preserve"> (Artigo 10); </w:t>
      </w:r>
      <w:r w:rsidR="00DF22ED">
        <w:t>registro de horários</w:t>
      </w:r>
      <w:r>
        <w:t xml:space="preserve"> (Artigo 11); </w:t>
      </w:r>
      <w:r w:rsidR="00DF22ED">
        <w:t>preços</w:t>
      </w:r>
      <w:r>
        <w:t xml:space="preserve"> (Artigo 12); </w:t>
      </w:r>
      <w:r w:rsidR="00DF22ED">
        <w:t>concorrência</w:t>
      </w:r>
      <w:r>
        <w:t xml:space="preserve"> (Artigo 13); </w:t>
      </w:r>
      <w:r w:rsidR="00DF22ED">
        <w:t>representantes das empresas aéreas</w:t>
      </w:r>
      <w:r>
        <w:t xml:space="preserve"> (Artigo 14); </w:t>
      </w:r>
      <w:r w:rsidR="00DF22ED">
        <w:t>oportunidades comerciais</w:t>
      </w:r>
      <w:r>
        <w:t xml:space="preserve"> (Artigo 15); </w:t>
      </w:r>
      <w:r w:rsidR="00DF22ED">
        <w:t>conversão de divisas e remessa de receitas</w:t>
      </w:r>
      <w:r>
        <w:t xml:space="preserve"> (Artigo 16); </w:t>
      </w:r>
      <w:r w:rsidR="00665D77">
        <w:t xml:space="preserve">arranjos </w:t>
      </w:r>
      <w:r w:rsidR="00665D77">
        <w:lastRenderedPageBreak/>
        <w:t>coope</w:t>
      </w:r>
      <w:r w:rsidR="00DF22ED">
        <w:t>rativos</w:t>
      </w:r>
      <w:r>
        <w:t xml:space="preserve"> (Artigo 17); </w:t>
      </w:r>
      <w:r w:rsidR="00E80F6F">
        <w:t>arrendamento de aeronaves</w:t>
      </w:r>
      <w:r>
        <w:t xml:space="preserve"> (Artigo 18); </w:t>
      </w:r>
      <w:r w:rsidR="00E80F6F">
        <w:t>transporte cargueiro intermodal</w:t>
      </w:r>
      <w:r>
        <w:t xml:space="preserve"> (Artigo 19); </w:t>
      </w:r>
      <w:r w:rsidR="00E80F6F">
        <w:t>tarifas aeronáuticas</w:t>
      </w:r>
      <w:r>
        <w:t xml:space="preserve"> (Artigo 20); </w:t>
      </w:r>
      <w:r w:rsidR="00E80F6F">
        <w:t>tributação de combustível</w:t>
      </w:r>
      <w:r>
        <w:t xml:space="preserve"> (Artigo 21); </w:t>
      </w:r>
      <w:r w:rsidR="00E80F6F">
        <w:t xml:space="preserve">estatísticas </w:t>
      </w:r>
      <w:r>
        <w:t xml:space="preserve">(Artigo 22); </w:t>
      </w:r>
      <w:r w:rsidR="00E80F6F">
        <w:t>consultas</w:t>
      </w:r>
      <w:r>
        <w:t xml:space="preserve"> (Artigo 23); </w:t>
      </w:r>
      <w:r w:rsidR="00E80F6F">
        <w:t>solução de controvérsias</w:t>
      </w:r>
      <w:r>
        <w:t xml:space="preserve"> (Artigo 24); </w:t>
      </w:r>
      <w:r w:rsidR="00E80F6F">
        <w:t xml:space="preserve">modificação do Acordo </w:t>
      </w:r>
      <w:r>
        <w:t xml:space="preserve">(Artigo 25);  </w:t>
      </w:r>
      <w:r w:rsidR="00E80F6F">
        <w:t xml:space="preserve">acordos multilaterais </w:t>
      </w:r>
      <w:r>
        <w:t xml:space="preserve">(Artigo 26); </w:t>
      </w:r>
      <w:r w:rsidR="00E80F6F">
        <w:t>denúncia</w:t>
      </w:r>
      <w:r>
        <w:t xml:space="preserve"> (Artigo 27)</w:t>
      </w:r>
      <w:r w:rsidR="00E80F6F">
        <w:t>; registro na OACI (Artigo 28); e entrada em vigor (Artigo 29)</w:t>
      </w:r>
      <w:r>
        <w:t>.</w:t>
      </w:r>
    </w:p>
    <w:p w:rsidR="00174D65" w:rsidRDefault="00174D65" w:rsidP="00A7074D">
      <w:pPr>
        <w:pStyle w:val="CORPOPADRO"/>
      </w:pPr>
      <w:r>
        <w:t>Segundo o Artigo 2</w:t>
      </w:r>
      <w:r w:rsidR="00E80F6F">
        <w:t>3</w:t>
      </w:r>
      <w:r>
        <w:t xml:space="preserve">, </w:t>
      </w:r>
      <w:r w:rsidR="00E80F6F">
        <w:t>com o</w:t>
      </w:r>
      <w:r>
        <w:t xml:space="preserve"> espír</w:t>
      </w:r>
      <w:r w:rsidR="00E80F6F">
        <w:t>ito de estreita cooperação, as A</w:t>
      </w:r>
      <w:r>
        <w:t xml:space="preserve">utoridades </w:t>
      </w:r>
      <w:r w:rsidR="00E80F6F">
        <w:t xml:space="preserve">designadas </w:t>
      </w:r>
      <w:r>
        <w:t xml:space="preserve">realizarão consultas periódicas, com o objetivo de garantir a </w:t>
      </w:r>
      <w:proofErr w:type="gramStart"/>
      <w:r w:rsidR="00E80F6F">
        <w:t>implementação</w:t>
      </w:r>
      <w:proofErr w:type="gramEnd"/>
      <w:r w:rsidR="00E80F6F">
        <w:t xml:space="preserve"> </w:t>
      </w:r>
      <w:r>
        <w:t>e o cumprimento satisfatório do Acordo.</w:t>
      </w:r>
    </w:p>
    <w:p w:rsidR="00174D65" w:rsidRDefault="00174D65" w:rsidP="00A7074D">
      <w:pPr>
        <w:pStyle w:val="CORPOPADRO"/>
      </w:pPr>
      <w:r>
        <w:t>Com exceção da</w:t>
      </w:r>
      <w:r w:rsidR="00E80F6F">
        <w:t xml:space="preserve">s questões </w:t>
      </w:r>
      <w:r>
        <w:t>relativas à segurança da aviação</w:t>
      </w:r>
      <w:r w:rsidR="00E80F6F">
        <w:t xml:space="preserve"> e</w:t>
      </w:r>
      <w:r>
        <w:t xml:space="preserve"> à segurança operacional, as eventuais controvérsias referentes à interpretação ou </w:t>
      </w:r>
      <w:r w:rsidR="00E80F6F">
        <w:t xml:space="preserve">à </w:t>
      </w:r>
      <w:r>
        <w:t>aplicação do avençado serão resolvidas, em primeiro lugar, por meio de consultas e negociações. Caso as Partes não cheguem a um acordo, a controvérsia será solucionada</w:t>
      </w:r>
      <w:r w:rsidR="00E80F6F">
        <w:t xml:space="preserve"> por via diplomática. (Artigo 24</w:t>
      </w:r>
      <w:r>
        <w:t>).</w:t>
      </w:r>
    </w:p>
    <w:p w:rsidR="00174D65" w:rsidRDefault="00174D65" w:rsidP="00A7074D">
      <w:pPr>
        <w:pStyle w:val="CORPOPADRO"/>
      </w:pPr>
      <w:r>
        <w:t>O Instrumento pactuado poderá ser denunciado por uma das Partes, por via diplomática, a qualquer tempo, devendo a respectiva notificação ser encaminhada simultaneamente à Organização da Aviaçã</w:t>
      </w:r>
      <w:r w:rsidR="00E80F6F">
        <w:t>o Civil Internacional (Artigo 27</w:t>
      </w:r>
      <w:r>
        <w:t>).</w:t>
      </w:r>
    </w:p>
    <w:p w:rsidR="00174D65" w:rsidRDefault="00174D65" w:rsidP="00A7074D">
      <w:pPr>
        <w:pStyle w:val="CORPOPADRO"/>
      </w:pPr>
      <w:r>
        <w:t>O Acordo entrará em vigor na data d</w:t>
      </w:r>
      <w:r w:rsidR="00E80F6F">
        <w:t>a troca de notas, após a conclusão dos procedimentos constitucionais exigidos por cada Parte.</w:t>
      </w:r>
      <w:r w:rsidR="00755206">
        <w:t xml:space="preserve"> (Artigo 29</w:t>
      </w:r>
      <w:r>
        <w:t>). Tanto o Acordo como suas emendas deverão ser registrados na Organização da Aviação Civil Internacional (Artigo 2</w:t>
      </w:r>
      <w:r w:rsidR="00755206">
        <w:t>8</w:t>
      </w:r>
      <w:r>
        <w:t>).</w:t>
      </w:r>
    </w:p>
    <w:p w:rsidR="00174D65" w:rsidRDefault="00174D65" w:rsidP="00A7074D">
      <w:pPr>
        <w:pStyle w:val="CORPOPADRO"/>
      </w:pPr>
      <w:r>
        <w:t>O pactuado é composto, também, por um instrumento Anexo, que descreve as rotas autorizadas e</w:t>
      </w:r>
      <w:r w:rsidR="00755206">
        <w:t xml:space="preserve"> consagra</w:t>
      </w:r>
      <w:r>
        <w:t xml:space="preserve"> os direitos de tráfego</w:t>
      </w:r>
      <w:r w:rsidR="00755206">
        <w:t xml:space="preserve"> de 5ª liberdade em quaisquer pontos intermediários e além</w:t>
      </w:r>
      <w:r>
        <w:t>.</w:t>
      </w:r>
    </w:p>
    <w:p w:rsidR="00174D65" w:rsidRDefault="00174D65" w:rsidP="00A7074D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do</w:t>
      </w:r>
      <w:r w:rsidR="00187F17" w:rsidRPr="00E62ABE">
        <w:t xml:space="preserve"> </w:t>
      </w:r>
      <w:r w:rsidR="00FD6180" w:rsidRPr="00E62ABE">
        <w:t>Relator</w:t>
      </w:r>
    </w:p>
    <w:p w:rsidR="000400A0" w:rsidRDefault="000400A0" w:rsidP="00A7074D">
      <w:pPr>
        <w:pStyle w:val="CORPOPADRO"/>
      </w:pPr>
      <w:r>
        <w:t xml:space="preserve">O </w:t>
      </w:r>
      <w:r w:rsidRPr="000945C8">
        <w:t xml:space="preserve">Acordo </w:t>
      </w:r>
      <w:proofErr w:type="gramStart"/>
      <w:r>
        <w:t>sob exame</w:t>
      </w:r>
      <w:proofErr w:type="gramEnd"/>
      <w:r>
        <w:t xml:space="preserve"> visa a regulamentar a exploração dos serviços aéreos entre e além dos territórios do Brasil e de Luxemburgo.  Seus </w:t>
      </w:r>
      <w:r>
        <w:lastRenderedPageBreak/>
        <w:t>dispositivos, em particular os Artigos 3, 10 e 12, revelam que se trata de um acordo do tipo “céus abertos” (</w:t>
      </w:r>
      <w:r w:rsidRPr="00936DCD">
        <w:rPr>
          <w:i/>
        </w:rPr>
        <w:t xml:space="preserve">open </w:t>
      </w:r>
      <w:proofErr w:type="spellStart"/>
      <w:r w:rsidRPr="00936DCD">
        <w:rPr>
          <w:i/>
        </w:rPr>
        <w:t>skies</w:t>
      </w:r>
      <w:proofErr w:type="spellEnd"/>
      <w:r>
        <w:t xml:space="preserve">), </w:t>
      </w:r>
      <w:r w:rsidR="007E5C67">
        <w:t>que</w:t>
      </w:r>
      <w:r>
        <w:t xml:space="preserve"> confere maior grau liberdade às operações das empresas aéreas designadas pelas Partes, sobretudo na vertente comercial, na esteira dos recentes instrumentos do gênero assinados pelo Governo brasileiro. </w:t>
      </w:r>
    </w:p>
    <w:p w:rsidR="000400A0" w:rsidRDefault="007E5C67" w:rsidP="00A7074D">
      <w:pPr>
        <w:pStyle w:val="CORPOPADRO"/>
      </w:pPr>
      <w:r>
        <w:t>O</w:t>
      </w:r>
      <w:r w:rsidR="000400A0">
        <w:t xml:space="preserve"> Acordo estimula a livre concorrência entre as empresas aéreas e proíbe a adoção de medidas discriminatórias.  Nesse contexto, o pactuado: a) concede a cada uma das Partes o direito de designar uma ou mais empresas para operar os serviços avençados (Artigo 3</w:t>
      </w:r>
      <w:r w:rsidR="008E56B5">
        <w:t>)</w:t>
      </w:r>
      <w:r w:rsidR="000400A0">
        <w:t xml:space="preserve">; b) proíbe a cobrança das empresas designadas pela outra Parte de tarifas aeronáuticas superiores às exigidas das companhias nacionais (Artigo </w:t>
      </w:r>
      <w:r w:rsidR="008E56B5">
        <w:t>20 § 2)</w:t>
      </w:r>
      <w:r w:rsidR="000400A0">
        <w:t>; c)</w:t>
      </w:r>
      <w:proofErr w:type="gramStart"/>
      <w:r w:rsidR="000400A0">
        <w:t xml:space="preserve">  </w:t>
      </w:r>
      <w:proofErr w:type="gramEnd"/>
      <w:r w:rsidR="000400A0">
        <w:t>autoriza as empresas aéreas designadas a fixar a frequência dos voos e a capacidade dos serviços ofertados (Artigo 1</w:t>
      </w:r>
      <w:r w:rsidR="008E56B5">
        <w:t>0</w:t>
      </w:r>
      <w:r w:rsidR="000400A0">
        <w:t xml:space="preserve">); e d) permite a essas empresas </w:t>
      </w:r>
      <w:r w:rsidR="008E56B5">
        <w:t>fixar</w:t>
      </w:r>
      <w:r w:rsidR="000400A0">
        <w:t xml:space="preserve"> os preços das passagens, independentemente de autorização (Artigo 1</w:t>
      </w:r>
      <w:r w:rsidR="008E56B5">
        <w:t>2</w:t>
      </w:r>
      <w:r w:rsidR="000400A0">
        <w:t xml:space="preserve">). </w:t>
      </w:r>
    </w:p>
    <w:p w:rsidR="000400A0" w:rsidRDefault="008E56B5" w:rsidP="00A7074D">
      <w:pPr>
        <w:pStyle w:val="CORPOPADRO"/>
      </w:pPr>
      <w:r>
        <w:t>Conquanto</w:t>
      </w:r>
      <w:r w:rsidR="000400A0" w:rsidRPr="00280A7A">
        <w:t xml:space="preserve"> </w:t>
      </w:r>
      <w:r w:rsidR="000400A0">
        <w:t xml:space="preserve">seja </w:t>
      </w:r>
      <w:r w:rsidR="000400A0" w:rsidRPr="00280A7A">
        <w:t xml:space="preserve">liberal </w:t>
      </w:r>
      <w:r>
        <w:t>nos</w:t>
      </w:r>
      <w:r w:rsidR="000400A0">
        <w:t xml:space="preserve"> aspectos comerciais</w:t>
      </w:r>
      <w:r w:rsidR="000400A0" w:rsidRPr="00280A7A">
        <w:t xml:space="preserve">, o Acordo </w:t>
      </w:r>
      <w:r w:rsidR="000400A0">
        <w:t xml:space="preserve">é </w:t>
      </w:r>
      <w:r w:rsidR="000400A0" w:rsidRPr="00280A7A">
        <w:t xml:space="preserve">rígido e minucioso no que se refere à segurança operacional e da aviação. </w:t>
      </w:r>
      <w:r w:rsidR="000400A0">
        <w:t xml:space="preserve">Nesse sentido, diversos dispositivos indicam a preocupação das Partes em alinhar o Instrumento às convenções internacionais que cuidam da segurança das instalações aeronáuticas, tripulações, operações de aeronaves e demais normas aplicáveis à segurança da aviação. </w:t>
      </w:r>
    </w:p>
    <w:p w:rsidR="000400A0" w:rsidRDefault="000400A0" w:rsidP="00A7074D">
      <w:pPr>
        <w:pStyle w:val="CORPOPADRO"/>
      </w:pPr>
      <w:r>
        <w:t xml:space="preserve">Entre as disposições relativas à segurança da aviação, merecem relevo a que trata da </w:t>
      </w:r>
      <w:r w:rsidR="00D052A9">
        <w:t>assistência</w:t>
      </w:r>
      <w:r>
        <w:t xml:space="preserve"> mútua para a prevenção contra o </w:t>
      </w:r>
      <w:proofErr w:type="spellStart"/>
      <w:r>
        <w:t>apoderamento</w:t>
      </w:r>
      <w:proofErr w:type="spellEnd"/>
      <w:r>
        <w:t xml:space="preserve"> ilícito de aeronaves civis</w:t>
      </w:r>
      <w:r w:rsidR="00D052A9">
        <w:t>,</w:t>
      </w:r>
      <w:r>
        <w:t xml:space="preserve"> tripulantes, passageiros, aeroportos e instalações de </w:t>
      </w:r>
      <w:r w:rsidR="00D052A9">
        <w:t>navegação</w:t>
      </w:r>
      <w:r>
        <w:t xml:space="preserve"> aérea (Artigo </w:t>
      </w:r>
      <w:proofErr w:type="gramStart"/>
      <w:r>
        <w:t>8</w:t>
      </w:r>
      <w:proofErr w:type="gramEnd"/>
      <w:r>
        <w:t>,</w:t>
      </w:r>
      <w:r w:rsidR="00A41E08">
        <w:t xml:space="preserve"> </w:t>
      </w:r>
      <w:r w:rsidR="00D052A9">
        <w:t xml:space="preserve">§ </w:t>
      </w:r>
      <w:r>
        <w:t>2). Além disso, Partes se obrigam a atuar em conformidade com as disposições da Convenção sobre Infrações e Certos outros Atos Praticados a Bordo de Aeronaves, de 1963; da Convenção p</w:t>
      </w:r>
      <w:r w:rsidR="00A7074D">
        <w:t xml:space="preserve">ara a Repressão ao </w:t>
      </w:r>
      <w:proofErr w:type="spellStart"/>
      <w:r w:rsidR="00A7074D">
        <w:t>Apoderamento</w:t>
      </w:r>
      <w:proofErr w:type="spellEnd"/>
      <w:r>
        <w:t xml:space="preserve"> Ilícito de Aeronaves, de 1970;</w:t>
      </w:r>
      <w:r w:rsidR="00A41E08">
        <w:t xml:space="preserve"> e</w:t>
      </w:r>
      <w:r>
        <w:t xml:space="preserve"> da Convenção para a Repressão de Atos Ilícitos contra a Segurança da Aviação Civil, de 1971, e seu Protocolo Suplementar para a </w:t>
      </w:r>
      <w:r w:rsidR="00A41E08">
        <w:t>Repressão</w:t>
      </w:r>
      <w:r>
        <w:t xml:space="preserve"> de Atos Ilícitos de Violência em Aeroportos Utilizados pela Aviação Civil Internacional, de 1988 (Artigo </w:t>
      </w:r>
      <w:proofErr w:type="gramStart"/>
      <w:r>
        <w:t>8</w:t>
      </w:r>
      <w:proofErr w:type="gramEnd"/>
      <w:r>
        <w:t xml:space="preserve">, </w:t>
      </w:r>
      <w:r w:rsidR="00A41E08">
        <w:t xml:space="preserve">§ </w:t>
      </w:r>
      <w:r>
        <w:t xml:space="preserve">1). </w:t>
      </w:r>
    </w:p>
    <w:p w:rsidR="000400A0" w:rsidRDefault="00A41E08" w:rsidP="00A7074D">
      <w:pPr>
        <w:pStyle w:val="CORPOPADRO"/>
      </w:pPr>
      <w:r>
        <w:lastRenderedPageBreak/>
        <w:t xml:space="preserve">Por derradeiro, </w:t>
      </w:r>
      <w:r w:rsidR="000400A0">
        <w:t>cumpre registra</w:t>
      </w:r>
      <w:r w:rsidR="00BE0896">
        <w:t xml:space="preserve">r que o Acordo em exame atende </w:t>
      </w:r>
      <w:r w:rsidR="000400A0">
        <w:t>o desejo das Partes de contribuir para o desenvolvimento da aviação civil internacional, estando, também, em con</w:t>
      </w:r>
      <w:r>
        <w:t>formidade</w:t>
      </w:r>
      <w:r w:rsidR="000400A0">
        <w:t xml:space="preserve"> com os princípios constitucionais que regem as relações internacionais brasileiras, em particular o princípio da cooperação entre os povos para o progresso da humanidade, preceituado no inciso IX do art. 4° da Carta Política de 1988. </w:t>
      </w:r>
    </w:p>
    <w:p w:rsidR="000400A0" w:rsidRDefault="000400A0" w:rsidP="00A7074D">
      <w:pPr>
        <w:pStyle w:val="CORPOPADRO"/>
        <w:spacing w:after="0"/>
      </w:pPr>
      <w:r>
        <w:t xml:space="preserve">Em face do exposto, VOTO pela aprovação do </w:t>
      </w:r>
      <w:r w:rsidR="00937CFF" w:rsidRPr="000945C8">
        <w:t>texto do Acordo entre a República Federativa do Brasil e o Grão-Ducado de Luxemburgo sobre Serviços Aéreos, assinado em Bras</w:t>
      </w:r>
      <w:r w:rsidR="00937CFF">
        <w:t>ília, em 22 de novembro de 2018</w:t>
      </w:r>
      <w:r>
        <w:t>.</w:t>
      </w:r>
    </w:p>
    <w:p w:rsidR="000C4FB0" w:rsidRPr="00E62ABE" w:rsidRDefault="00187F17" w:rsidP="00C41D84">
      <w:pPr>
        <w:pStyle w:val="FECHOlocaledata"/>
      </w:pPr>
      <w:r w:rsidRPr="00E62ABE">
        <w:t xml:space="preserve">Sala da Comissão, em        </w:t>
      </w:r>
      <w:proofErr w:type="gramStart"/>
      <w:r w:rsidRPr="00E62ABE">
        <w:t xml:space="preserve">de                     </w:t>
      </w:r>
      <w:proofErr w:type="spellStart"/>
      <w:r w:rsidRPr="00E62ABE">
        <w:t>de</w:t>
      </w:r>
      <w:proofErr w:type="spellEnd"/>
      <w:proofErr w:type="gramEnd"/>
      <w:r w:rsidRPr="00E62ABE">
        <w:t xml:space="preserve"> 2019.</w:t>
      </w:r>
    </w:p>
    <w:p w:rsidR="00187F17" w:rsidRPr="00E62ABE" w:rsidRDefault="00187F17" w:rsidP="00C41D84">
      <w:pPr>
        <w:pStyle w:val="ASSINATURA"/>
      </w:pPr>
      <w:r w:rsidRPr="00E62ABE">
        <w:t>Deputado CELSO RUSSOMANNO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Default="00105B04" w:rsidP="00C41D84">
      <w:pPr>
        <w:pStyle w:val="NDOTRABALHOSISCONLE"/>
        <w:widowControl/>
      </w:pPr>
    </w:p>
    <w:p w:rsidR="00A7074D" w:rsidRDefault="00A7074D" w:rsidP="00C41D84">
      <w:pPr>
        <w:pStyle w:val="NDOTRABALHOSISCONLE"/>
        <w:widowControl/>
      </w:pPr>
    </w:p>
    <w:p w:rsidR="00A7074D" w:rsidRPr="00E62ABE" w:rsidRDefault="00A7074D" w:rsidP="00C41D84">
      <w:pPr>
        <w:pStyle w:val="NDOTRABALHOSISCONLE"/>
        <w:widowControl/>
      </w:pPr>
    </w:p>
    <w:p w:rsidR="00191C13" w:rsidRPr="00E62ABE" w:rsidRDefault="00187F17" w:rsidP="00C41D84">
      <w:pPr>
        <w:pStyle w:val="NDOTRABALHOSISCONLE"/>
        <w:widowControl/>
      </w:pPr>
      <w:r w:rsidRPr="00E62ABE">
        <w:t>2019-25260</w:t>
      </w:r>
      <w:r w:rsidR="00191C13" w:rsidRPr="00E62ABE">
        <w:br w:type="page"/>
      </w:r>
    </w:p>
    <w:p w:rsidR="00964E9E" w:rsidRPr="00E62ABE" w:rsidRDefault="00B831E4" w:rsidP="00C41D84">
      <w:pPr>
        <w:pStyle w:val="COMISSO"/>
      </w:pPr>
      <w:r w:rsidRPr="00E62ABE">
        <w:lastRenderedPageBreak/>
        <w:t xml:space="preserve">Comissão de Relações Exteriores e de Defesa Nacional </w:t>
      </w:r>
    </w:p>
    <w:p w:rsidR="00C869AB" w:rsidRPr="00C05ED7" w:rsidRDefault="00C869AB" w:rsidP="00C869AB">
      <w:pPr>
        <w:pStyle w:val="EPGRAFEnomedaproposio"/>
        <w:rPr>
          <w:spacing w:val="0"/>
        </w:rPr>
      </w:pPr>
      <w:r>
        <w:rPr>
          <w:spacing w:val="0"/>
        </w:rPr>
        <w:t xml:space="preserve">PROJETO DE DECRETO LEGISLATIVO </w:t>
      </w:r>
      <w:proofErr w:type="gramStart"/>
      <w:r w:rsidRPr="00C05ED7">
        <w:rPr>
          <w:spacing w:val="0"/>
        </w:rPr>
        <w:t>Nº       ,</w:t>
      </w:r>
      <w:proofErr w:type="gramEnd"/>
      <w:r w:rsidRPr="00C05ED7">
        <w:rPr>
          <w:spacing w:val="0"/>
        </w:rPr>
        <w:t xml:space="preserve"> DE 2019</w:t>
      </w:r>
    </w:p>
    <w:p w:rsidR="00C869AB" w:rsidRPr="00C05ED7" w:rsidRDefault="00C869AB" w:rsidP="00C869AB">
      <w:pPr>
        <w:pStyle w:val="APENSO"/>
      </w:pPr>
      <w:r w:rsidRPr="00C05ED7">
        <w:t xml:space="preserve">(Mensagem nº </w:t>
      </w:r>
      <w:r w:rsidR="007C0D42">
        <w:t>368</w:t>
      </w:r>
      <w:r>
        <w:t>, de 2019</w:t>
      </w:r>
      <w:proofErr w:type="gramStart"/>
      <w:r>
        <w:t>)</w:t>
      </w:r>
      <w:proofErr w:type="gramEnd"/>
    </w:p>
    <w:p w:rsidR="00964E9E" w:rsidRPr="00E62ABE" w:rsidRDefault="00C869AB" w:rsidP="00C41D84">
      <w:pPr>
        <w:pStyle w:val="EMENTA"/>
        <w:widowControl/>
      </w:pPr>
      <w:r>
        <w:t>Aprova o texto</w:t>
      </w:r>
      <w:r w:rsidR="008D116F" w:rsidRPr="008D116F">
        <w:t xml:space="preserve"> do Acordo entre a República Federativa do Brasil e o Grão-Ducado de Luxemburgo sobre Serviços Aéreos, assinado em Brasília, em 22 de novembro de 2018.</w:t>
      </w:r>
    </w:p>
    <w:p w:rsidR="008F2B0B" w:rsidRDefault="00C869AB" w:rsidP="00C41D84">
      <w:pPr>
        <w:pStyle w:val="PREMBULO"/>
      </w:pPr>
      <w:r>
        <w:t>O Congresso Nacional decreta</w:t>
      </w:r>
      <w:r w:rsidR="008F2B0B" w:rsidRPr="00E62ABE">
        <w:t>:</w:t>
      </w:r>
    </w:p>
    <w:p w:rsidR="00C869AB" w:rsidRPr="00C05ED7" w:rsidRDefault="00C869AB" w:rsidP="00C869AB">
      <w:pPr>
        <w:pStyle w:val="CORPOPADRO"/>
      </w:pPr>
      <w:r w:rsidRPr="00C05ED7">
        <w:t xml:space="preserve">Art. 1º É aprovado o texto </w:t>
      </w:r>
      <w:r w:rsidR="008D116F" w:rsidRPr="000945C8">
        <w:t>do Acordo entre a República Federativa do Brasil e o Grão-Ducado de Luxemburgo sobre Serviços Aéreos, assinado em Brasília, em 22 de novembro de 2018.</w:t>
      </w:r>
    </w:p>
    <w:p w:rsidR="008D116F" w:rsidRDefault="00C869AB" w:rsidP="00C869AB">
      <w:pPr>
        <w:pStyle w:val="CORPOPADRO"/>
      </w:pPr>
      <w:r w:rsidRPr="00C05ED7">
        <w:t xml:space="preserve">Parágrafo único. </w:t>
      </w:r>
      <w:r w:rsidR="008D116F" w:rsidRPr="008D116F">
        <w:t>Nos termos do art. 49, inciso I,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869AB" w:rsidRPr="00C05ED7" w:rsidRDefault="00C869AB" w:rsidP="00C869AB">
      <w:pPr>
        <w:pStyle w:val="CORPOPADRO"/>
      </w:pPr>
      <w:r w:rsidRPr="00C05ED7">
        <w:t>Art. 2º Este decreto legislativo entra em vigor na data de sua publicação.</w:t>
      </w:r>
    </w:p>
    <w:p w:rsidR="00964E9E" w:rsidRPr="00E62ABE" w:rsidRDefault="00187F17" w:rsidP="00C41D84">
      <w:pPr>
        <w:pStyle w:val="FECHOlocaledata"/>
      </w:pPr>
      <w:r w:rsidRPr="00E62ABE">
        <w:t xml:space="preserve">Sala da Comissão, em        </w:t>
      </w:r>
      <w:proofErr w:type="gramStart"/>
      <w:r w:rsidRPr="00E62ABE">
        <w:t xml:space="preserve">de                     </w:t>
      </w:r>
      <w:proofErr w:type="spellStart"/>
      <w:r w:rsidRPr="00E62ABE">
        <w:t>de</w:t>
      </w:r>
      <w:proofErr w:type="spellEnd"/>
      <w:proofErr w:type="gramEnd"/>
      <w:r w:rsidRPr="00E62ABE">
        <w:t xml:space="preserve"> 2019.</w:t>
      </w:r>
    </w:p>
    <w:p w:rsidR="00187F17" w:rsidRPr="00E62ABE" w:rsidRDefault="00187F17" w:rsidP="00C41D84">
      <w:pPr>
        <w:pStyle w:val="ASSINATURA"/>
      </w:pPr>
      <w:r w:rsidRPr="00E62ABE">
        <w:t>Deputado CELSO RUSSOMANNO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8F2B0B" w:rsidRPr="00E62ABE" w:rsidRDefault="008F2B0B" w:rsidP="00C41D84">
      <w:pPr>
        <w:pStyle w:val="NDOTRABALHOSISCONLE"/>
        <w:widowControl/>
      </w:pPr>
    </w:p>
    <w:p w:rsidR="00F052F8" w:rsidRPr="00E62ABE" w:rsidRDefault="00187F17" w:rsidP="00D62286">
      <w:pPr>
        <w:pStyle w:val="NDOTRABALHOSISCONLE"/>
        <w:widowControl/>
      </w:pPr>
      <w:r w:rsidRPr="00E62ABE">
        <w:t>2019-25260</w:t>
      </w:r>
    </w:p>
    <w:sectPr w:rsidR="00F052F8" w:rsidRPr="00E62ABE" w:rsidSect="00D101D5">
      <w:headerReference w:type="default" r:id="rId8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384" w:rsidRDefault="00283384">
      <w:r>
        <w:separator/>
      </w:r>
    </w:p>
  </w:endnote>
  <w:endnote w:type="continuationSeparator" w:id="0">
    <w:p w:rsidR="00283384" w:rsidRDefault="0028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384" w:rsidRDefault="00283384">
      <w:r>
        <w:separator/>
      </w:r>
    </w:p>
  </w:footnote>
  <w:footnote w:type="continuationSeparator" w:id="0">
    <w:p w:rsidR="00283384" w:rsidRDefault="00283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1C0">
          <w:rPr>
            <w:noProof/>
          </w:rPr>
          <w:t>2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F6"/>
    <w:rsid w:val="00000888"/>
    <w:rsid w:val="00003963"/>
    <w:rsid w:val="00026257"/>
    <w:rsid w:val="000400A0"/>
    <w:rsid w:val="000771C0"/>
    <w:rsid w:val="000945C8"/>
    <w:rsid w:val="000C4FB0"/>
    <w:rsid w:val="000E0C2D"/>
    <w:rsid w:val="000F3103"/>
    <w:rsid w:val="00105B04"/>
    <w:rsid w:val="00121A03"/>
    <w:rsid w:val="001532CA"/>
    <w:rsid w:val="00174D65"/>
    <w:rsid w:val="001854D8"/>
    <w:rsid w:val="00187F17"/>
    <w:rsid w:val="00191C13"/>
    <w:rsid w:val="001C1FED"/>
    <w:rsid w:val="001D00AD"/>
    <w:rsid w:val="002761D8"/>
    <w:rsid w:val="00283384"/>
    <w:rsid w:val="002B1222"/>
    <w:rsid w:val="002B631F"/>
    <w:rsid w:val="003041A2"/>
    <w:rsid w:val="0032734D"/>
    <w:rsid w:val="00350929"/>
    <w:rsid w:val="003B5603"/>
    <w:rsid w:val="00406513"/>
    <w:rsid w:val="0044174E"/>
    <w:rsid w:val="00453C09"/>
    <w:rsid w:val="00461D61"/>
    <w:rsid w:val="00473D7D"/>
    <w:rsid w:val="0049063B"/>
    <w:rsid w:val="00490F80"/>
    <w:rsid w:val="004A3483"/>
    <w:rsid w:val="004F46FB"/>
    <w:rsid w:val="004F75DF"/>
    <w:rsid w:val="00516797"/>
    <w:rsid w:val="005204F9"/>
    <w:rsid w:val="00526BF8"/>
    <w:rsid w:val="00540239"/>
    <w:rsid w:val="00545308"/>
    <w:rsid w:val="005852D6"/>
    <w:rsid w:val="005A06C0"/>
    <w:rsid w:val="005A6D73"/>
    <w:rsid w:val="005F772B"/>
    <w:rsid w:val="00615D79"/>
    <w:rsid w:val="00651F99"/>
    <w:rsid w:val="00665D77"/>
    <w:rsid w:val="0067041A"/>
    <w:rsid w:val="00694896"/>
    <w:rsid w:val="006F561B"/>
    <w:rsid w:val="00715AB1"/>
    <w:rsid w:val="0072187F"/>
    <w:rsid w:val="00755206"/>
    <w:rsid w:val="00763A86"/>
    <w:rsid w:val="00772B89"/>
    <w:rsid w:val="007829E8"/>
    <w:rsid w:val="007C0D42"/>
    <w:rsid w:val="007E5C67"/>
    <w:rsid w:val="00830887"/>
    <w:rsid w:val="00840700"/>
    <w:rsid w:val="008514F6"/>
    <w:rsid w:val="00876AAE"/>
    <w:rsid w:val="008809C4"/>
    <w:rsid w:val="008D116F"/>
    <w:rsid w:val="008E56B5"/>
    <w:rsid w:val="008F2B0B"/>
    <w:rsid w:val="00901163"/>
    <w:rsid w:val="00937CFF"/>
    <w:rsid w:val="00964E9E"/>
    <w:rsid w:val="009844A3"/>
    <w:rsid w:val="009A399B"/>
    <w:rsid w:val="009E2646"/>
    <w:rsid w:val="009F1793"/>
    <w:rsid w:val="009F367C"/>
    <w:rsid w:val="00A370AA"/>
    <w:rsid w:val="00A41E08"/>
    <w:rsid w:val="00A64039"/>
    <w:rsid w:val="00A7074D"/>
    <w:rsid w:val="00AA2394"/>
    <w:rsid w:val="00B3175C"/>
    <w:rsid w:val="00B718C2"/>
    <w:rsid w:val="00B76A29"/>
    <w:rsid w:val="00B831E4"/>
    <w:rsid w:val="00BA3E48"/>
    <w:rsid w:val="00BE007D"/>
    <w:rsid w:val="00BE0896"/>
    <w:rsid w:val="00BE7DBA"/>
    <w:rsid w:val="00C14579"/>
    <w:rsid w:val="00C41D84"/>
    <w:rsid w:val="00C50F97"/>
    <w:rsid w:val="00C869AB"/>
    <w:rsid w:val="00D052A9"/>
    <w:rsid w:val="00D101D5"/>
    <w:rsid w:val="00D62286"/>
    <w:rsid w:val="00D66B18"/>
    <w:rsid w:val="00D74E7B"/>
    <w:rsid w:val="00D809F9"/>
    <w:rsid w:val="00DA209A"/>
    <w:rsid w:val="00DE7891"/>
    <w:rsid w:val="00DF22ED"/>
    <w:rsid w:val="00DF5F0E"/>
    <w:rsid w:val="00E2316C"/>
    <w:rsid w:val="00E62ABE"/>
    <w:rsid w:val="00E80F6F"/>
    <w:rsid w:val="00EB23A3"/>
    <w:rsid w:val="00EC0E4F"/>
    <w:rsid w:val="00F01C1F"/>
    <w:rsid w:val="00F01E4C"/>
    <w:rsid w:val="00F03752"/>
    <w:rsid w:val="00F052F8"/>
    <w:rsid w:val="00F10C6C"/>
    <w:rsid w:val="00F116D6"/>
    <w:rsid w:val="00F25A8F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72B89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763A86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2B89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5852D6"/>
    <w:rPr>
      <w:i/>
    </w:rPr>
  </w:style>
  <w:style w:type="paragraph" w:customStyle="1" w:styleId="TRANSCRIOLEI0">
    <w:name w:val="TRANSCRIÇÃO LEI"/>
    <w:basedOn w:val="Normal"/>
    <w:uiPriority w:val="1"/>
    <w:qFormat/>
    <w:rsid w:val="005852D6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000888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772B89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772B89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5852D6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5852D6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5852D6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2B89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5852D6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5852D6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5852D6"/>
    <w:pPr>
      <w:ind w:firstLine="1134"/>
    </w:pPr>
    <w:rPr>
      <w:i/>
      <w:caps w:val="0"/>
    </w:rPr>
  </w:style>
  <w:style w:type="paragraph" w:customStyle="1" w:styleId="DATA">
    <w:name w:val="DATA"/>
    <w:basedOn w:val="Normal"/>
    <w:rsid w:val="000945C8"/>
    <w:pPr>
      <w:keepNext/>
      <w:widowControl w:val="0"/>
      <w:spacing w:before="514" w:after="1072" w:line="360" w:lineRule="exact"/>
      <w:ind w:firstLine="2302"/>
    </w:pPr>
    <w:rPr>
      <w:snapToGrid w:val="0"/>
      <w:color w:val="00000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rsid w:val="008D116F"/>
    <w:pPr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D116F"/>
    <w:rPr>
      <w:rFonts w:ascii="Arial" w:hAnsi="Arial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72B89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763A86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2B89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5852D6"/>
    <w:rPr>
      <w:i/>
    </w:rPr>
  </w:style>
  <w:style w:type="paragraph" w:customStyle="1" w:styleId="TRANSCRIOLEI0">
    <w:name w:val="TRANSCRIÇÃO LEI"/>
    <w:basedOn w:val="Normal"/>
    <w:uiPriority w:val="1"/>
    <w:qFormat/>
    <w:rsid w:val="005852D6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000888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772B89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772B89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5852D6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5852D6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5852D6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2B89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5852D6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5852D6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5852D6"/>
    <w:pPr>
      <w:ind w:firstLine="1134"/>
    </w:pPr>
    <w:rPr>
      <w:i/>
      <w:caps w:val="0"/>
    </w:rPr>
  </w:style>
  <w:style w:type="paragraph" w:customStyle="1" w:styleId="DATA">
    <w:name w:val="DATA"/>
    <w:basedOn w:val="Normal"/>
    <w:rsid w:val="000945C8"/>
    <w:pPr>
      <w:keepNext/>
      <w:widowControl w:val="0"/>
      <w:spacing w:before="514" w:after="1072" w:line="360" w:lineRule="exact"/>
      <w:ind w:firstLine="2302"/>
    </w:pPr>
    <w:rPr>
      <w:snapToGrid w:val="0"/>
      <w:color w:val="00000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rsid w:val="008D116F"/>
    <w:pPr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D116F"/>
    <w:rPr>
      <w:rFonts w:ascii="Arial" w:hAnsi="Arial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1324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25260/2019</dc:creator>
  <cp:lastModifiedBy>Administrador</cp:lastModifiedBy>
  <cp:revision>2</cp:revision>
  <cp:lastPrinted>2011-09-30T12:53:00Z</cp:lastPrinted>
  <dcterms:created xsi:type="dcterms:W3CDTF">2019-12-11T12:26:00Z</dcterms:created>
  <dcterms:modified xsi:type="dcterms:W3CDTF">2019-12-11T12:26:00Z</dcterms:modified>
</cp:coreProperties>
</file>