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F25ADB" w:rsidRDefault="00863863" w:rsidP="00863863">
      <w:pPr>
        <w:pStyle w:val="cabea"/>
      </w:pPr>
      <w:r w:rsidRPr="00F25ADB">
        <w:t xml:space="preserve">projeto de lei nº </w:t>
      </w:r>
      <w:r w:rsidR="0052357A" w:rsidRPr="00F25ADB">
        <w:t>1.077</w:t>
      </w:r>
      <w:r w:rsidRPr="00F25ADB">
        <w:t>-</w:t>
      </w:r>
      <w:r w:rsidR="008A766A" w:rsidRPr="00F25ADB">
        <w:t>A</w:t>
      </w:r>
      <w:r w:rsidRPr="00F25ADB">
        <w:t xml:space="preserve"> de 20</w:t>
      </w:r>
      <w:r w:rsidR="0052357A" w:rsidRPr="00F25ADB">
        <w:t>21</w:t>
      </w:r>
    </w:p>
    <w:p w:rsidR="008A766A" w:rsidRPr="00F25ADB" w:rsidRDefault="008A766A" w:rsidP="00F25ADB">
      <w:pPr>
        <w:pStyle w:val="texto1"/>
      </w:pPr>
    </w:p>
    <w:p w:rsidR="00F25ADB" w:rsidRPr="00F25ADB" w:rsidRDefault="008624B0" w:rsidP="00863863">
      <w:pPr>
        <w:pStyle w:val="ementa"/>
      </w:pPr>
      <w:r w:rsidRPr="00F25ADB">
        <w:t>Estabelece regras temporárias para o fornecimento</w:t>
      </w:r>
      <w:r w:rsidR="00D4739B" w:rsidRPr="00F25ADB">
        <w:t xml:space="preserve"> prioritário</w:t>
      </w:r>
      <w:r w:rsidRPr="00F25ADB">
        <w:t xml:space="preserve"> de oxigênio à rede hospitalar durante o período da pandemia da Covid-19 e isenta de multa contratual os fornecedores de oxigênio que atenderem a essa prioridade em detrimento de outros contratos em vigência.</w:t>
      </w:r>
    </w:p>
    <w:p w:rsidR="00863863" w:rsidRPr="00F25ADB" w:rsidRDefault="00863863" w:rsidP="00863863">
      <w:pPr>
        <w:pStyle w:val="texto1"/>
      </w:pPr>
    </w:p>
    <w:p w:rsidR="00863863" w:rsidRPr="00F25ADB" w:rsidRDefault="00174A30" w:rsidP="00863863">
      <w:pPr>
        <w:pStyle w:val="texto1"/>
      </w:pPr>
      <w:r w:rsidRPr="00F25ADB">
        <w:t>O CONGRESSO NACIONAL decreta:</w:t>
      </w:r>
    </w:p>
    <w:p w:rsidR="000659C9" w:rsidRPr="00F25ADB" w:rsidRDefault="000659C9" w:rsidP="00863863">
      <w:pPr>
        <w:pStyle w:val="texto1"/>
        <w:spacing w:line="192" w:lineRule="auto"/>
        <w:rPr>
          <w:color w:val="000000"/>
        </w:rPr>
      </w:pPr>
    </w:p>
    <w:p w:rsidR="0052357A" w:rsidRPr="00F25ADB" w:rsidRDefault="008624B0" w:rsidP="000659C9">
      <w:pPr>
        <w:pStyle w:val="texto1"/>
      </w:pPr>
      <w:r w:rsidRPr="00F25ADB">
        <w:t xml:space="preserve">Art. 1º Esta Lei dispõe sobre </w:t>
      </w:r>
      <w:r w:rsidR="00D4739B" w:rsidRPr="00F25ADB">
        <w:t xml:space="preserve">o </w:t>
      </w:r>
      <w:r w:rsidRPr="00F25ADB">
        <w:t>fornecimento</w:t>
      </w:r>
      <w:r w:rsidR="00D4739B" w:rsidRPr="00F25ADB">
        <w:t xml:space="preserve"> prioritário</w:t>
      </w:r>
      <w:r w:rsidRPr="00F25ADB">
        <w:t xml:space="preserve"> de oxigênio à rede hospitalar pública ou privada </w:t>
      </w:r>
      <w:r w:rsidR="00D4739B" w:rsidRPr="00F25ADB">
        <w:t xml:space="preserve">durante o período da pandemia da Covid-19 </w:t>
      </w:r>
      <w:r w:rsidRPr="00F25ADB">
        <w:t>e sobre a isenção de multa contratual para os fornecedores que atenderem a essa prioridade em detrimento de outros contratos em vigência.</w:t>
      </w:r>
    </w:p>
    <w:p w:rsidR="0052357A" w:rsidRDefault="0052357A" w:rsidP="000659C9">
      <w:pPr>
        <w:pStyle w:val="texto1"/>
      </w:pPr>
      <w:r w:rsidRPr="00F25ADB">
        <w:t>Art. 2º Durante a emergência de saúde pública em razão da pandemia</w:t>
      </w:r>
      <w:r w:rsidR="008A766A" w:rsidRPr="00F25ADB">
        <w:t xml:space="preserve"> da Covid-19</w:t>
      </w:r>
      <w:r w:rsidRPr="00F25ADB">
        <w:t xml:space="preserve">, declarada em </w:t>
      </w:r>
      <w:r w:rsidR="008A766A" w:rsidRPr="00F25ADB">
        <w:t>a</w:t>
      </w:r>
      <w:r w:rsidRPr="00F25ADB">
        <w:t>to do Ministro da</w:t>
      </w:r>
      <w:r>
        <w:t xml:space="preserve"> Saúde, os fornecedores de oxigênio darão prioridade ao atendimento integral da demanda da rede hospitalar pública ou privada.</w:t>
      </w:r>
    </w:p>
    <w:p w:rsidR="0052357A" w:rsidRPr="00174A30" w:rsidRDefault="0052357A" w:rsidP="000659C9">
      <w:pPr>
        <w:pStyle w:val="texto1"/>
      </w:pPr>
      <w:r w:rsidRPr="00174A30">
        <w:lastRenderedPageBreak/>
        <w:t>Art. 3º Eventual descumprimento c</w:t>
      </w:r>
      <w:r w:rsidR="00174A30" w:rsidRPr="00174A30">
        <w:t xml:space="preserve">ontratual em relação a terceiros </w:t>
      </w:r>
      <w:r w:rsidRPr="00174A30">
        <w:t>motivado pelo fornecimento prioritário de que trata o art</w:t>
      </w:r>
      <w:r w:rsidR="00174A30" w:rsidRPr="00174A30">
        <w:t xml:space="preserve">. </w:t>
      </w:r>
      <w:r w:rsidR="00F25ADB" w:rsidRPr="00F25ADB">
        <w:t>2</w:t>
      </w:r>
      <w:r w:rsidR="00174A30" w:rsidRPr="00F25ADB">
        <w:t>º</w:t>
      </w:r>
      <w:r w:rsidR="00174A30" w:rsidRPr="00174A30">
        <w:t xml:space="preserve"> desta Lei</w:t>
      </w:r>
      <w:r w:rsidRPr="00174A30">
        <w:t xml:space="preserve"> configurar</w:t>
      </w:r>
      <w:r w:rsidR="008A766A" w:rsidRPr="00174A30">
        <w:t>á</w:t>
      </w:r>
      <w:r w:rsidRPr="00174A30">
        <w:t xml:space="preserve"> conduta excludente de responsabilidade civil consubstanciada em caso fortuito ou força maior </w:t>
      </w:r>
      <w:r w:rsidR="008A766A" w:rsidRPr="00174A30">
        <w:t xml:space="preserve">e </w:t>
      </w:r>
      <w:r w:rsidRPr="00174A30">
        <w:t>não enseja</w:t>
      </w:r>
      <w:r w:rsidR="008A766A" w:rsidRPr="00174A30">
        <w:t>rá</w:t>
      </w:r>
      <w:r w:rsidRPr="00174A30">
        <w:t xml:space="preserve"> indenização por perdas e danos, aplicação de multa contratual ou qualquer outra </w:t>
      </w:r>
      <w:r w:rsidR="008A766A" w:rsidRPr="00174A30">
        <w:t>penalidade</w:t>
      </w:r>
      <w:r w:rsidRPr="00174A30">
        <w:t xml:space="preserve"> em desfavor dos fornecedores de oxigênio.</w:t>
      </w:r>
    </w:p>
    <w:p w:rsidR="000659C9" w:rsidRPr="00174A30" w:rsidRDefault="0052357A" w:rsidP="0052357A">
      <w:pPr>
        <w:pStyle w:val="texto1"/>
      </w:pPr>
      <w:r w:rsidRPr="00174A30">
        <w:t>Art</w:t>
      </w:r>
      <w:r w:rsidR="008A766A" w:rsidRPr="00174A30">
        <w:t>.</w:t>
      </w:r>
      <w:r w:rsidRPr="00174A30">
        <w:t xml:space="preserve"> 4º Esta Lei entra em vigor na data de sua publicação.</w:t>
      </w:r>
    </w:p>
    <w:p w:rsidR="00F25ADB" w:rsidRDefault="00F25ADB" w:rsidP="000659C9">
      <w:pPr>
        <w:pStyle w:val="texto10"/>
        <w:rPr>
          <w:color w:val="000000"/>
        </w:rPr>
      </w:pPr>
    </w:p>
    <w:p w:rsidR="000659C9" w:rsidRPr="00174A30" w:rsidRDefault="000659C9" w:rsidP="000659C9">
      <w:pPr>
        <w:pStyle w:val="texto10"/>
        <w:rPr>
          <w:color w:val="000000"/>
        </w:rPr>
      </w:pPr>
      <w:bookmarkStart w:id="0" w:name="_GoBack"/>
      <w:bookmarkEnd w:id="0"/>
      <w:r w:rsidRPr="00174A30">
        <w:rPr>
          <w:color w:val="000000"/>
        </w:rPr>
        <w:t>Sala das Se</w:t>
      </w:r>
      <w:r w:rsidR="0052357A" w:rsidRPr="00174A30">
        <w:rPr>
          <w:color w:val="000000"/>
        </w:rPr>
        <w:t xml:space="preserve">ssões, em </w:t>
      </w:r>
      <w:r w:rsidR="008A766A" w:rsidRPr="00174A30">
        <w:rPr>
          <w:color w:val="000000"/>
        </w:rPr>
        <w:t>30 de março de 2021.</w:t>
      </w:r>
    </w:p>
    <w:p w:rsidR="000659C9" w:rsidRPr="00174A30" w:rsidRDefault="000659C9" w:rsidP="00014DB4">
      <w:pPr>
        <w:pStyle w:val="assinatura"/>
        <w:suppressAutoHyphens w:val="0"/>
        <w:rPr>
          <w:szCs w:val="24"/>
        </w:rPr>
      </w:pPr>
    </w:p>
    <w:p w:rsidR="00174A30" w:rsidRPr="00174A30" w:rsidRDefault="00174A30" w:rsidP="00014DB4">
      <w:pPr>
        <w:pStyle w:val="assinatura"/>
        <w:suppressAutoHyphens w:val="0"/>
        <w:rPr>
          <w:szCs w:val="24"/>
        </w:rPr>
      </w:pPr>
    </w:p>
    <w:p w:rsidR="00174A30" w:rsidRPr="00174A30" w:rsidRDefault="00174A30" w:rsidP="00014DB4">
      <w:pPr>
        <w:pStyle w:val="assinatura"/>
        <w:suppressAutoHyphens w:val="0"/>
        <w:rPr>
          <w:szCs w:val="24"/>
        </w:rPr>
      </w:pPr>
    </w:p>
    <w:p w:rsidR="001C198D" w:rsidRPr="00174A30" w:rsidRDefault="001C198D" w:rsidP="00014DB4">
      <w:pPr>
        <w:pStyle w:val="assinatura"/>
        <w:suppressAutoHyphens w:val="0"/>
        <w:rPr>
          <w:szCs w:val="24"/>
        </w:rPr>
      </w:pPr>
      <w:r w:rsidRPr="00174A30">
        <w:rPr>
          <w:szCs w:val="24"/>
        </w:rPr>
        <w:t>Deputado</w:t>
      </w:r>
      <w:r w:rsidR="00647B0C" w:rsidRPr="00174A30">
        <w:rPr>
          <w:szCs w:val="24"/>
        </w:rPr>
        <w:t xml:space="preserve"> </w:t>
      </w:r>
      <w:r w:rsidR="008A766A" w:rsidRPr="00174A30">
        <w:rPr>
          <w:szCs w:val="24"/>
        </w:rPr>
        <w:t>SANDERSON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174A30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25AD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74A30"/>
    <w:rsid w:val="001A693F"/>
    <w:rsid w:val="001C198D"/>
    <w:rsid w:val="001F6DDF"/>
    <w:rsid w:val="00207463"/>
    <w:rsid w:val="0025430D"/>
    <w:rsid w:val="00404CA2"/>
    <w:rsid w:val="00412B8D"/>
    <w:rsid w:val="004F43ED"/>
    <w:rsid w:val="0052357A"/>
    <w:rsid w:val="00525AB7"/>
    <w:rsid w:val="00602E48"/>
    <w:rsid w:val="00647B0C"/>
    <w:rsid w:val="006761D9"/>
    <w:rsid w:val="006C0DCB"/>
    <w:rsid w:val="006C4829"/>
    <w:rsid w:val="00711933"/>
    <w:rsid w:val="0072494C"/>
    <w:rsid w:val="00764D2C"/>
    <w:rsid w:val="007657F4"/>
    <w:rsid w:val="007B34E1"/>
    <w:rsid w:val="007B5903"/>
    <w:rsid w:val="008624B0"/>
    <w:rsid w:val="00863863"/>
    <w:rsid w:val="008A766A"/>
    <w:rsid w:val="0097659B"/>
    <w:rsid w:val="00AA74D0"/>
    <w:rsid w:val="00B86354"/>
    <w:rsid w:val="00B92F03"/>
    <w:rsid w:val="00BA3467"/>
    <w:rsid w:val="00CA069C"/>
    <w:rsid w:val="00CD107E"/>
    <w:rsid w:val="00D4739B"/>
    <w:rsid w:val="00D67B20"/>
    <w:rsid w:val="00DB5A9D"/>
    <w:rsid w:val="00DF5BF2"/>
    <w:rsid w:val="00E10C16"/>
    <w:rsid w:val="00E42D0A"/>
    <w:rsid w:val="00E87019"/>
    <w:rsid w:val="00E9542E"/>
    <w:rsid w:val="00E975CB"/>
    <w:rsid w:val="00F23FBC"/>
    <w:rsid w:val="00F25ADB"/>
    <w:rsid w:val="00F25CB9"/>
    <w:rsid w:val="00FB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2021-03-30T23:55:00Z</dcterms:created>
  <dcterms:modified xsi:type="dcterms:W3CDTF">2021-03-30T23:55:00Z</dcterms:modified>
</cp:coreProperties>
</file>