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5724F8" w:rsidRDefault="00863863" w:rsidP="00863863">
      <w:pPr>
        <w:pStyle w:val="cabea"/>
      </w:pPr>
      <w:r w:rsidRPr="005724F8">
        <w:t>redação final</w:t>
      </w:r>
    </w:p>
    <w:p w:rsidR="00863863" w:rsidRPr="005724F8" w:rsidRDefault="00863863" w:rsidP="00863863">
      <w:pPr>
        <w:pStyle w:val="cabea"/>
      </w:pPr>
      <w:r w:rsidRPr="005724F8">
        <w:t xml:space="preserve">projeto de lei nº </w:t>
      </w:r>
      <w:r w:rsidR="00B4660F" w:rsidRPr="005724F8">
        <w:t>6</w:t>
      </w:r>
      <w:r w:rsidRPr="005724F8">
        <w:t>.</w:t>
      </w:r>
      <w:r w:rsidR="00B4660F" w:rsidRPr="005724F8">
        <w:t>298</w:t>
      </w:r>
      <w:r w:rsidRPr="005724F8">
        <w:t>-</w:t>
      </w:r>
      <w:r w:rsidR="00927967" w:rsidRPr="005724F8">
        <w:t>A</w:t>
      </w:r>
      <w:r w:rsidRPr="005724F8">
        <w:t xml:space="preserve"> de 201</w:t>
      </w:r>
      <w:r w:rsidR="00B4660F" w:rsidRPr="005724F8">
        <w:t>9</w:t>
      </w:r>
    </w:p>
    <w:p w:rsidR="00CC0BA7" w:rsidRPr="005724F8" w:rsidRDefault="00CC0BA7" w:rsidP="005724F8">
      <w:pPr>
        <w:pStyle w:val="texto1"/>
      </w:pPr>
    </w:p>
    <w:p w:rsidR="00863863" w:rsidRPr="005724F8" w:rsidRDefault="00B4660F" w:rsidP="00863863">
      <w:pPr>
        <w:pStyle w:val="ementa"/>
      </w:pPr>
      <w:r w:rsidRPr="005724F8">
        <w:t>Institui o Formulário Nacional de Avaliação de Risco</w:t>
      </w:r>
      <w:r w:rsidR="0021117E" w:rsidRPr="005724F8">
        <w:t>,</w:t>
      </w:r>
      <w:r w:rsidRPr="005724F8">
        <w:t xml:space="preserve"> a ser aplicado à mulher vítima de violência doméstica e familiar</w:t>
      </w:r>
      <w:r w:rsidR="00927967" w:rsidRPr="005724F8">
        <w:t>.</w:t>
      </w:r>
    </w:p>
    <w:p w:rsidR="00863863" w:rsidRPr="005724F8" w:rsidRDefault="00863863" w:rsidP="00863863">
      <w:pPr>
        <w:pStyle w:val="texto1"/>
      </w:pPr>
    </w:p>
    <w:p w:rsidR="00863863" w:rsidRPr="005724F8" w:rsidRDefault="00A011A4" w:rsidP="00863863">
      <w:pPr>
        <w:pStyle w:val="texto1"/>
      </w:pPr>
      <w:r w:rsidRPr="005724F8">
        <w:t>O CONGRESSO NACIONAL decreta:</w:t>
      </w:r>
    </w:p>
    <w:p w:rsidR="000659C9" w:rsidRPr="005724F8" w:rsidRDefault="000659C9" w:rsidP="005724F8">
      <w:pPr>
        <w:pStyle w:val="texto1"/>
      </w:pPr>
    </w:p>
    <w:p w:rsidR="00B4660F" w:rsidRPr="005724F8" w:rsidRDefault="00B4660F" w:rsidP="00B4660F">
      <w:pPr>
        <w:pStyle w:val="texto10"/>
      </w:pPr>
      <w:r w:rsidRPr="005724F8">
        <w:t>Art. 1º Esta Lei institui o Formulário Nacional de Avaliação de Risco</w:t>
      </w:r>
      <w:r w:rsidR="0021117E" w:rsidRPr="005724F8">
        <w:t>,</w:t>
      </w:r>
      <w:r w:rsidRPr="005724F8">
        <w:t xml:space="preserve"> a ser aplicado à mulher vítima de violência doméstica e familiar, observad</w:t>
      </w:r>
      <w:r w:rsidR="006D61C4" w:rsidRPr="005724F8">
        <w:t>o</w:t>
      </w:r>
      <w:r w:rsidRPr="005724F8">
        <w:t xml:space="preserve"> </w:t>
      </w:r>
      <w:r w:rsidR="00A011A4" w:rsidRPr="005724F8">
        <w:t>o</w:t>
      </w:r>
      <w:r w:rsidR="006D61C4" w:rsidRPr="005724F8">
        <w:t xml:space="preserve"> disposto na Lei nº 11.340, de 7 de agosto de 2006</w:t>
      </w:r>
      <w:r w:rsidR="00A011A4" w:rsidRPr="005724F8">
        <w:t xml:space="preserve"> (</w:t>
      </w:r>
      <w:r w:rsidR="009F46FA" w:rsidRPr="005724F8">
        <w:t>Lei Maria da Penha)</w:t>
      </w:r>
      <w:r w:rsidR="00A011A4" w:rsidRPr="005724F8">
        <w:t>.</w:t>
      </w:r>
    </w:p>
    <w:p w:rsidR="00B4660F" w:rsidRPr="005724F8" w:rsidRDefault="00B4660F" w:rsidP="00B4660F">
      <w:pPr>
        <w:pStyle w:val="texto10"/>
      </w:pPr>
      <w:r w:rsidRPr="005724F8">
        <w:t>Art. 2º Fica instituído o Formulário Nacional de Avaliação de Risco para</w:t>
      </w:r>
      <w:r w:rsidR="00CC0BA7" w:rsidRPr="005724F8">
        <w:t xml:space="preserve"> a</w:t>
      </w:r>
      <w:r w:rsidRPr="005724F8">
        <w:t xml:space="preserve"> prevenção e</w:t>
      </w:r>
      <w:r w:rsidR="00CC0BA7" w:rsidRPr="005724F8">
        <w:t xml:space="preserve"> o</w:t>
      </w:r>
      <w:r w:rsidRPr="005724F8">
        <w:t xml:space="preserve"> enfrentamento de crimes e </w:t>
      </w:r>
      <w:r w:rsidR="00CC0BA7" w:rsidRPr="005724F8">
        <w:t xml:space="preserve">de </w:t>
      </w:r>
      <w:r w:rsidRPr="005724F8">
        <w:t xml:space="preserve">demais atos de violência doméstica e familiar </w:t>
      </w:r>
      <w:r w:rsidR="00CC0BA7" w:rsidRPr="005724F8">
        <w:t xml:space="preserve">praticados </w:t>
      </w:r>
      <w:r w:rsidRPr="005724F8">
        <w:t>contra a mulher, conforme modelo aprovado por ato normativo conjunto do Conselho Nacional de Justiça e do Conselho Nacional do Ministério Público.</w:t>
      </w:r>
    </w:p>
    <w:p w:rsidR="00B4660F" w:rsidRPr="005724F8" w:rsidRDefault="00B4660F" w:rsidP="00B4660F">
      <w:pPr>
        <w:pStyle w:val="texto10"/>
      </w:pPr>
      <w:r w:rsidRPr="005724F8">
        <w:t xml:space="preserve">§ 1º O Formulário Nacional de Avaliação de Risco tem por objetivo </w:t>
      </w:r>
      <w:r w:rsidR="00A011A4" w:rsidRPr="005724F8">
        <w:t xml:space="preserve">identificar os fatores que </w:t>
      </w:r>
      <w:r w:rsidR="00CC0BA7" w:rsidRPr="005724F8">
        <w:t>indicam</w:t>
      </w:r>
      <w:r w:rsidRPr="005724F8">
        <w:t xml:space="preserve"> o risco de a mulher vir a sofrer qualquer forma de violência no âmbito das relações domésticas, para subsidiar a atuação dos órgãos de segurança pública, do Ministério Público, do Poder Judiciário e dos órgãos e </w:t>
      </w:r>
      <w:r w:rsidR="00F611E6" w:rsidRPr="00CE7867">
        <w:t xml:space="preserve">das </w:t>
      </w:r>
      <w:r w:rsidRPr="005724F8">
        <w:t>entidades da rede de proteção na gestão do risco identificado, devendo ser preservado, em qualquer hipótese, o sigilo das informações.</w:t>
      </w:r>
    </w:p>
    <w:p w:rsidR="00B4660F" w:rsidRPr="005724F8" w:rsidRDefault="00B4660F" w:rsidP="00B4660F">
      <w:pPr>
        <w:pStyle w:val="texto10"/>
      </w:pPr>
      <w:r w:rsidRPr="005724F8">
        <w:t>§ 2º O Formulário Nacional de Avaliação de Risco deve ser preferencialmente aplicado</w:t>
      </w:r>
      <w:r w:rsidR="00CC0BA7" w:rsidRPr="005724F8">
        <w:t xml:space="preserve"> pela Polícia Civil</w:t>
      </w:r>
      <w:r w:rsidRPr="005724F8">
        <w:t xml:space="preserve"> no momento do registro da ocorrência ou, na </w:t>
      </w:r>
      <w:r w:rsidR="00CC0BA7" w:rsidRPr="005724F8">
        <w:t xml:space="preserve">sua </w:t>
      </w:r>
      <w:r w:rsidRPr="005724F8">
        <w:t xml:space="preserve">impossibilidade, pela equipe do Ministério Público ou do Poder Judiciário, por </w:t>
      </w:r>
      <w:r w:rsidRPr="005724F8">
        <w:lastRenderedPageBreak/>
        <w:t>ocasião do primeiro atendimento à mulher vítima de violência doméstica e familiar.</w:t>
      </w:r>
    </w:p>
    <w:p w:rsidR="00B4660F" w:rsidRPr="005724F8" w:rsidRDefault="00B4660F" w:rsidP="00B4660F">
      <w:pPr>
        <w:pStyle w:val="texto10"/>
      </w:pPr>
      <w:r w:rsidRPr="005724F8">
        <w:t>§ 3º É facultada a utilização do modelo de Formulário Nacional de Avaliação de Risco por outros órgãos e entidades públicas ou privadas que atuem na área d</w:t>
      </w:r>
      <w:r w:rsidR="005C6C45" w:rsidRPr="005724F8">
        <w:t>e</w:t>
      </w:r>
      <w:r w:rsidRPr="005724F8">
        <w:t xml:space="preserve"> prevenção e </w:t>
      </w:r>
      <w:r w:rsidR="00927967" w:rsidRPr="005724F8">
        <w:t xml:space="preserve">de </w:t>
      </w:r>
      <w:r w:rsidRPr="005724F8">
        <w:t>enfrentamento da violência doméstica e familiar contra a mulher.</w:t>
      </w:r>
    </w:p>
    <w:p w:rsidR="00712766" w:rsidRPr="005724F8" w:rsidRDefault="00B4660F" w:rsidP="00B4660F">
      <w:pPr>
        <w:pStyle w:val="texto10"/>
      </w:pPr>
      <w:r w:rsidRPr="005724F8">
        <w:t xml:space="preserve">Art. 3º Aplica-se às disposições previstas nesta Lei </w:t>
      </w:r>
      <w:r w:rsidR="006D61C4" w:rsidRPr="005724F8">
        <w:t xml:space="preserve">o disposto na </w:t>
      </w:r>
      <w:r w:rsidRPr="005724F8">
        <w:t>Lei nº 11.340, de 7 de agosto de 2006</w:t>
      </w:r>
      <w:r w:rsidR="009F46FA" w:rsidRPr="005724F8">
        <w:t xml:space="preserve"> (Lei Maria da Penha)</w:t>
      </w:r>
      <w:r w:rsidRPr="005724F8">
        <w:t>.</w:t>
      </w:r>
    </w:p>
    <w:p w:rsidR="000659C9" w:rsidRPr="005724F8" w:rsidRDefault="00B4660F" w:rsidP="00B4660F">
      <w:pPr>
        <w:pStyle w:val="texto10"/>
      </w:pPr>
      <w:r w:rsidRPr="005724F8">
        <w:t>Art. 4º Esta Lei entra em vigor na data de sua publicação.</w:t>
      </w:r>
    </w:p>
    <w:p w:rsidR="000659C9" w:rsidRPr="005724F8" w:rsidRDefault="000659C9" w:rsidP="000659C9">
      <w:pPr>
        <w:pStyle w:val="texto10"/>
      </w:pPr>
      <w:r w:rsidRPr="005724F8">
        <w:t xml:space="preserve">Sala das Sessões, em </w:t>
      </w:r>
      <w:r w:rsidR="00B665CA" w:rsidRPr="005724F8">
        <w:t>18 de março de 2021.</w:t>
      </w:r>
    </w:p>
    <w:p w:rsidR="000659C9" w:rsidRPr="005724F8" w:rsidRDefault="000659C9" w:rsidP="00B4660F">
      <w:pPr>
        <w:pStyle w:val="assinatura"/>
        <w:tabs>
          <w:tab w:val="left" w:pos="7462"/>
        </w:tabs>
        <w:suppressAutoHyphens w:val="0"/>
        <w:jc w:val="left"/>
        <w:rPr>
          <w:szCs w:val="24"/>
        </w:rPr>
      </w:pPr>
    </w:p>
    <w:p w:rsidR="000659C9" w:rsidRPr="005724F8" w:rsidRDefault="000659C9" w:rsidP="00014DB4">
      <w:pPr>
        <w:pStyle w:val="assinatura"/>
        <w:suppressAutoHyphens w:val="0"/>
        <w:rPr>
          <w:szCs w:val="24"/>
        </w:rPr>
      </w:pPr>
    </w:p>
    <w:p w:rsidR="000659C9" w:rsidRPr="005724F8" w:rsidRDefault="000659C9" w:rsidP="00014DB4">
      <w:pPr>
        <w:pStyle w:val="assinatura"/>
        <w:suppressAutoHyphens w:val="0"/>
        <w:rPr>
          <w:szCs w:val="24"/>
        </w:rPr>
      </w:pPr>
    </w:p>
    <w:p w:rsidR="001C198D" w:rsidRPr="005724F8" w:rsidRDefault="001C198D" w:rsidP="00014DB4">
      <w:pPr>
        <w:pStyle w:val="assinatura"/>
        <w:suppressAutoHyphens w:val="0"/>
        <w:rPr>
          <w:szCs w:val="24"/>
        </w:rPr>
      </w:pPr>
      <w:r w:rsidRPr="005724F8">
        <w:rPr>
          <w:szCs w:val="24"/>
        </w:rPr>
        <w:t>Deputad</w:t>
      </w:r>
      <w:r w:rsidR="00B665CA" w:rsidRPr="005724F8">
        <w:rPr>
          <w:szCs w:val="24"/>
        </w:rPr>
        <w:t>a</w:t>
      </w:r>
      <w:r w:rsidR="00647B0C" w:rsidRPr="005724F8">
        <w:rPr>
          <w:szCs w:val="24"/>
        </w:rPr>
        <w:t xml:space="preserve"> </w:t>
      </w:r>
      <w:r w:rsidR="00B665CA" w:rsidRPr="005724F8">
        <w:rPr>
          <w:szCs w:val="24"/>
        </w:rPr>
        <w:t>PROFESSORA ROSA NEIDE</w:t>
      </w:r>
    </w:p>
    <w:p w:rsidR="001C198D" w:rsidRPr="005724F8" w:rsidRDefault="001C198D" w:rsidP="00014DB4">
      <w:pPr>
        <w:pStyle w:val="assinatura"/>
        <w:suppressAutoHyphens w:val="0"/>
        <w:rPr>
          <w:szCs w:val="24"/>
        </w:rPr>
      </w:pPr>
      <w:r w:rsidRPr="005724F8">
        <w:rPr>
          <w:szCs w:val="24"/>
        </w:rPr>
        <w:t>Relator</w:t>
      </w:r>
      <w:r w:rsidR="00B665CA" w:rsidRPr="005724F8">
        <w:rPr>
          <w:szCs w:val="24"/>
        </w:rPr>
        <w:t>a</w:t>
      </w:r>
      <w:bookmarkStart w:id="0" w:name="_GoBack"/>
      <w:bookmarkEnd w:id="0"/>
    </w:p>
    <w:sectPr w:rsidR="001C198D" w:rsidRPr="005724F8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E786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786A"/>
    <w:rsid w:val="00035898"/>
    <w:rsid w:val="00040530"/>
    <w:rsid w:val="000659C9"/>
    <w:rsid w:val="000847AC"/>
    <w:rsid w:val="000B065B"/>
    <w:rsid w:val="001120A1"/>
    <w:rsid w:val="0012796E"/>
    <w:rsid w:val="001A693F"/>
    <w:rsid w:val="001C198D"/>
    <w:rsid w:val="001F6DDF"/>
    <w:rsid w:val="00207463"/>
    <w:rsid w:val="0021117E"/>
    <w:rsid w:val="0025430D"/>
    <w:rsid w:val="00404CA2"/>
    <w:rsid w:val="00412B8D"/>
    <w:rsid w:val="004F43ED"/>
    <w:rsid w:val="00525AB7"/>
    <w:rsid w:val="005724F8"/>
    <w:rsid w:val="005C6C45"/>
    <w:rsid w:val="00602E48"/>
    <w:rsid w:val="00631B41"/>
    <w:rsid w:val="00647B0C"/>
    <w:rsid w:val="006761D9"/>
    <w:rsid w:val="006C0DCB"/>
    <w:rsid w:val="006C4829"/>
    <w:rsid w:val="006D61C4"/>
    <w:rsid w:val="00711933"/>
    <w:rsid w:val="00712766"/>
    <w:rsid w:val="0072494C"/>
    <w:rsid w:val="007657F4"/>
    <w:rsid w:val="007B34E1"/>
    <w:rsid w:val="007B5903"/>
    <w:rsid w:val="007D3DE3"/>
    <w:rsid w:val="00863863"/>
    <w:rsid w:val="00927967"/>
    <w:rsid w:val="0097659B"/>
    <w:rsid w:val="009F46FA"/>
    <w:rsid w:val="00A011A4"/>
    <w:rsid w:val="00AA74D0"/>
    <w:rsid w:val="00B4660F"/>
    <w:rsid w:val="00B665CA"/>
    <w:rsid w:val="00B92F03"/>
    <w:rsid w:val="00BA3467"/>
    <w:rsid w:val="00CA069C"/>
    <w:rsid w:val="00CC0BA7"/>
    <w:rsid w:val="00CD107E"/>
    <w:rsid w:val="00CE7867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6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1683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2021-03-18T22:37:00Z</dcterms:created>
  <dcterms:modified xsi:type="dcterms:W3CDTF">2021-03-18T22:37:00Z</dcterms:modified>
</cp:coreProperties>
</file>