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D07" w:rsidRDefault="002104F7" w:rsidP="002104F7">
      <w:pPr>
        <w:jc w:val="center"/>
      </w:pPr>
      <w:bookmarkStart w:id="0" w:name="z2264939_BRASAO"/>
      <w:bookmarkStart w:id="1" w:name="z2264939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2104F7" w:rsidRDefault="002104F7" w:rsidP="002104F7">
      <w:pPr>
        <w:jc w:val="center"/>
        <w:rPr>
          <w:b/>
          <w:sz w:val="24"/>
        </w:rPr>
      </w:pPr>
      <w:r>
        <w:rPr>
          <w:b/>
          <w:sz w:val="24"/>
        </w:rPr>
        <w:t>CÂMARA DOS DEPUTADOS</w:t>
      </w:r>
    </w:p>
    <w:bookmarkEnd w:id="0"/>
    <w:p w:rsidR="002104F7" w:rsidRDefault="002104F7" w:rsidP="002104F7">
      <w:pPr>
        <w:rPr>
          <w:sz w:val="24"/>
        </w:rPr>
      </w:pPr>
    </w:p>
    <w:p w:rsidR="002104F7" w:rsidRDefault="002104F7" w:rsidP="002104F7">
      <w:pPr>
        <w:keepNext/>
        <w:keepLines/>
        <w:jc w:val="center"/>
        <w:rPr>
          <w:b/>
          <w:sz w:val="44"/>
        </w:rPr>
      </w:pPr>
      <w:bookmarkStart w:id="2" w:name="z2264939_TITULO"/>
      <w:r>
        <w:rPr>
          <w:b/>
          <w:sz w:val="44"/>
        </w:rPr>
        <w:t>PROJETO DE DECRETO LEGISLATIVO N.º 471, DE 2020</w:t>
      </w:r>
      <w:bookmarkEnd w:id="2"/>
    </w:p>
    <w:p w:rsidR="002104F7" w:rsidRDefault="002104F7" w:rsidP="002104F7">
      <w:pPr>
        <w:keepLines/>
        <w:jc w:val="center"/>
        <w:rPr>
          <w:b/>
          <w:sz w:val="28"/>
        </w:rPr>
      </w:pPr>
      <w:bookmarkStart w:id="3" w:name="z2264939_AUTOR"/>
      <w:r>
        <w:rPr>
          <w:b/>
          <w:sz w:val="28"/>
        </w:rPr>
        <w:t>(Dos Srs. Pedro Cunha Lima e Eduardo Barbosa)</w:t>
      </w:r>
      <w:bookmarkEnd w:id="3"/>
    </w:p>
    <w:p w:rsidR="002104F7" w:rsidRDefault="002104F7" w:rsidP="002104F7">
      <w:pPr>
        <w:keepLines/>
        <w:jc w:val="center"/>
        <w:rPr>
          <w:b/>
          <w:sz w:val="28"/>
        </w:rPr>
      </w:pPr>
    </w:p>
    <w:p w:rsidR="002104F7" w:rsidRDefault="002104F7" w:rsidP="002104F7">
      <w:pPr>
        <w:rPr>
          <w:sz w:val="28"/>
        </w:rPr>
      </w:pPr>
      <w:bookmarkStart w:id="4" w:name="z2264939_EMENTA"/>
      <w:r>
        <w:rPr>
          <w:sz w:val="28"/>
        </w:rPr>
        <w:t>Susta os efeitos do Decreto nº 10.502, de 30 de setembro de 2020, que “Institui a Política Nacional de Educação Especial: Equitativa, Inclusiva e com Aprendizado ao Longo da Vida”.</w:t>
      </w:r>
      <w:bookmarkEnd w:id="4"/>
    </w:p>
    <w:p w:rsidR="002104F7" w:rsidRDefault="002104F7" w:rsidP="002104F7">
      <w:pPr>
        <w:rPr>
          <w:sz w:val="28"/>
        </w:rPr>
      </w:pPr>
    </w:p>
    <w:p w:rsidR="002104F7" w:rsidRDefault="002104F7" w:rsidP="002104F7">
      <w:pPr>
        <w:pBdr>
          <w:top w:val="single" w:sz="4" w:space="1" w:color="auto"/>
          <w:left w:val="single" w:sz="4" w:space="4" w:color="auto"/>
          <w:bottom w:val="single" w:sz="4" w:space="1" w:color="auto"/>
          <w:right w:val="single" w:sz="4" w:space="4" w:color="auto"/>
        </w:pBdr>
        <w:rPr>
          <w:b/>
          <w:sz w:val="28"/>
        </w:rPr>
      </w:pPr>
      <w:bookmarkStart w:id="5" w:name="z2264939_DESPACHO"/>
    </w:p>
    <w:p w:rsidR="002104F7" w:rsidRDefault="002104F7" w:rsidP="002104F7">
      <w:pPr>
        <w:pBdr>
          <w:top w:val="single" w:sz="4" w:space="1" w:color="auto"/>
          <w:left w:val="single" w:sz="4" w:space="4" w:color="auto"/>
          <w:bottom w:val="single" w:sz="4" w:space="1" w:color="auto"/>
          <w:right w:val="single" w:sz="4" w:space="4" w:color="auto"/>
        </w:pBdr>
        <w:rPr>
          <w:b/>
          <w:sz w:val="28"/>
        </w:rPr>
      </w:pPr>
      <w:r>
        <w:rPr>
          <w:b/>
          <w:sz w:val="28"/>
        </w:rPr>
        <w:t>DESPACHO:</w:t>
      </w:r>
    </w:p>
    <w:p w:rsidR="002104F7" w:rsidRDefault="002104F7" w:rsidP="002104F7">
      <w:pPr>
        <w:pBdr>
          <w:top w:val="single" w:sz="4" w:space="1" w:color="auto"/>
          <w:left w:val="single" w:sz="4" w:space="4" w:color="auto"/>
          <w:bottom w:val="single" w:sz="4" w:space="1" w:color="auto"/>
          <w:right w:val="single" w:sz="4" w:space="4" w:color="auto"/>
        </w:pBdr>
        <w:rPr>
          <w:sz w:val="28"/>
        </w:rPr>
      </w:pPr>
      <w:r>
        <w:rPr>
          <w:sz w:val="28"/>
        </w:rPr>
        <w:t xml:space="preserve">APENSE-SE </w:t>
      </w:r>
      <w:proofErr w:type="gramStart"/>
      <w:r>
        <w:rPr>
          <w:sz w:val="28"/>
        </w:rPr>
        <w:t>À(</w:t>
      </w:r>
      <w:proofErr w:type="gramEnd"/>
      <w:r>
        <w:rPr>
          <w:sz w:val="28"/>
        </w:rPr>
        <w:t xml:space="preserve">AO) PDL-427/2020. </w:t>
      </w:r>
    </w:p>
    <w:p w:rsidR="002104F7" w:rsidRDefault="002104F7" w:rsidP="002104F7">
      <w:pPr>
        <w:pBdr>
          <w:top w:val="single" w:sz="4" w:space="1" w:color="auto"/>
          <w:left w:val="single" w:sz="4" w:space="4" w:color="auto"/>
          <w:bottom w:val="single" w:sz="4" w:space="1" w:color="auto"/>
          <w:right w:val="single" w:sz="4" w:space="4" w:color="auto"/>
        </w:pBdr>
        <w:rPr>
          <w:sz w:val="28"/>
        </w:rPr>
      </w:pPr>
    </w:p>
    <w:p w:rsidR="002104F7" w:rsidRDefault="002104F7" w:rsidP="002104F7">
      <w:pPr>
        <w:pBdr>
          <w:top w:val="single" w:sz="4" w:space="1" w:color="auto"/>
          <w:left w:val="single" w:sz="4" w:space="4" w:color="auto"/>
          <w:bottom w:val="single" w:sz="4" w:space="1" w:color="auto"/>
          <w:right w:val="single" w:sz="4" w:space="4" w:color="auto"/>
        </w:pBdr>
        <w:rPr>
          <w:b/>
          <w:sz w:val="28"/>
        </w:rPr>
      </w:pPr>
      <w:bookmarkStart w:id="6" w:name="z2264939_APRECIACAO"/>
      <w:bookmarkEnd w:id="5"/>
      <w:r>
        <w:rPr>
          <w:b/>
          <w:sz w:val="28"/>
        </w:rPr>
        <w:t>APRECIAÇÃO:</w:t>
      </w:r>
    </w:p>
    <w:p w:rsidR="002104F7" w:rsidRDefault="002104F7" w:rsidP="002104F7">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2104F7" w:rsidRDefault="002104F7" w:rsidP="002104F7">
      <w:pPr>
        <w:pBdr>
          <w:top w:val="single" w:sz="4" w:space="1" w:color="auto"/>
          <w:left w:val="single" w:sz="4" w:space="4" w:color="auto"/>
          <w:bottom w:val="single" w:sz="4" w:space="1" w:color="auto"/>
          <w:right w:val="single" w:sz="4" w:space="4" w:color="auto"/>
        </w:pBdr>
        <w:rPr>
          <w:sz w:val="28"/>
        </w:rPr>
      </w:pPr>
    </w:p>
    <w:bookmarkEnd w:id="6"/>
    <w:p w:rsidR="002104F7" w:rsidRDefault="002104F7" w:rsidP="002104F7">
      <w:pPr>
        <w:rPr>
          <w:sz w:val="28"/>
        </w:rPr>
      </w:pPr>
    </w:p>
    <w:p w:rsidR="002104F7" w:rsidRDefault="002104F7" w:rsidP="002104F7">
      <w:pPr>
        <w:jc w:val="center"/>
        <w:rPr>
          <w:b/>
          <w:sz w:val="28"/>
        </w:rPr>
      </w:pPr>
      <w:bookmarkStart w:id="7" w:name="z2264939_PUBINICIAL"/>
      <w:r>
        <w:rPr>
          <w:b/>
          <w:sz w:val="28"/>
        </w:rPr>
        <w:t>PUBLICAÇÃO INICIAL</w:t>
      </w:r>
    </w:p>
    <w:p w:rsidR="002104F7" w:rsidRDefault="002104F7" w:rsidP="002104F7">
      <w:pPr>
        <w:jc w:val="center"/>
        <w:rPr>
          <w:b/>
        </w:rPr>
      </w:pPr>
      <w:r>
        <w:rPr>
          <w:b/>
        </w:rPr>
        <w:t>Art. 137, caput - RICD</w:t>
      </w:r>
    </w:p>
    <w:p w:rsidR="002104F7" w:rsidRDefault="002104F7">
      <w:pPr>
        <w:spacing w:after="160" w:line="259" w:lineRule="auto"/>
        <w:jc w:val="left"/>
        <w:rPr>
          <w:b/>
        </w:rPr>
      </w:pPr>
      <w:r>
        <w:rPr>
          <w:b/>
        </w:rPr>
        <w:br w:type="page"/>
      </w:r>
    </w:p>
    <w:bookmarkEnd w:id="7"/>
    <w:p w:rsidR="002104F7" w:rsidRDefault="002104F7" w:rsidP="002104F7">
      <w:pPr>
        <w:rPr>
          <w:b/>
        </w:rPr>
      </w:pPr>
    </w:p>
    <w:bookmarkStart w:id="8" w:name="z2264939_1940055_pdf1"/>
    <w:bookmarkStart w:id="9" w:name="z2264939_1940055_TEOR"/>
    <w:p w:rsidR="002104F7" w:rsidRDefault="002104F7" w:rsidP="002104F7">
      <w:pPr>
        <w:rPr>
          <w:b/>
        </w:rPr>
      </w:pPr>
      <w:r>
        <w:rPr>
          <w:b/>
        </w:rPr>
        <w:object w:dxaOrig="8926"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5pt;height:631.4pt" o:ole="">
            <v:imagedata r:id="rId7" o:title=""/>
          </v:shape>
          <o:OLEObject Type="Embed" ProgID="AcroExch.Document.DC" ShapeID="_x0000_i1025" DrawAspect="Content" ObjectID="_1670141498" r:id="rId8"/>
        </w:object>
      </w:r>
      <w:bookmarkEnd w:id="8"/>
    </w:p>
    <w:p w:rsidR="002104F7" w:rsidRDefault="002104F7">
      <w:pPr>
        <w:spacing w:after="160" w:line="259" w:lineRule="auto"/>
        <w:jc w:val="left"/>
        <w:rPr>
          <w:b/>
        </w:rPr>
      </w:pPr>
      <w:r>
        <w:rPr>
          <w:b/>
        </w:rPr>
        <w:br w:type="page"/>
      </w:r>
    </w:p>
    <w:bookmarkStart w:id="10" w:name="z2264939_1940055_pdf2"/>
    <w:p w:rsidR="002104F7" w:rsidRDefault="002104F7" w:rsidP="002104F7">
      <w:pPr>
        <w:rPr>
          <w:b/>
        </w:rPr>
      </w:pPr>
      <w:r>
        <w:rPr>
          <w:b/>
        </w:rPr>
        <w:object w:dxaOrig="8926" w:dyaOrig="12630">
          <v:shape id="_x0000_i1026" type="#_x0000_t75" style="width:446.55pt;height:631.4pt" o:ole="">
            <v:imagedata r:id="rId9" o:title=""/>
          </v:shape>
          <o:OLEObject Type="Embed" ProgID="AcroExch.Document.DC" ShapeID="_x0000_i1026" DrawAspect="Content" ObjectID="_1670141499" r:id="rId10"/>
        </w:object>
      </w:r>
      <w:bookmarkEnd w:id="10"/>
    </w:p>
    <w:p w:rsidR="002104F7" w:rsidRDefault="002104F7">
      <w:pPr>
        <w:spacing w:after="160" w:line="259" w:lineRule="auto"/>
        <w:jc w:val="left"/>
        <w:rPr>
          <w:b/>
        </w:rPr>
      </w:pPr>
      <w:r>
        <w:rPr>
          <w:b/>
        </w:rPr>
        <w:br w:type="page"/>
      </w:r>
    </w:p>
    <w:bookmarkStart w:id="11" w:name="z2264939_1940055_pdf3"/>
    <w:p w:rsidR="002104F7" w:rsidRDefault="002104F7" w:rsidP="002104F7">
      <w:pPr>
        <w:rPr>
          <w:b/>
        </w:rPr>
      </w:pPr>
      <w:r>
        <w:rPr>
          <w:b/>
        </w:rPr>
        <w:object w:dxaOrig="8926" w:dyaOrig="12630">
          <v:shape id="_x0000_i1027" type="#_x0000_t75" style="width:446.55pt;height:631.4pt" o:ole="">
            <v:imagedata r:id="rId11" o:title=""/>
          </v:shape>
          <o:OLEObject Type="Embed" ProgID="AcroExch.Document.DC" ShapeID="_x0000_i1027" DrawAspect="Content" ObjectID="_1670141500" r:id="rId12"/>
        </w:object>
      </w:r>
      <w:bookmarkEnd w:id="11"/>
    </w:p>
    <w:p w:rsidR="002104F7" w:rsidRDefault="002104F7" w:rsidP="001C6EDD">
      <w:pPr>
        <w:spacing w:after="160" w:line="259" w:lineRule="auto"/>
        <w:jc w:val="left"/>
        <w:rPr>
          <w:b/>
        </w:rPr>
      </w:pPr>
      <w:r>
        <w:rPr>
          <w:b/>
        </w:rPr>
        <w:br w:type="page"/>
      </w:r>
      <w:bookmarkEnd w:id="9"/>
    </w:p>
    <w:p w:rsidR="002104F7" w:rsidRDefault="002104F7" w:rsidP="002104F7">
      <w:pPr>
        <w:pBdr>
          <w:top w:val="single" w:sz="4" w:space="1" w:color="auto"/>
          <w:left w:val="single" w:sz="4" w:space="4" w:color="auto"/>
          <w:bottom w:val="single" w:sz="4" w:space="1" w:color="auto"/>
          <w:right w:val="single" w:sz="4" w:space="4" w:color="auto"/>
        </w:pBdr>
        <w:jc w:val="center"/>
        <w:rPr>
          <w:sz w:val="24"/>
        </w:rPr>
      </w:pPr>
      <w:bookmarkStart w:id="12" w:name="z2264939_LEGISLACAO"/>
      <w:r>
        <w:rPr>
          <w:b/>
          <w:sz w:val="24"/>
        </w:rPr>
        <w:lastRenderedPageBreak/>
        <w:t>LEGISLAÇÃO CITADA ANEXADA PELA</w:t>
      </w:r>
    </w:p>
    <w:p w:rsidR="002104F7" w:rsidRDefault="002104F7" w:rsidP="002104F7">
      <w:pPr>
        <w:pBdr>
          <w:top w:val="single" w:sz="4" w:space="1" w:color="auto"/>
          <w:left w:val="single" w:sz="4" w:space="4" w:color="auto"/>
          <w:bottom w:val="single" w:sz="4" w:space="1" w:color="auto"/>
          <w:right w:val="single" w:sz="4" w:space="4" w:color="auto"/>
        </w:pBdr>
        <w:jc w:val="center"/>
        <w:rPr>
          <w:sz w:val="24"/>
        </w:rPr>
      </w:pPr>
      <w:r>
        <w:rPr>
          <w:sz w:val="24"/>
        </w:rPr>
        <w:t>Coordenação de Organização da Informação Legislativa - CELEG</w:t>
      </w:r>
    </w:p>
    <w:p w:rsidR="002104F7" w:rsidRDefault="002104F7" w:rsidP="002104F7">
      <w:pPr>
        <w:pBdr>
          <w:top w:val="single" w:sz="4" w:space="1" w:color="auto"/>
          <w:left w:val="single" w:sz="4" w:space="4" w:color="auto"/>
          <w:bottom w:val="single" w:sz="4" w:space="1" w:color="auto"/>
          <w:right w:val="single" w:sz="4" w:space="4" w:color="auto"/>
        </w:pBdr>
        <w:jc w:val="center"/>
        <w:rPr>
          <w:sz w:val="24"/>
        </w:rPr>
      </w:pPr>
      <w:r>
        <w:rPr>
          <w:sz w:val="24"/>
        </w:rPr>
        <w:t>Serviço de Tratamento da Informação Legislativa - SETIL</w:t>
      </w:r>
    </w:p>
    <w:p w:rsidR="002104F7" w:rsidRDefault="002104F7" w:rsidP="002104F7">
      <w:pPr>
        <w:pBdr>
          <w:top w:val="single" w:sz="4" w:space="1" w:color="auto"/>
          <w:left w:val="single" w:sz="4" w:space="4" w:color="auto"/>
          <w:bottom w:val="single" w:sz="4" w:space="1" w:color="auto"/>
          <w:right w:val="single" w:sz="4" w:space="4" w:color="auto"/>
        </w:pBdr>
        <w:jc w:val="center"/>
        <w:rPr>
          <w:sz w:val="24"/>
        </w:rPr>
      </w:pPr>
      <w:r>
        <w:rPr>
          <w:sz w:val="24"/>
        </w:rPr>
        <w:t>Seção de Legislação Citada - SELEC</w:t>
      </w:r>
    </w:p>
    <w:p w:rsidR="002104F7" w:rsidRDefault="002104F7" w:rsidP="002104F7">
      <w:pPr>
        <w:jc w:val="center"/>
        <w:rPr>
          <w:sz w:val="24"/>
        </w:rPr>
      </w:pPr>
    </w:p>
    <w:p w:rsidR="002104F7" w:rsidRPr="001C6EDD" w:rsidRDefault="002104F7" w:rsidP="001C6EDD">
      <w:pPr>
        <w:jc w:val="center"/>
        <w:rPr>
          <w:rFonts w:ascii="Times New Roman" w:eastAsia="Times New Roman" w:hAnsi="Times New Roman" w:cs="Times New Roman"/>
          <w:b/>
          <w:sz w:val="28"/>
          <w:szCs w:val="28"/>
          <w:lang w:eastAsia="pt-BR"/>
        </w:rPr>
      </w:pPr>
      <w:r w:rsidRPr="002104F7">
        <w:rPr>
          <w:rFonts w:ascii="Times New Roman" w:eastAsia="Times New Roman" w:hAnsi="Times New Roman" w:cs="Times New Roman"/>
          <w:b/>
          <w:sz w:val="28"/>
          <w:szCs w:val="28"/>
          <w:lang w:eastAsia="pt-BR"/>
        </w:rPr>
        <w:t>DECRETO Nº 10.502, DE 30 DE SETEMBRO DE 2020</w:t>
      </w:r>
    </w:p>
    <w:p w:rsidR="002104F7" w:rsidRPr="002104F7" w:rsidRDefault="002104F7" w:rsidP="002104F7">
      <w:pPr>
        <w:ind w:left="4536"/>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Institui a Política Nacional de Educação Especial: Equitativa, Inclusiva e com Aprendizado ao Longo da Vida.</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O PRESIDENTE DA REPÚBLICA, no uso da atribuição que lhe confere o art. 84, caput, inciso IV, da Constituição, e tendo em vista o disposto no art. 8º, § 1º, da Lei nº 9.394, de 20 de dezembro de 1996,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DECRETA: </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DISPOSIÇÕES GERAIS</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1º Fica instituída a Política Nacional de Educação Especial: Equitativa, Inclusiva e com Aprendizado ao Longo da Vida, por meio da qual a União, em colaboração com os Estados, o Distrito Federal e os Municípios, implementará programas e ações com vistas à garantia dos direitos à educação e ao atendimento educacional especializado aos educandos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2º Para fins do disposto neste Decreto, considera-se: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educação</w:t>
      </w:r>
      <w:proofErr w:type="gramEnd"/>
      <w:r w:rsidRPr="002104F7">
        <w:rPr>
          <w:rFonts w:ascii="Times New Roman" w:eastAsia="Times New Roman" w:hAnsi="Times New Roman" w:cs="Times New Roman"/>
          <w:sz w:val="24"/>
          <w:szCs w:val="24"/>
          <w:lang w:eastAsia="pt-BR"/>
        </w:rPr>
        <w:t xml:space="preserve"> especial - modalidade de educação escolar oferecida, preferencialmente, na rede regular de ensino aos educandos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educação bilíngue de surdos - modalidade de educação escolar que promove a especificidade linguística e cultural dos educandos surdos, deficientes auditivos e </w:t>
      </w:r>
      <w:proofErr w:type="spellStart"/>
      <w:r w:rsidRPr="002104F7">
        <w:rPr>
          <w:rFonts w:ascii="Times New Roman" w:eastAsia="Times New Roman" w:hAnsi="Times New Roman" w:cs="Times New Roman"/>
          <w:sz w:val="24"/>
          <w:szCs w:val="24"/>
          <w:lang w:eastAsia="pt-BR"/>
        </w:rPr>
        <w:t>surdocegos</w:t>
      </w:r>
      <w:proofErr w:type="spellEnd"/>
      <w:r w:rsidRPr="002104F7">
        <w:rPr>
          <w:rFonts w:ascii="Times New Roman" w:eastAsia="Times New Roman" w:hAnsi="Times New Roman" w:cs="Times New Roman"/>
          <w:sz w:val="24"/>
          <w:szCs w:val="24"/>
          <w:lang w:eastAsia="pt-BR"/>
        </w:rPr>
        <w:t xml:space="preserve"> que optam pelo uso da Língua Brasileira de Sinais - Libras, por meio de recursos e de serviços educacionais especializados, disponíveis em escolas bilíngues de surdos e em classes bilíngues de surdos nas escolas regulares inclusivas, a partir da adoção da Libras como primeira língua e como língua de instrução, comunicação, interação e ensino, e da língua portuguesa na modalidade escrita como segunda língua;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política educacional equitativa - conjunto de medidas planejadas e implementadas com vistas a orientar as práticas necessárias e diferenciadas para que todos tenham oportunidades iguais e alcancem os seus melhores resultados, de modo a valorizar ao máximo cada potencialidade, e eliminar ou minimizar as barreiras que possam obstruir a participação plena e efetiva do educando na sociedade;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política educacional inclusiva - conjunto de medidas planejadas e implementadas com vistas a orientar as práticas necessárias para desenvolver, facilitar o desenvolvimento, supervisionar a efetividade e reorientar, sempre que necessário, as estratégias, os procedimentos, as ações, os recursos e os serviços que promovem a inclusão social, intelectual, profissional, política e os demais aspectos da vida humana, da cidadania e da cultura, o que envolve não apenas as demandas do educando, mas, igualmente, suas potencialidades, suas habilidades e seus talentos, e resulta em benefício para a sociedade como um todo;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w:t>
      </w:r>
      <w:proofErr w:type="gramStart"/>
      <w:r w:rsidRPr="002104F7">
        <w:rPr>
          <w:rFonts w:ascii="Times New Roman" w:eastAsia="Times New Roman" w:hAnsi="Times New Roman" w:cs="Times New Roman"/>
          <w:sz w:val="24"/>
          <w:szCs w:val="24"/>
          <w:lang w:eastAsia="pt-BR"/>
        </w:rPr>
        <w:t>política</w:t>
      </w:r>
      <w:proofErr w:type="gramEnd"/>
      <w:r w:rsidRPr="002104F7">
        <w:rPr>
          <w:rFonts w:ascii="Times New Roman" w:eastAsia="Times New Roman" w:hAnsi="Times New Roman" w:cs="Times New Roman"/>
          <w:sz w:val="24"/>
          <w:szCs w:val="24"/>
          <w:lang w:eastAsia="pt-BR"/>
        </w:rPr>
        <w:t xml:space="preserve"> de educação com aprendizado ao longo da vida - conjunto de medidas planejadas e implementadas para garantir oportunidades de desenvolvimento e aprendizado ao longo da existência do educando, com a percepção de que a educação não acontece apenas no </w:t>
      </w:r>
      <w:r w:rsidRPr="002104F7">
        <w:rPr>
          <w:rFonts w:ascii="Times New Roman" w:eastAsia="Times New Roman" w:hAnsi="Times New Roman" w:cs="Times New Roman"/>
          <w:sz w:val="24"/>
          <w:szCs w:val="24"/>
          <w:lang w:eastAsia="pt-BR"/>
        </w:rPr>
        <w:lastRenderedPageBreak/>
        <w:t xml:space="preserve">âmbito escolar, e de que o aprendizado pode ocorrer em outros momentos e contextos, formais ou informais, planejados ou casuais, em um processo ininterrupto;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w:t>
      </w:r>
      <w:proofErr w:type="gramStart"/>
      <w:r w:rsidRPr="002104F7">
        <w:rPr>
          <w:rFonts w:ascii="Times New Roman" w:eastAsia="Times New Roman" w:hAnsi="Times New Roman" w:cs="Times New Roman"/>
          <w:sz w:val="24"/>
          <w:szCs w:val="24"/>
          <w:lang w:eastAsia="pt-BR"/>
        </w:rPr>
        <w:t>escolas</w:t>
      </w:r>
      <w:proofErr w:type="gramEnd"/>
      <w:r w:rsidRPr="002104F7">
        <w:rPr>
          <w:rFonts w:ascii="Times New Roman" w:eastAsia="Times New Roman" w:hAnsi="Times New Roman" w:cs="Times New Roman"/>
          <w:sz w:val="24"/>
          <w:szCs w:val="24"/>
          <w:lang w:eastAsia="pt-BR"/>
        </w:rPr>
        <w:t xml:space="preserve"> especializadas - instituições de ensino planejadas para o atendimento educacional aos educandos da educação especial que não se beneficiam, em seu desenvolvimento, quando incluídos em escolas regulares inclusivas e que apresentam demanda por apoios múltiplos e contínuos;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 - classes especializadas - classes organizadas em escolas regulares inclusivas, com acessibilidade de arquitetura, equipamentos, mobiliário, projeto pedagógico e material didático, planejados com vistas ao atendimento das especificidades do público ao qual são destinadas, e que devem ser regidas por profissionais qualificados para o cumprimento de sua finalidade;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VIII - escolas bilíngues de surdos - instituições de ensino da rede regular nas quais a comunicação, a instrução, a interação e o ensino são realizados em Libras como primeira língua e em língua portuguesa na modalidade escrita como segunda língua, destinadas a educandos surdos, que optam pelo uso da Libras, com deficiência auditiva, </w:t>
      </w:r>
      <w:proofErr w:type="spellStart"/>
      <w:r w:rsidRPr="002104F7">
        <w:rPr>
          <w:rFonts w:ascii="Times New Roman" w:eastAsia="Times New Roman" w:hAnsi="Times New Roman" w:cs="Times New Roman"/>
          <w:sz w:val="24"/>
          <w:szCs w:val="24"/>
          <w:lang w:eastAsia="pt-BR"/>
        </w:rPr>
        <w:t>surdocegos</w:t>
      </w:r>
      <w:proofErr w:type="spellEnd"/>
      <w:r w:rsidRPr="002104F7">
        <w:rPr>
          <w:rFonts w:ascii="Times New Roman" w:eastAsia="Times New Roman" w:hAnsi="Times New Roman" w:cs="Times New Roman"/>
          <w:sz w:val="24"/>
          <w:szCs w:val="24"/>
          <w:lang w:eastAsia="pt-BR"/>
        </w:rPr>
        <w:t xml:space="preserve">, surdos com outras deficiências associadas e surdos com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IX - </w:t>
      </w:r>
      <w:proofErr w:type="gramStart"/>
      <w:r w:rsidRPr="002104F7">
        <w:rPr>
          <w:rFonts w:ascii="Times New Roman" w:eastAsia="Times New Roman" w:hAnsi="Times New Roman" w:cs="Times New Roman"/>
          <w:sz w:val="24"/>
          <w:szCs w:val="24"/>
          <w:lang w:eastAsia="pt-BR"/>
        </w:rPr>
        <w:t>classes</w:t>
      </w:r>
      <w:proofErr w:type="gramEnd"/>
      <w:r w:rsidRPr="002104F7">
        <w:rPr>
          <w:rFonts w:ascii="Times New Roman" w:eastAsia="Times New Roman" w:hAnsi="Times New Roman" w:cs="Times New Roman"/>
          <w:sz w:val="24"/>
          <w:szCs w:val="24"/>
          <w:lang w:eastAsia="pt-BR"/>
        </w:rPr>
        <w:t xml:space="preserve"> bilíngues de surdos - classes com </w:t>
      </w:r>
      <w:proofErr w:type="spellStart"/>
      <w:r w:rsidRPr="002104F7">
        <w:rPr>
          <w:rFonts w:ascii="Times New Roman" w:eastAsia="Times New Roman" w:hAnsi="Times New Roman" w:cs="Times New Roman"/>
          <w:sz w:val="24"/>
          <w:szCs w:val="24"/>
          <w:lang w:eastAsia="pt-BR"/>
        </w:rPr>
        <w:t>enturmação</w:t>
      </w:r>
      <w:proofErr w:type="spellEnd"/>
      <w:r w:rsidRPr="002104F7">
        <w:rPr>
          <w:rFonts w:ascii="Times New Roman" w:eastAsia="Times New Roman" w:hAnsi="Times New Roman" w:cs="Times New Roman"/>
          <w:sz w:val="24"/>
          <w:szCs w:val="24"/>
          <w:lang w:eastAsia="pt-BR"/>
        </w:rPr>
        <w:t xml:space="preserve"> de educandos surdos, com deficiência auditiva e </w:t>
      </w:r>
      <w:proofErr w:type="spellStart"/>
      <w:r w:rsidRPr="002104F7">
        <w:rPr>
          <w:rFonts w:ascii="Times New Roman" w:eastAsia="Times New Roman" w:hAnsi="Times New Roman" w:cs="Times New Roman"/>
          <w:sz w:val="24"/>
          <w:szCs w:val="24"/>
          <w:lang w:eastAsia="pt-BR"/>
        </w:rPr>
        <w:t>surdocegos</w:t>
      </w:r>
      <w:proofErr w:type="spellEnd"/>
      <w:r w:rsidRPr="002104F7">
        <w:rPr>
          <w:rFonts w:ascii="Times New Roman" w:eastAsia="Times New Roman" w:hAnsi="Times New Roman" w:cs="Times New Roman"/>
          <w:sz w:val="24"/>
          <w:szCs w:val="24"/>
          <w:lang w:eastAsia="pt-BR"/>
        </w:rPr>
        <w:t xml:space="preserve">, que optam pelo uso da Libras, organizadas em escolas regulares inclusivas, em que a Libras é reconhecida como primeira língua e utilizada como língua de comunicação, interação, instrução e ensino, em todo o processo educativo, e a língua portuguesa na modalidade escrita é ensinada como segunda língua;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 - </w:t>
      </w:r>
      <w:proofErr w:type="gramStart"/>
      <w:r w:rsidRPr="002104F7">
        <w:rPr>
          <w:rFonts w:ascii="Times New Roman" w:eastAsia="Times New Roman" w:hAnsi="Times New Roman" w:cs="Times New Roman"/>
          <w:sz w:val="24"/>
          <w:szCs w:val="24"/>
          <w:lang w:eastAsia="pt-BR"/>
        </w:rPr>
        <w:t>escolas</w:t>
      </w:r>
      <w:proofErr w:type="gramEnd"/>
      <w:r w:rsidRPr="002104F7">
        <w:rPr>
          <w:rFonts w:ascii="Times New Roman" w:eastAsia="Times New Roman" w:hAnsi="Times New Roman" w:cs="Times New Roman"/>
          <w:sz w:val="24"/>
          <w:szCs w:val="24"/>
          <w:lang w:eastAsia="pt-BR"/>
        </w:rPr>
        <w:t xml:space="preserve"> regulares inclusivas - instituições de ensino que oferecem atendimento educacional especializado aos educandos da educação especial em classes regulares, classes especializadas ou salas de recursos;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XI - planos de desenvolvimento individual e escolar - instrumentos de planejamento e de organização de ações, cuja elaboração, acompanhamento e avaliação envolvam a escola, a família, os profissionais do serviço de atendimento educacional especializado, e que possam contar com outros profissionais que atendam educandos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II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DOS PRINCÍPIOS E DOS OBJETIVOS</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3º São princípios da Política Nacional de Educação Especial: Equitativa, Inclusiva e com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educação</w:t>
      </w:r>
      <w:proofErr w:type="gramEnd"/>
      <w:r w:rsidRPr="002104F7">
        <w:rPr>
          <w:rFonts w:ascii="Times New Roman" w:eastAsia="Times New Roman" w:hAnsi="Times New Roman" w:cs="Times New Roman"/>
          <w:sz w:val="24"/>
          <w:szCs w:val="24"/>
          <w:lang w:eastAsia="pt-BR"/>
        </w:rPr>
        <w:t xml:space="preserve"> como direito para todos em um sistema educacional equitativo e inclusivo;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aprendizado</w:t>
      </w:r>
      <w:proofErr w:type="gramEnd"/>
      <w:r w:rsidRPr="002104F7">
        <w:rPr>
          <w:rFonts w:ascii="Times New Roman" w:eastAsia="Times New Roman" w:hAnsi="Times New Roman" w:cs="Times New Roman"/>
          <w:sz w:val="24"/>
          <w:szCs w:val="24"/>
          <w:lang w:eastAsia="pt-BR"/>
        </w:rPr>
        <w:t xml:space="preserve">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ambiente escolar acolhedor e inclusivo;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w:t>
      </w:r>
      <w:proofErr w:type="gramStart"/>
      <w:r w:rsidRPr="002104F7">
        <w:rPr>
          <w:rFonts w:ascii="Times New Roman" w:eastAsia="Times New Roman" w:hAnsi="Times New Roman" w:cs="Times New Roman"/>
          <w:sz w:val="24"/>
          <w:szCs w:val="24"/>
          <w:lang w:eastAsia="pt-BR"/>
        </w:rPr>
        <w:t>desenvolvimento</w:t>
      </w:r>
      <w:proofErr w:type="gramEnd"/>
      <w:r w:rsidRPr="002104F7">
        <w:rPr>
          <w:rFonts w:ascii="Times New Roman" w:eastAsia="Times New Roman" w:hAnsi="Times New Roman" w:cs="Times New Roman"/>
          <w:sz w:val="24"/>
          <w:szCs w:val="24"/>
          <w:lang w:eastAsia="pt-BR"/>
        </w:rPr>
        <w:t xml:space="preserve"> pleno das potencialidades do educando;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w:t>
      </w:r>
      <w:proofErr w:type="gramStart"/>
      <w:r w:rsidRPr="002104F7">
        <w:rPr>
          <w:rFonts w:ascii="Times New Roman" w:eastAsia="Times New Roman" w:hAnsi="Times New Roman" w:cs="Times New Roman"/>
          <w:sz w:val="24"/>
          <w:szCs w:val="24"/>
          <w:lang w:eastAsia="pt-BR"/>
        </w:rPr>
        <w:t>acessibilidade</w:t>
      </w:r>
      <w:proofErr w:type="gramEnd"/>
      <w:r w:rsidRPr="002104F7">
        <w:rPr>
          <w:rFonts w:ascii="Times New Roman" w:eastAsia="Times New Roman" w:hAnsi="Times New Roman" w:cs="Times New Roman"/>
          <w:sz w:val="24"/>
          <w:szCs w:val="24"/>
          <w:lang w:eastAsia="pt-BR"/>
        </w:rPr>
        <w:t xml:space="preserve"> ao currículo e aos espaços escolares;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participação de equipe multidisciplinar no processo de decisão da família ou do educando quanto à alternativa educacional mais adequada;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 - garantia de implementação de escolas bilíngues de surdos e </w:t>
      </w:r>
      <w:proofErr w:type="spellStart"/>
      <w:r w:rsidRPr="002104F7">
        <w:rPr>
          <w:rFonts w:ascii="Times New Roman" w:eastAsia="Times New Roman" w:hAnsi="Times New Roman" w:cs="Times New Roman"/>
          <w:sz w:val="24"/>
          <w:szCs w:val="24"/>
          <w:lang w:eastAsia="pt-BR"/>
        </w:rPr>
        <w:t>surdocegos</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VIII - atendimento aos educandos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no território nacional, incluída a garantia da oferta de serviços e de recursos da educação especial aos educandos indígenas, quilombolas e do campo; e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IX - </w:t>
      </w:r>
      <w:proofErr w:type="gramStart"/>
      <w:r w:rsidRPr="002104F7">
        <w:rPr>
          <w:rFonts w:ascii="Times New Roman" w:eastAsia="Times New Roman" w:hAnsi="Times New Roman" w:cs="Times New Roman"/>
          <w:sz w:val="24"/>
          <w:szCs w:val="24"/>
          <w:lang w:eastAsia="pt-BR"/>
        </w:rPr>
        <w:t>qualificação</w:t>
      </w:r>
      <w:proofErr w:type="gramEnd"/>
      <w:r w:rsidRPr="002104F7">
        <w:rPr>
          <w:rFonts w:ascii="Times New Roman" w:eastAsia="Times New Roman" w:hAnsi="Times New Roman" w:cs="Times New Roman"/>
          <w:sz w:val="24"/>
          <w:szCs w:val="24"/>
          <w:lang w:eastAsia="pt-BR"/>
        </w:rPr>
        <w:t xml:space="preserve"> para professores e demais profissionais da educação.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 xml:space="preserve"> Art. 4º São objetivos da Política Nacional de Educação Especial: Equitativa, Inclusiva e com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garantir</w:t>
      </w:r>
      <w:proofErr w:type="gramEnd"/>
      <w:r w:rsidRPr="002104F7">
        <w:rPr>
          <w:rFonts w:ascii="Times New Roman" w:eastAsia="Times New Roman" w:hAnsi="Times New Roman" w:cs="Times New Roman"/>
          <w:sz w:val="24"/>
          <w:szCs w:val="24"/>
          <w:lang w:eastAsia="pt-BR"/>
        </w:rPr>
        <w:t xml:space="preserve"> os direitos constitucionais de educação e de atendimento educacional especializado aos educandos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promover</w:t>
      </w:r>
      <w:proofErr w:type="gramEnd"/>
      <w:r w:rsidRPr="002104F7">
        <w:rPr>
          <w:rFonts w:ascii="Times New Roman" w:eastAsia="Times New Roman" w:hAnsi="Times New Roman" w:cs="Times New Roman"/>
          <w:sz w:val="24"/>
          <w:szCs w:val="24"/>
          <w:lang w:eastAsia="pt-BR"/>
        </w:rPr>
        <w:t xml:space="preserve"> ensino de excelência aos educandos da educação especial, em todas as etapas, níveis e modalidades de educação, em um sistema educacional equitativo, inclusivo e com aprendizado ao longo da vida, sem a prática de qualquer forma de discriminação ou preconceito;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assegurar o atendimento educacional especializado como diretriz constitucional, para além da institucionalização de tempos e espaços reservados para atividade complementar ou suplementar;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w:t>
      </w:r>
      <w:proofErr w:type="gramStart"/>
      <w:r w:rsidRPr="002104F7">
        <w:rPr>
          <w:rFonts w:ascii="Times New Roman" w:eastAsia="Times New Roman" w:hAnsi="Times New Roman" w:cs="Times New Roman"/>
          <w:sz w:val="24"/>
          <w:szCs w:val="24"/>
          <w:lang w:eastAsia="pt-BR"/>
        </w:rPr>
        <w:t>assegurar</w:t>
      </w:r>
      <w:proofErr w:type="gramEnd"/>
      <w:r w:rsidRPr="002104F7">
        <w:rPr>
          <w:rFonts w:ascii="Times New Roman" w:eastAsia="Times New Roman" w:hAnsi="Times New Roman" w:cs="Times New Roman"/>
          <w:sz w:val="24"/>
          <w:szCs w:val="24"/>
          <w:lang w:eastAsia="pt-BR"/>
        </w:rPr>
        <w:t xml:space="preserve"> aos educandos da educação especial acessibilidade a sistemas de apoio adequados, consideradas as suas singularidades e especificidades;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w:t>
      </w:r>
      <w:proofErr w:type="gramStart"/>
      <w:r w:rsidRPr="002104F7">
        <w:rPr>
          <w:rFonts w:ascii="Times New Roman" w:eastAsia="Times New Roman" w:hAnsi="Times New Roman" w:cs="Times New Roman"/>
          <w:sz w:val="24"/>
          <w:szCs w:val="24"/>
          <w:lang w:eastAsia="pt-BR"/>
        </w:rPr>
        <w:t>assegurar</w:t>
      </w:r>
      <w:proofErr w:type="gramEnd"/>
      <w:r w:rsidRPr="002104F7">
        <w:rPr>
          <w:rFonts w:ascii="Times New Roman" w:eastAsia="Times New Roman" w:hAnsi="Times New Roman" w:cs="Times New Roman"/>
          <w:sz w:val="24"/>
          <w:szCs w:val="24"/>
          <w:lang w:eastAsia="pt-BR"/>
        </w:rPr>
        <w:t xml:space="preserve"> aos profissionais da educação a formação profissional de orientação equitativa, inclusiva e com aprendizado ao longo da vida, com vistas à atuação efetiva em espaços comuns ou especializados;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w:t>
      </w:r>
      <w:proofErr w:type="gramStart"/>
      <w:r w:rsidRPr="002104F7">
        <w:rPr>
          <w:rFonts w:ascii="Times New Roman" w:eastAsia="Times New Roman" w:hAnsi="Times New Roman" w:cs="Times New Roman"/>
          <w:sz w:val="24"/>
          <w:szCs w:val="24"/>
          <w:lang w:eastAsia="pt-BR"/>
        </w:rPr>
        <w:t>valorizar</w:t>
      </w:r>
      <w:proofErr w:type="gramEnd"/>
      <w:r w:rsidRPr="002104F7">
        <w:rPr>
          <w:rFonts w:ascii="Times New Roman" w:eastAsia="Times New Roman" w:hAnsi="Times New Roman" w:cs="Times New Roman"/>
          <w:sz w:val="24"/>
          <w:szCs w:val="24"/>
          <w:lang w:eastAsia="pt-BR"/>
        </w:rPr>
        <w:t xml:space="preserve"> a educação especial como processo que contribui para a autonomia e o desenvolvimento da pessoa e também para a sua participação efetiva no desenvolvimento da sociedade, no âmbito da cultura, das ciências, das artes e das demais áreas da vida;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 - assegurar aos educandos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oportunidades de educação e aprendizado ao longo da vida, de modo sustentável e compatível com as diversidades locais e culturais. </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III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DO PÚBLICO-ALVO</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5º A Política Nacional de Educação Especial: Equitativa, Inclusiva e com Aprendizado ao Longo da Vida tem como público-alvo os educandos que, nas diferentes etapas, níveis e modalidades de educação, em contextos diversos, nos espaços urbanos e rurais, demandem a oferta de serviços e recursos da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Parágrafo único. São considerados público-alvo da Política Nacional de Educação Especial: Equitativa, Inclusiva e com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educandos</w:t>
      </w:r>
      <w:proofErr w:type="gramEnd"/>
      <w:r w:rsidRPr="002104F7">
        <w:rPr>
          <w:rFonts w:ascii="Times New Roman" w:eastAsia="Times New Roman" w:hAnsi="Times New Roman" w:cs="Times New Roman"/>
          <w:sz w:val="24"/>
          <w:szCs w:val="24"/>
          <w:lang w:eastAsia="pt-BR"/>
        </w:rPr>
        <w:t xml:space="preserve"> com deficiência, conforme definido pela Lei nº 13.146, de 6 de julho de 2015 - Estatuto da Pessoa com Deficiência;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educandos</w:t>
      </w:r>
      <w:proofErr w:type="gramEnd"/>
      <w:r w:rsidRPr="002104F7">
        <w:rPr>
          <w:rFonts w:ascii="Times New Roman" w:eastAsia="Times New Roman" w:hAnsi="Times New Roman" w:cs="Times New Roman"/>
          <w:sz w:val="24"/>
          <w:szCs w:val="24"/>
          <w:lang w:eastAsia="pt-BR"/>
        </w:rPr>
        <w:t xml:space="preserve"> com transtornos globais do desenvolvimento, incluídos os educados com transtorno do espectro autista, conforme definido pela Lei nº 12.764, de 27 de dezembro de 2012;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educandos com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que apresentem desenvolvimento ou potencial elevado em qualquer área de domínio, isolada ou combinada, criatividade e envolvimento com as atividades escolares. </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IV</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DAS DIRETRIZES</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6º São diretrizes para a implementação da Política Nacional de Educação Especial: Equitativa, Inclusiva e com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oferecer</w:t>
      </w:r>
      <w:proofErr w:type="gramEnd"/>
      <w:r w:rsidRPr="002104F7">
        <w:rPr>
          <w:rFonts w:ascii="Times New Roman" w:eastAsia="Times New Roman" w:hAnsi="Times New Roman" w:cs="Times New Roman"/>
          <w:sz w:val="24"/>
          <w:szCs w:val="24"/>
          <w:lang w:eastAsia="pt-BR"/>
        </w:rPr>
        <w:t xml:space="preserve"> atendimento educacional especializado e de qualidade, em classes e escolas regulares inclusivas, classes e escolas especializadas ou classes e escolas bilíngues de surdos a todos que demandarem esse tipo de serviço, para que lhes seja assegurada a inclusão </w:t>
      </w:r>
      <w:r w:rsidRPr="002104F7">
        <w:rPr>
          <w:rFonts w:ascii="Times New Roman" w:eastAsia="Times New Roman" w:hAnsi="Times New Roman" w:cs="Times New Roman"/>
          <w:sz w:val="24"/>
          <w:szCs w:val="24"/>
          <w:lang w:eastAsia="pt-BR"/>
        </w:rPr>
        <w:lastRenderedPageBreak/>
        <w:t xml:space="preserve">social, cultural, acadêmica e profissional, de forma equitativa e com a possibilidade de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garantir</w:t>
      </w:r>
      <w:proofErr w:type="gramEnd"/>
      <w:r w:rsidRPr="002104F7">
        <w:rPr>
          <w:rFonts w:ascii="Times New Roman" w:eastAsia="Times New Roman" w:hAnsi="Times New Roman" w:cs="Times New Roman"/>
          <w:sz w:val="24"/>
          <w:szCs w:val="24"/>
          <w:lang w:eastAsia="pt-BR"/>
        </w:rPr>
        <w:t xml:space="preserve"> a viabilização da oferta de escolas ou classes bilíngues de surdos aos educandos surdos, </w:t>
      </w:r>
      <w:proofErr w:type="spellStart"/>
      <w:r w:rsidRPr="002104F7">
        <w:rPr>
          <w:rFonts w:ascii="Times New Roman" w:eastAsia="Times New Roman" w:hAnsi="Times New Roman" w:cs="Times New Roman"/>
          <w:sz w:val="24"/>
          <w:szCs w:val="24"/>
          <w:lang w:eastAsia="pt-BR"/>
        </w:rPr>
        <w:t>surdocegos</w:t>
      </w:r>
      <w:proofErr w:type="spellEnd"/>
      <w:r w:rsidRPr="002104F7">
        <w:rPr>
          <w:rFonts w:ascii="Times New Roman" w:eastAsia="Times New Roman" w:hAnsi="Times New Roman" w:cs="Times New Roman"/>
          <w:sz w:val="24"/>
          <w:szCs w:val="24"/>
          <w:lang w:eastAsia="pt-BR"/>
        </w:rPr>
        <w:t xml:space="preserve">, com deficiência auditiva, outras deficiências ou altas habilidades e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associadas;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garantir, nas escolas ou classes bilíngues de surdos, a Libras como parte do currículo formal em todos os níveis e etapas de ensino e a organização do trabalho pedagógico para o ensino da língua portuguesa na modalidade escrita como segunda língua; e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w:t>
      </w:r>
      <w:proofErr w:type="gramStart"/>
      <w:r w:rsidRPr="002104F7">
        <w:rPr>
          <w:rFonts w:ascii="Times New Roman" w:eastAsia="Times New Roman" w:hAnsi="Times New Roman" w:cs="Times New Roman"/>
          <w:sz w:val="24"/>
          <w:szCs w:val="24"/>
          <w:lang w:eastAsia="pt-BR"/>
        </w:rPr>
        <w:t>priorizar</w:t>
      </w:r>
      <w:proofErr w:type="gramEnd"/>
      <w:r w:rsidRPr="002104F7">
        <w:rPr>
          <w:rFonts w:ascii="Times New Roman" w:eastAsia="Times New Roman" w:hAnsi="Times New Roman" w:cs="Times New Roman"/>
          <w:sz w:val="24"/>
          <w:szCs w:val="24"/>
          <w:lang w:eastAsia="pt-BR"/>
        </w:rPr>
        <w:t xml:space="preserve"> a participação do educando e de sua família no processo de decisão sobre os serviços e os recursos do atendimento educacional especializado, considerados o impedimento de longo prazo e as barreiras a serem eliminadas ou minimizadas para que ele tenha as melhores condições de participação na sociedade, em igualdade de condições com as demais pessoas. </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V</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DOS SERVIÇOS E DOS RECURSOS DA EDUCAÇÃO ESPECIAL</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7º São considerados serviços e recursos da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centros</w:t>
      </w:r>
      <w:proofErr w:type="gramEnd"/>
      <w:r w:rsidRPr="002104F7">
        <w:rPr>
          <w:rFonts w:ascii="Times New Roman" w:eastAsia="Times New Roman" w:hAnsi="Times New Roman" w:cs="Times New Roman"/>
          <w:sz w:val="24"/>
          <w:szCs w:val="24"/>
          <w:lang w:eastAsia="pt-BR"/>
        </w:rPr>
        <w:t xml:space="preserve"> de apoio às pessoas com deficiência visual;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centros</w:t>
      </w:r>
      <w:proofErr w:type="gramEnd"/>
      <w:r w:rsidRPr="002104F7">
        <w:rPr>
          <w:rFonts w:ascii="Times New Roman" w:eastAsia="Times New Roman" w:hAnsi="Times New Roman" w:cs="Times New Roman"/>
          <w:sz w:val="24"/>
          <w:szCs w:val="24"/>
          <w:lang w:eastAsia="pt-BR"/>
        </w:rPr>
        <w:t xml:space="preserve"> de atendimento educacional especializado aos educandos com deficiência intelectual, mental e transtornos globais do desenvolvimento;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centros de atendimento educacional especializado aos educandos com deficiência físico-motora;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w:t>
      </w:r>
      <w:proofErr w:type="gramStart"/>
      <w:r w:rsidRPr="002104F7">
        <w:rPr>
          <w:rFonts w:ascii="Times New Roman" w:eastAsia="Times New Roman" w:hAnsi="Times New Roman" w:cs="Times New Roman"/>
          <w:sz w:val="24"/>
          <w:szCs w:val="24"/>
          <w:lang w:eastAsia="pt-BR"/>
        </w:rPr>
        <w:t>centros</w:t>
      </w:r>
      <w:proofErr w:type="gramEnd"/>
      <w:r w:rsidRPr="002104F7">
        <w:rPr>
          <w:rFonts w:ascii="Times New Roman" w:eastAsia="Times New Roman" w:hAnsi="Times New Roman" w:cs="Times New Roman"/>
          <w:sz w:val="24"/>
          <w:szCs w:val="24"/>
          <w:lang w:eastAsia="pt-BR"/>
        </w:rPr>
        <w:t xml:space="preserve"> de atendimento educacional especializado;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w:t>
      </w:r>
      <w:proofErr w:type="gramStart"/>
      <w:r w:rsidRPr="002104F7">
        <w:rPr>
          <w:rFonts w:ascii="Times New Roman" w:eastAsia="Times New Roman" w:hAnsi="Times New Roman" w:cs="Times New Roman"/>
          <w:sz w:val="24"/>
          <w:szCs w:val="24"/>
          <w:lang w:eastAsia="pt-BR"/>
        </w:rPr>
        <w:t>centros</w:t>
      </w:r>
      <w:proofErr w:type="gramEnd"/>
      <w:r w:rsidRPr="002104F7">
        <w:rPr>
          <w:rFonts w:ascii="Times New Roman" w:eastAsia="Times New Roman" w:hAnsi="Times New Roman" w:cs="Times New Roman"/>
          <w:sz w:val="24"/>
          <w:szCs w:val="24"/>
          <w:lang w:eastAsia="pt-BR"/>
        </w:rPr>
        <w:t xml:space="preserve"> de atividades de altas habilidades e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w:t>
      </w:r>
      <w:proofErr w:type="gramStart"/>
      <w:r w:rsidRPr="002104F7">
        <w:rPr>
          <w:rFonts w:ascii="Times New Roman" w:eastAsia="Times New Roman" w:hAnsi="Times New Roman" w:cs="Times New Roman"/>
          <w:sz w:val="24"/>
          <w:szCs w:val="24"/>
          <w:lang w:eastAsia="pt-BR"/>
        </w:rPr>
        <w:t>centros</w:t>
      </w:r>
      <w:proofErr w:type="gramEnd"/>
      <w:r w:rsidRPr="002104F7">
        <w:rPr>
          <w:rFonts w:ascii="Times New Roman" w:eastAsia="Times New Roman" w:hAnsi="Times New Roman" w:cs="Times New Roman"/>
          <w:sz w:val="24"/>
          <w:szCs w:val="24"/>
          <w:lang w:eastAsia="pt-BR"/>
        </w:rPr>
        <w:t xml:space="preserve"> de capacitação de profissionais da educação e de atendimento às pessoas com surdez;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 - classes bilíngues de surdos;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VIII - classes especializadas;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IX - </w:t>
      </w:r>
      <w:proofErr w:type="gramStart"/>
      <w:r w:rsidRPr="002104F7">
        <w:rPr>
          <w:rFonts w:ascii="Times New Roman" w:eastAsia="Times New Roman" w:hAnsi="Times New Roman" w:cs="Times New Roman"/>
          <w:sz w:val="24"/>
          <w:szCs w:val="24"/>
          <w:lang w:eastAsia="pt-BR"/>
        </w:rPr>
        <w:t>escolas</w:t>
      </w:r>
      <w:proofErr w:type="gramEnd"/>
      <w:r w:rsidRPr="002104F7">
        <w:rPr>
          <w:rFonts w:ascii="Times New Roman" w:eastAsia="Times New Roman" w:hAnsi="Times New Roman" w:cs="Times New Roman"/>
          <w:sz w:val="24"/>
          <w:szCs w:val="24"/>
          <w:lang w:eastAsia="pt-BR"/>
        </w:rPr>
        <w:t xml:space="preserve"> bilíngues de surdos;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 - </w:t>
      </w:r>
      <w:proofErr w:type="gramStart"/>
      <w:r w:rsidRPr="002104F7">
        <w:rPr>
          <w:rFonts w:ascii="Times New Roman" w:eastAsia="Times New Roman" w:hAnsi="Times New Roman" w:cs="Times New Roman"/>
          <w:sz w:val="24"/>
          <w:szCs w:val="24"/>
          <w:lang w:eastAsia="pt-BR"/>
        </w:rPr>
        <w:t>escolas</w:t>
      </w:r>
      <w:proofErr w:type="gramEnd"/>
      <w:r w:rsidRPr="002104F7">
        <w:rPr>
          <w:rFonts w:ascii="Times New Roman" w:eastAsia="Times New Roman" w:hAnsi="Times New Roman" w:cs="Times New Roman"/>
          <w:sz w:val="24"/>
          <w:szCs w:val="24"/>
          <w:lang w:eastAsia="pt-BR"/>
        </w:rPr>
        <w:t xml:space="preserve"> especializadas;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XI - escolas-polo de atendimento educacional especializado;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XII - materiais didático-pedagógicos adequados e acessíveis ao público-alvo desta Política Nacional de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XIII - núcleos de acessibilidade;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XIV - salas de recursos;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XV - </w:t>
      </w:r>
      <w:proofErr w:type="gramStart"/>
      <w:r w:rsidRPr="002104F7">
        <w:rPr>
          <w:rFonts w:ascii="Times New Roman" w:eastAsia="Times New Roman" w:hAnsi="Times New Roman" w:cs="Times New Roman"/>
          <w:sz w:val="24"/>
          <w:szCs w:val="24"/>
          <w:lang w:eastAsia="pt-BR"/>
        </w:rPr>
        <w:t>serviços</w:t>
      </w:r>
      <w:proofErr w:type="gramEnd"/>
      <w:r w:rsidRPr="002104F7">
        <w:rPr>
          <w:rFonts w:ascii="Times New Roman" w:eastAsia="Times New Roman" w:hAnsi="Times New Roman" w:cs="Times New Roman"/>
          <w:sz w:val="24"/>
          <w:szCs w:val="24"/>
          <w:lang w:eastAsia="pt-BR"/>
        </w:rPr>
        <w:t xml:space="preserve"> de atendimento educacional especializado para crianças de zero a três anos;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XVI - serviços de atendimento educacional especializado;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XVII - tecnologia </w:t>
      </w:r>
      <w:proofErr w:type="spellStart"/>
      <w:r w:rsidRPr="002104F7">
        <w:rPr>
          <w:rFonts w:ascii="Times New Roman" w:eastAsia="Times New Roman" w:hAnsi="Times New Roman" w:cs="Times New Roman"/>
          <w:sz w:val="24"/>
          <w:szCs w:val="24"/>
          <w:lang w:eastAsia="pt-BR"/>
        </w:rPr>
        <w:t>assistiva</w:t>
      </w:r>
      <w:proofErr w:type="spellEnd"/>
      <w:r w:rsidRPr="002104F7">
        <w:rPr>
          <w:rFonts w:ascii="Times New Roman" w:eastAsia="Times New Roman" w:hAnsi="Times New Roman" w:cs="Times New Roman"/>
          <w:sz w:val="24"/>
          <w:szCs w:val="24"/>
          <w:lang w:eastAsia="pt-BR"/>
        </w:rPr>
        <w:t xml:space="preserve">.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Parágrafo único. Poderão ser constituídos outros serviços e recursos para atender os educandos da educação especial, ainda que sejam utilizados de forma temporária ou para finalidade específica. </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VI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DOS ATORES</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8º Atuarão, de forma colaborativa, na prestação de serviços da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equipes</w:t>
      </w:r>
      <w:proofErr w:type="gramEnd"/>
      <w:r w:rsidRPr="002104F7">
        <w:rPr>
          <w:rFonts w:ascii="Times New Roman" w:eastAsia="Times New Roman" w:hAnsi="Times New Roman" w:cs="Times New Roman"/>
          <w:sz w:val="24"/>
          <w:szCs w:val="24"/>
          <w:lang w:eastAsia="pt-BR"/>
        </w:rPr>
        <w:t xml:space="preserve"> multiprofissionais e interdisciplinares de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guias-intérpretes</w:t>
      </w:r>
      <w:proofErr w:type="gramEnd"/>
      <w:r w:rsidRPr="002104F7">
        <w:rPr>
          <w:rFonts w:ascii="Times New Roman" w:eastAsia="Times New Roman" w:hAnsi="Times New Roman" w:cs="Times New Roman"/>
          <w:sz w:val="24"/>
          <w:szCs w:val="24"/>
          <w:lang w:eastAsia="pt-BR"/>
        </w:rPr>
        <w:t xml:space="preserv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professores bilíngues em Libras e língua portuguesa;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 xml:space="preserve"> IV - </w:t>
      </w:r>
      <w:proofErr w:type="gramStart"/>
      <w:r w:rsidRPr="002104F7">
        <w:rPr>
          <w:rFonts w:ascii="Times New Roman" w:eastAsia="Times New Roman" w:hAnsi="Times New Roman" w:cs="Times New Roman"/>
          <w:sz w:val="24"/>
          <w:szCs w:val="24"/>
          <w:lang w:eastAsia="pt-BR"/>
        </w:rPr>
        <w:t>professores</w:t>
      </w:r>
      <w:proofErr w:type="gramEnd"/>
      <w:r w:rsidRPr="002104F7">
        <w:rPr>
          <w:rFonts w:ascii="Times New Roman" w:eastAsia="Times New Roman" w:hAnsi="Times New Roman" w:cs="Times New Roman"/>
          <w:sz w:val="24"/>
          <w:szCs w:val="24"/>
          <w:lang w:eastAsia="pt-BR"/>
        </w:rPr>
        <w:t xml:space="preserve"> da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w:t>
      </w:r>
      <w:proofErr w:type="gramStart"/>
      <w:r w:rsidRPr="002104F7">
        <w:rPr>
          <w:rFonts w:ascii="Times New Roman" w:eastAsia="Times New Roman" w:hAnsi="Times New Roman" w:cs="Times New Roman"/>
          <w:sz w:val="24"/>
          <w:szCs w:val="24"/>
          <w:lang w:eastAsia="pt-BR"/>
        </w:rPr>
        <w:t>profissionais</w:t>
      </w:r>
      <w:proofErr w:type="gramEnd"/>
      <w:r w:rsidRPr="002104F7">
        <w:rPr>
          <w:rFonts w:ascii="Times New Roman" w:eastAsia="Times New Roman" w:hAnsi="Times New Roman" w:cs="Times New Roman"/>
          <w:sz w:val="24"/>
          <w:szCs w:val="24"/>
          <w:lang w:eastAsia="pt-BR"/>
        </w:rPr>
        <w:t xml:space="preserve"> de apoio escolar ou acompanhantes especializados, de que tratam o inciso XIII do caput do art. 3º da Lei nº 13.146, de 2015 - Estatuto da Pessoa com Deficiência, e o parágrafo único do art. 2º da Lei nº 12.764, de 2012;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w:t>
      </w:r>
      <w:proofErr w:type="gramStart"/>
      <w:r w:rsidRPr="002104F7">
        <w:rPr>
          <w:rFonts w:ascii="Times New Roman" w:eastAsia="Times New Roman" w:hAnsi="Times New Roman" w:cs="Times New Roman"/>
          <w:sz w:val="24"/>
          <w:szCs w:val="24"/>
          <w:lang w:eastAsia="pt-BR"/>
        </w:rPr>
        <w:t>tradutores-intérpretes</w:t>
      </w:r>
      <w:proofErr w:type="gramEnd"/>
      <w:r w:rsidRPr="002104F7">
        <w:rPr>
          <w:rFonts w:ascii="Times New Roman" w:eastAsia="Times New Roman" w:hAnsi="Times New Roman" w:cs="Times New Roman"/>
          <w:sz w:val="24"/>
          <w:szCs w:val="24"/>
          <w:lang w:eastAsia="pt-BR"/>
        </w:rPr>
        <w:t xml:space="preserve"> de Libras e língua portuguesa. </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VII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DA IMPLEMENTAÇÃO</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9º A Política Nacional de Educação Especial: Equitativa, Inclusiva e com Aprendizado ao Longo da Vida será implementada por meio das seguintes ações: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w:t>
      </w:r>
      <w:proofErr w:type="gramStart"/>
      <w:r w:rsidRPr="002104F7">
        <w:rPr>
          <w:rFonts w:ascii="Times New Roman" w:eastAsia="Times New Roman" w:hAnsi="Times New Roman" w:cs="Times New Roman"/>
          <w:sz w:val="24"/>
          <w:szCs w:val="24"/>
          <w:lang w:eastAsia="pt-BR"/>
        </w:rPr>
        <w:t>elaboração</w:t>
      </w:r>
      <w:proofErr w:type="gramEnd"/>
      <w:r w:rsidRPr="002104F7">
        <w:rPr>
          <w:rFonts w:ascii="Times New Roman" w:eastAsia="Times New Roman" w:hAnsi="Times New Roman" w:cs="Times New Roman"/>
          <w:sz w:val="24"/>
          <w:szCs w:val="24"/>
          <w:lang w:eastAsia="pt-BR"/>
        </w:rPr>
        <w:t xml:space="preserve"> de estratégias de gestão dos sistemas de ensino para as escolas regulares inclusivas, as escolas especializadas e as escolas bilíngues de surdos, que contemplarão também a orientação sobre o papel da família, do educando, da escola, dos profissionais especializados e da comunidade, e a normatização dos procedimentos de elaboração de material didático especializado;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w:t>
      </w:r>
      <w:proofErr w:type="gramStart"/>
      <w:r w:rsidRPr="002104F7">
        <w:rPr>
          <w:rFonts w:ascii="Times New Roman" w:eastAsia="Times New Roman" w:hAnsi="Times New Roman" w:cs="Times New Roman"/>
          <w:sz w:val="24"/>
          <w:szCs w:val="24"/>
          <w:lang w:eastAsia="pt-BR"/>
        </w:rPr>
        <w:t>definição</w:t>
      </w:r>
      <w:proofErr w:type="gramEnd"/>
      <w:r w:rsidRPr="002104F7">
        <w:rPr>
          <w:rFonts w:ascii="Times New Roman" w:eastAsia="Times New Roman" w:hAnsi="Times New Roman" w:cs="Times New Roman"/>
          <w:sz w:val="24"/>
          <w:szCs w:val="24"/>
          <w:lang w:eastAsia="pt-BR"/>
        </w:rPr>
        <w:t xml:space="preserve"> de estratégias para a implementação de escolas e classes bilíngues de surdos e o fortalecimento das escolas e classes bilíngues de surdos já existentes;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definição de critérios de identificação, acolhimento e acompanhamento dos educandos que não se beneficiam das escolas regulares inclusivas, de modo a proporcionar o atendimento educacional mais adequado, em ambiente o menos restritivo possível, com vistas à inclusão social, acadêmica, cultural e profissional, de forma equitativa, inclusiva e com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w:t>
      </w:r>
      <w:proofErr w:type="gramStart"/>
      <w:r w:rsidRPr="002104F7">
        <w:rPr>
          <w:rFonts w:ascii="Times New Roman" w:eastAsia="Times New Roman" w:hAnsi="Times New Roman" w:cs="Times New Roman"/>
          <w:sz w:val="24"/>
          <w:szCs w:val="24"/>
          <w:lang w:eastAsia="pt-BR"/>
        </w:rPr>
        <w:t>definição</w:t>
      </w:r>
      <w:proofErr w:type="gramEnd"/>
      <w:r w:rsidRPr="002104F7">
        <w:rPr>
          <w:rFonts w:ascii="Times New Roman" w:eastAsia="Times New Roman" w:hAnsi="Times New Roman" w:cs="Times New Roman"/>
          <w:sz w:val="24"/>
          <w:szCs w:val="24"/>
          <w:lang w:eastAsia="pt-BR"/>
        </w:rPr>
        <w:t xml:space="preserve"> de diretrizes da educação especial para o estabelecimento dos serviços e dos recursos de atendimento educacional especializado aos educandos </w:t>
      </w:r>
      <w:proofErr w:type="spellStart"/>
      <w:r w:rsidRPr="002104F7">
        <w:rPr>
          <w:rFonts w:ascii="Times New Roman" w:eastAsia="Times New Roman" w:hAnsi="Times New Roman" w:cs="Times New Roman"/>
          <w:sz w:val="24"/>
          <w:szCs w:val="24"/>
          <w:lang w:eastAsia="pt-BR"/>
        </w:rPr>
        <w:t>públicoalvo</w:t>
      </w:r>
      <w:proofErr w:type="spellEnd"/>
      <w:r w:rsidRPr="002104F7">
        <w:rPr>
          <w:rFonts w:ascii="Times New Roman" w:eastAsia="Times New Roman" w:hAnsi="Times New Roman" w:cs="Times New Roman"/>
          <w:sz w:val="24"/>
          <w:szCs w:val="24"/>
          <w:lang w:eastAsia="pt-BR"/>
        </w:rPr>
        <w:t xml:space="preserve"> desta Política Nacional de Educação Especial;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w:t>
      </w:r>
      <w:proofErr w:type="gramStart"/>
      <w:r w:rsidRPr="002104F7">
        <w:rPr>
          <w:rFonts w:ascii="Times New Roman" w:eastAsia="Times New Roman" w:hAnsi="Times New Roman" w:cs="Times New Roman"/>
          <w:sz w:val="24"/>
          <w:szCs w:val="24"/>
          <w:lang w:eastAsia="pt-BR"/>
        </w:rPr>
        <w:t>definição</w:t>
      </w:r>
      <w:proofErr w:type="gramEnd"/>
      <w:r w:rsidRPr="002104F7">
        <w:rPr>
          <w:rFonts w:ascii="Times New Roman" w:eastAsia="Times New Roman" w:hAnsi="Times New Roman" w:cs="Times New Roman"/>
          <w:sz w:val="24"/>
          <w:szCs w:val="24"/>
          <w:lang w:eastAsia="pt-BR"/>
        </w:rPr>
        <w:t xml:space="preserve"> de estratégias e de orientações para as instituições de ensino superior com vistas a garantir a prestação de serviços ao público-alvo desta Política Nacional de Educação Especial, para incentivar projetos de ensino, pesquisa e extensão destinados à temática da educação especial e estruturar a formação de profissionais especializados para cumprir os objetivos da Política Nacional de Educação Especial: Equitativa, Inclusiva e com Aprendizado ao Longo da Vida;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w:t>
      </w:r>
      <w:proofErr w:type="gramStart"/>
      <w:r w:rsidRPr="002104F7">
        <w:rPr>
          <w:rFonts w:ascii="Times New Roman" w:eastAsia="Times New Roman" w:hAnsi="Times New Roman" w:cs="Times New Roman"/>
          <w:sz w:val="24"/>
          <w:szCs w:val="24"/>
          <w:lang w:eastAsia="pt-BR"/>
        </w:rPr>
        <w:t>definição</w:t>
      </w:r>
      <w:proofErr w:type="gramEnd"/>
      <w:r w:rsidRPr="002104F7">
        <w:rPr>
          <w:rFonts w:ascii="Times New Roman" w:eastAsia="Times New Roman" w:hAnsi="Times New Roman" w:cs="Times New Roman"/>
          <w:sz w:val="24"/>
          <w:szCs w:val="24"/>
          <w:lang w:eastAsia="pt-BR"/>
        </w:rPr>
        <w:t xml:space="preserve"> de critérios objetivos, operacionalizáveis e mensuráveis, a serem cumpridos pelos entes federativos, com vistas à obtenção de apoio técnico e financeiro da União na implementação de ações e programas relacionados à Política Nacional de Educação Especial: Equitativa, Inclusiva e com Aprendizado ao Longo da Vida. </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VIII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DA AVALIAÇÃO E DO MONITORAMENTO</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10. São mecanismos de avaliação e de monitoramento da Política Nacional de Educação Especial: Equitativa, Inclusiva e com Aprendizado ao Longo da Vida: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 - Censo Escolar;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 - Exame Nacional do Ensino Médio;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III - indicadores que permitam identificar os pontos estratégicos na execução da Política Nacional de Educação Especial: Equitativa, Inclusiva e com Aprendizado ao Longo da Vida e os seus resultados esperados e alcançados;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IV - </w:t>
      </w:r>
      <w:proofErr w:type="gramStart"/>
      <w:r w:rsidRPr="002104F7">
        <w:rPr>
          <w:rFonts w:ascii="Times New Roman" w:eastAsia="Times New Roman" w:hAnsi="Times New Roman" w:cs="Times New Roman"/>
          <w:sz w:val="24"/>
          <w:szCs w:val="24"/>
          <w:lang w:eastAsia="pt-BR"/>
        </w:rPr>
        <w:t>planos</w:t>
      </w:r>
      <w:proofErr w:type="gramEnd"/>
      <w:r w:rsidRPr="002104F7">
        <w:rPr>
          <w:rFonts w:ascii="Times New Roman" w:eastAsia="Times New Roman" w:hAnsi="Times New Roman" w:cs="Times New Roman"/>
          <w:sz w:val="24"/>
          <w:szCs w:val="24"/>
          <w:lang w:eastAsia="pt-BR"/>
        </w:rPr>
        <w:t xml:space="preserve"> de desenvolvimento individual e escolar;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 - Prova Brasil; e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VI - Sistema de Avaliação da Educação Básica.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 xml:space="preserve"> Art. 11. Serão incorporados aos mecanismos de avaliação e de monitoramento de que tratam os incisos II ao V do caput do art. 10 indicadores que permitam identificar resultados obtidos com a implementação da Política Nacional de Educação Equitativa, Inclusiva e com Aprendizado ao Longo da Vida. </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IX</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DISPOSIÇÕES FINAIS</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12. Compete ao Ministério da Educação a coordenação estratégica dos programas e das ações decorrentes da Política Nacional de Educação Especial: Equitativa, Inclusiva e com Aprendizado ao Longo da Vida.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13. A colaboração dos entes federativos na Política Nacional de Educação Especial: Equitativa, Inclusiva e com Aprendizado ao Longo da Vida ocorrerá por meio de adesão voluntária, na forma a ser definida em instrumentos específicos dos respectivos programas e ações do Ministério da Educação e de suas entidades vinculadas.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14. Para fins de implementação da Política Nacional de Educação Especial: Equitativa, Inclusiva e com Aprendizado ao Longo da Vida, a União poderá prestar aos entes federativos apoio técnico e assistência financeira, na forma a ser definida em instrumento específico de cada programa ou ação.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15. A assistência financeira da União de que trata o art. 14 ocorrerá por meio de dotações orçamentárias consignadas na Lei Orçamentária Anual ao Ministério da Educação e às suas entidades vinculadas, respeitada a sua área de atuação, observados a disponibilidade financeira e os limites de movimentação e empenho.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16. Compete ao Conselho Nacional de Educação elaborar as diretrizes nacionais da educação especial, em conformidade com o disposto na Política Nacional de Educação Especial: Equitativa, Inclusiva e com Aprendizado ao Longo da Vida.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Parágrafo único. As diretrizes nacionais da educação especial serão homologadas em ato do Ministro de Estado da Educação.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17. A Política Nacional de Educação Especial: Equitativa, Inclusiva e com Aprendizado ao Longo da Vida deverá ser utilizada, também, como referência para a Base Nacional Comum Curricular, de que trata o art. 26 da Lei nº 9.394, de 20 de dezembro de 1996.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Art. 18. Este Decreto entra em vigor na data de sua publicação. </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Brasília, 30 de setembro de 2020; 199º da Independência e 132º da República. </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JAIR MESSIAS BOLSONARO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Milton Ribeiro </w:t>
      </w:r>
    </w:p>
    <w:p w:rsidR="002104F7" w:rsidRPr="002104F7" w:rsidRDefault="002104F7" w:rsidP="002104F7">
      <w:pPr>
        <w:ind w:firstLine="1134"/>
        <w:rPr>
          <w:rFonts w:ascii="Times New Roman" w:eastAsia="Times New Roman" w:hAnsi="Times New Roman" w:cs="Times New Roman"/>
          <w:sz w:val="24"/>
          <w:szCs w:val="24"/>
          <w:lang w:eastAsia="pt-BR"/>
        </w:rPr>
      </w:pPr>
      <w:proofErr w:type="spellStart"/>
      <w:r w:rsidRPr="002104F7">
        <w:rPr>
          <w:rFonts w:ascii="Times New Roman" w:eastAsia="Times New Roman" w:hAnsi="Times New Roman" w:cs="Times New Roman"/>
          <w:sz w:val="24"/>
          <w:szCs w:val="24"/>
          <w:lang w:eastAsia="pt-BR"/>
        </w:rPr>
        <w:t>Damares</w:t>
      </w:r>
      <w:proofErr w:type="spellEnd"/>
      <w:r w:rsidRPr="002104F7">
        <w:rPr>
          <w:rFonts w:ascii="Times New Roman" w:eastAsia="Times New Roman" w:hAnsi="Times New Roman" w:cs="Times New Roman"/>
          <w:sz w:val="24"/>
          <w:szCs w:val="24"/>
          <w:lang w:eastAsia="pt-BR"/>
        </w:rPr>
        <w:t xml:space="preserve"> Regina Alves </w:t>
      </w:r>
    </w:p>
    <w:p w:rsidR="002104F7" w:rsidRDefault="002104F7" w:rsidP="001C6EDD">
      <w:pPr>
        <w:tabs>
          <w:tab w:val="center" w:pos="4419"/>
          <w:tab w:val="right" w:pos="8838"/>
        </w:tabs>
        <w:rPr>
          <w:rFonts w:ascii="Times New Roman" w:eastAsia="Times New Roman" w:hAnsi="Times New Roman" w:cs="Times New Roman"/>
          <w:sz w:val="24"/>
          <w:szCs w:val="24"/>
          <w:lang w:eastAsia="pt-BR"/>
        </w:rPr>
      </w:pPr>
    </w:p>
    <w:p w:rsidR="002104F7" w:rsidRPr="001C6EDD" w:rsidRDefault="002104F7" w:rsidP="001C6EDD">
      <w:pPr>
        <w:tabs>
          <w:tab w:val="center" w:pos="4419"/>
          <w:tab w:val="right" w:pos="8838"/>
        </w:tabs>
        <w:jc w:val="center"/>
        <w:rPr>
          <w:rFonts w:ascii="Times New Roman" w:eastAsia="Times New Roman" w:hAnsi="Times New Roman" w:cs="Times New Roman"/>
          <w:b/>
          <w:sz w:val="28"/>
          <w:szCs w:val="28"/>
          <w:lang w:eastAsia="pt-BR"/>
        </w:rPr>
      </w:pPr>
      <w:r w:rsidRPr="002104F7">
        <w:rPr>
          <w:rFonts w:ascii="Times New Roman" w:eastAsia="Times New Roman" w:hAnsi="Times New Roman" w:cs="Times New Roman"/>
          <w:b/>
          <w:sz w:val="28"/>
          <w:szCs w:val="28"/>
          <w:lang w:eastAsia="pt-BR"/>
        </w:rPr>
        <w:t>LEI Nº 13.146, DE 6 DE JULHO DE 2015</w:t>
      </w:r>
    </w:p>
    <w:p w:rsidR="002104F7" w:rsidRPr="002104F7" w:rsidRDefault="002104F7" w:rsidP="002104F7">
      <w:pPr>
        <w:tabs>
          <w:tab w:val="center" w:pos="4419"/>
          <w:tab w:val="right" w:pos="8838"/>
        </w:tabs>
        <w:ind w:left="4536"/>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Institui a Lei Brasileira de Inclusão da Pessoa com Deficiência (Estatuto da Pessoa com Deficiência).</w:t>
      </w:r>
    </w:p>
    <w:p w:rsidR="002104F7" w:rsidRPr="002104F7" w:rsidRDefault="002104F7" w:rsidP="001C6EDD">
      <w:pPr>
        <w:tabs>
          <w:tab w:val="center" w:pos="4395"/>
          <w:tab w:val="right" w:pos="8838"/>
        </w:tabs>
        <w:rPr>
          <w:rFonts w:ascii="Times New Roman" w:eastAsia="Times New Roman" w:hAnsi="Times New Roman" w:cs="Times New Roman"/>
          <w:b/>
          <w:sz w:val="24"/>
          <w:szCs w:val="24"/>
          <w:lang w:eastAsia="pt-BR"/>
        </w:rPr>
      </w:pPr>
    </w:p>
    <w:p w:rsidR="002104F7" w:rsidRPr="002104F7" w:rsidRDefault="002104F7" w:rsidP="002104F7">
      <w:pPr>
        <w:tabs>
          <w:tab w:val="center" w:pos="4395"/>
          <w:tab w:val="right" w:pos="8838"/>
        </w:tabs>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b/>
          <w:sz w:val="24"/>
          <w:szCs w:val="24"/>
          <w:lang w:eastAsia="pt-BR"/>
        </w:rPr>
        <w:t>A PRESIDENTA DA REPÚBLICA</w:t>
      </w:r>
      <w:r w:rsidRPr="002104F7">
        <w:rPr>
          <w:rFonts w:ascii="Times New Roman" w:eastAsia="Times New Roman" w:hAnsi="Times New Roman" w:cs="Times New Roman"/>
          <w:sz w:val="24"/>
          <w:szCs w:val="24"/>
          <w:lang w:eastAsia="pt-BR"/>
        </w:rPr>
        <w:t xml:space="preserve"> </w:t>
      </w:r>
    </w:p>
    <w:p w:rsidR="002104F7" w:rsidRPr="002104F7" w:rsidRDefault="002104F7" w:rsidP="002104F7">
      <w:pPr>
        <w:tabs>
          <w:tab w:val="center" w:pos="4395"/>
          <w:tab w:val="right" w:pos="8838"/>
        </w:tabs>
        <w:rPr>
          <w:rFonts w:ascii="Times New Roman" w:eastAsia="Times New Roman" w:hAnsi="Times New Roman" w:cs="Times New Roman"/>
          <w:sz w:val="24"/>
          <w:szCs w:val="24"/>
          <w:lang w:eastAsia="pt-BR"/>
        </w:rPr>
      </w:pPr>
    </w:p>
    <w:p w:rsidR="002104F7" w:rsidRPr="002104F7" w:rsidRDefault="002104F7" w:rsidP="002104F7">
      <w:pPr>
        <w:tabs>
          <w:tab w:val="center" w:pos="4395"/>
          <w:tab w:val="right" w:pos="8838"/>
        </w:tabs>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Faço saber que o Congresso Nacional decreta e eu sanciono a seguinte Lei: </w:t>
      </w:r>
    </w:p>
    <w:p w:rsidR="002104F7" w:rsidRPr="002104F7" w:rsidRDefault="002104F7" w:rsidP="002104F7">
      <w:pPr>
        <w:tabs>
          <w:tab w:val="center" w:pos="4395"/>
          <w:tab w:val="right" w:pos="8838"/>
        </w:tabs>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LIVRO 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PARTE GERAL</w:t>
      </w:r>
    </w:p>
    <w:p w:rsidR="002104F7" w:rsidRPr="002104F7" w:rsidRDefault="002104F7" w:rsidP="002104F7">
      <w:pPr>
        <w:jc w:val="cente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TÍTULO I</w:t>
      </w:r>
    </w:p>
    <w:p w:rsidR="002104F7" w:rsidRPr="002104F7" w:rsidRDefault="002104F7" w:rsidP="001C6EDD">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DISPOSIÇÕES PRELIMINARES</w:t>
      </w:r>
    </w:p>
    <w:p w:rsidR="002104F7" w:rsidRPr="002104F7" w:rsidRDefault="002104F7" w:rsidP="002104F7">
      <w:pPr>
        <w:jc w:val="cente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CAPÍTULO I</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DISPOSIÇÕES GERAIS</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Art. 1º É instituída a Lei Brasileira de Inclusão da Pessoa com Deficiência (Estatuto da Pessoa com Deficiência), destinada a assegurar e a promover, em condições de igualdade, o exercício dos direitos e das liberdades fundamentais por pessoa com deficiência, visando à sua inclusão social e cidadania. </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Parágrafo único. Esta Lei tem como base a Convenção sobre os Direitos das Pessoas com Deficiência e seu Protocolo Facultativo, ratificados pelo Congresso Nacional por meio do Decreto Legislativo nº 186, de 9 de julho de 2008, em conformidade com o procedimento previsto no § 3º do art. 5º da Constituição da República Federativa do Brasil, em vigor para o Brasil, no plano jurídico externo, desde 31 de agosto de 2008, e promulgados pelo Decreto nº 6.949, de 25 de agosto de 2009, data de início de sua vigência no plano interno.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Art. 2º Considera-se pessoa com deficiência aquela que tem impedimento de longo prazo de natureza física, mental, intelectual ou sensorial, o qual, em interação com uma ou mais barreiras, pode obstruir sua participação plena e efetiva na sociedade em igualdade de condições com as demais pessoas.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1º A avaliação da deficiência, quando necessária, será biopsicossocial, realizada por equipe multiprofissional e interdisciplinar e considerará: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 - </w:t>
      </w:r>
      <w:proofErr w:type="gramStart"/>
      <w:r w:rsidRPr="002104F7">
        <w:rPr>
          <w:rFonts w:ascii="Times New Roman" w:eastAsia="Times New Roman" w:hAnsi="Times New Roman" w:cs="Times New Roman"/>
          <w:sz w:val="24"/>
          <w:szCs w:val="24"/>
          <w:lang w:eastAsia="pt-BR"/>
        </w:rPr>
        <w:t>os</w:t>
      </w:r>
      <w:proofErr w:type="gramEnd"/>
      <w:r w:rsidRPr="002104F7">
        <w:rPr>
          <w:rFonts w:ascii="Times New Roman" w:eastAsia="Times New Roman" w:hAnsi="Times New Roman" w:cs="Times New Roman"/>
          <w:sz w:val="24"/>
          <w:szCs w:val="24"/>
          <w:lang w:eastAsia="pt-BR"/>
        </w:rPr>
        <w:t xml:space="preserve"> impedimentos nas funções e nas estruturas do corpo;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II - </w:t>
      </w:r>
      <w:proofErr w:type="gramStart"/>
      <w:r w:rsidRPr="002104F7">
        <w:rPr>
          <w:rFonts w:ascii="Times New Roman" w:eastAsia="Times New Roman" w:hAnsi="Times New Roman" w:cs="Times New Roman"/>
          <w:sz w:val="24"/>
          <w:szCs w:val="24"/>
          <w:lang w:eastAsia="pt-BR"/>
        </w:rPr>
        <w:t>os</w:t>
      </w:r>
      <w:proofErr w:type="gramEnd"/>
      <w:r w:rsidRPr="002104F7">
        <w:rPr>
          <w:rFonts w:ascii="Times New Roman" w:eastAsia="Times New Roman" w:hAnsi="Times New Roman" w:cs="Times New Roman"/>
          <w:sz w:val="24"/>
          <w:szCs w:val="24"/>
          <w:lang w:eastAsia="pt-BR"/>
        </w:rPr>
        <w:t xml:space="preserve"> fatores socioambientais, psicológicos e pessoais;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III - a limitação no desempenho de atividades; e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IV - </w:t>
      </w:r>
      <w:proofErr w:type="gramStart"/>
      <w:r w:rsidRPr="002104F7">
        <w:rPr>
          <w:rFonts w:ascii="Times New Roman" w:eastAsia="Times New Roman" w:hAnsi="Times New Roman" w:cs="Times New Roman"/>
          <w:sz w:val="24"/>
          <w:szCs w:val="24"/>
          <w:lang w:eastAsia="pt-BR"/>
        </w:rPr>
        <w:t>a</w:t>
      </w:r>
      <w:proofErr w:type="gramEnd"/>
      <w:r w:rsidRPr="002104F7">
        <w:rPr>
          <w:rFonts w:ascii="Times New Roman" w:eastAsia="Times New Roman" w:hAnsi="Times New Roman" w:cs="Times New Roman"/>
          <w:sz w:val="24"/>
          <w:szCs w:val="24"/>
          <w:lang w:eastAsia="pt-BR"/>
        </w:rPr>
        <w:t xml:space="preserve"> restrição de participação. </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 2º O Poder Executivo criará instrumentos para avaliação da deficiência. </w:t>
      </w:r>
    </w:p>
    <w:p w:rsidR="002104F7" w:rsidRPr="002104F7" w:rsidRDefault="002104F7" w:rsidP="002104F7">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Default="002104F7" w:rsidP="001C6EDD">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Pr="001C6EDD" w:rsidRDefault="002104F7" w:rsidP="001C6EDD">
      <w:pPr>
        <w:jc w:val="center"/>
        <w:rPr>
          <w:rFonts w:ascii="Times New Roman" w:eastAsia="Times New Roman" w:hAnsi="Times New Roman" w:cs="Times New Roman"/>
          <w:b/>
          <w:sz w:val="28"/>
          <w:szCs w:val="28"/>
          <w:lang w:eastAsia="pt-BR"/>
        </w:rPr>
      </w:pPr>
      <w:r w:rsidRPr="002104F7">
        <w:rPr>
          <w:rFonts w:ascii="Times New Roman" w:eastAsia="Times New Roman" w:hAnsi="Times New Roman" w:cs="Times New Roman"/>
          <w:b/>
          <w:sz w:val="28"/>
          <w:szCs w:val="28"/>
          <w:lang w:eastAsia="pt-BR"/>
        </w:rPr>
        <w:t>LEI Nº 13.005, DE 25 DE JUNHO DE 2014</w:t>
      </w:r>
    </w:p>
    <w:p w:rsidR="002104F7" w:rsidRPr="002104F7" w:rsidRDefault="002104F7" w:rsidP="002104F7">
      <w:pPr>
        <w:ind w:left="4536"/>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Aprova o Plano Nacional de Educação - PNE e dá outras providências.</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 PRESIDENTA DA REPÚBLICA Faço saber que o Congresso Nacional decreta e eu sanciono a seguinte Lei:</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 1º É aprovado o Plano Nacional de Educação - PNE, com vigência por 10 (dez) anos, a contar da publicação desta Lei, na forma do Anexo, com vistas ao cumprimento do disposto no art. 214 da Constituição Federal.</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 2º São diretrizes do PNE:</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 - </w:t>
      </w:r>
      <w:proofErr w:type="gramStart"/>
      <w:r w:rsidRPr="002104F7">
        <w:rPr>
          <w:rFonts w:ascii="Times New Roman" w:eastAsia="Times New Roman" w:hAnsi="Times New Roman" w:cs="Times New Roman"/>
          <w:sz w:val="24"/>
          <w:szCs w:val="24"/>
          <w:lang w:eastAsia="pt-BR"/>
        </w:rPr>
        <w:t>erradicação</w:t>
      </w:r>
      <w:proofErr w:type="gramEnd"/>
      <w:r w:rsidRPr="002104F7">
        <w:rPr>
          <w:rFonts w:ascii="Times New Roman" w:eastAsia="Times New Roman" w:hAnsi="Times New Roman" w:cs="Times New Roman"/>
          <w:sz w:val="24"/>
          <w:szCs w:val="24"/>
          <w:lang w:eastAsia="pt-BR"/>
        </w:rPr>
        <w:t xml:space="preserve"> do analfabetismo;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II - </w:t>
      </w:r>
      <w:proofErr w:type="gramStart"/>
      <w:r w:rsidRPr="002104F7">
        <w:rPr>
          <w:rFonts w:ascii="Times New Roman" w:eastAsia="Times New Roman" w:hAnsi="Times New Roman" w:cs="Times New Roman"/>
          <w:sz w:val="24"/>
          <w:szCs w:val="24"/>
          <w:lang w:eastAsia="pt-BR"/>
        </w:rPr>
        <w:t>universalização</w:t>
      </w:r>
      <w:proofErr w:type="gramEnd"/>
      <w:r w:rsidRPr="002104F7">
        <w:rPr>
          <w:rFonts w:ascii="Times New Roman" w:eastAsia="Times New Roman" w:hAnsi="Times New Roman" w:cs="Times New Roman"/>
          <w:sz w:val="24"/>
          <w:szCs w:val="24"/>
          <w:lang w:eastAsia="pt-BR"/>
        </w:rPr>
        <w:t xml:space="preserve"> do atendimento escolar;</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III - superação das desigualdades educacionais, com ênfase na promoção da cidadania e na erradicação de todas as formas de discriminação;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IV - </w:t>
      </w:r>
      <w:proofErr w:type="gramStart"/>
      <w:r w:rsidRPr="002104F7">
        <w:rPr>
          <w:rFonts w:ascii="Times New Roman" w:eastAsia="Times New Roman" w:hAnsi="Times New Roman" w:cs="Times New Roman"/>
          <w:sz w:val="24"/>
          <w:szCs w:val="24"/>
          <w:lang w:eastAsia="pt-BR"/>
        </w:rPr>
        <w:t>melhoria</w:t>
      </w:r>
      <w:proofErr w:type="gramEnd"/>
      <w:r w:rsidRPr="002104F7">
        <w:rPr>
          <w:rFonts w:ascii="Times New Roman" w:eastAsia="Times New Roman" w:hAnsi="Times New Roman" w:cs="Times New Roman"/>
          <w:sz w:val="24"/>
          <w:szCs w:val="24"/>
          <w:lang w:eastAsia="pt-BR"/>
        </w:rPr>
        <w:t xml:space="preserve"> da qualidade da educação;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V - </w:t>
      </w:r>
      <w:proofErr w:type="gramStart"/>
      <w:r w:rsidRPr="002104F7">
        <w:rPr>
          <w:rFonts w:ascii="Times New Roman" w:eastAsia="Times New Roman" w:hAnsi="Times New Roman" w:cs="Times New Roman"/>
          <w:sz w:val="24"/>
          <w:szCs w:val="24"/>
          <w:lang w:eastAsia="pt-BR"/>
        </w:rPr>
        <w:t>formação</w:t>
      </w:r>
      <w:proofErr w:type="gramEnd"/>
      <w:r w:rsidRPr="002104F7">
        <w:rPr>
          <w:rFonts w:ascii="Times New Roman" w:eastAsia="Times New Roman" w:hAnsi="Times New Roman" w:cs="Times New Roman"/>
          <w:sz w:val="24"/>
          <w:szCs w:val="24"/>
          <w:lang w:eastAsia="pt-BR"/>
        </w:rPr>
        <w:t xml:space="preserve"> para o trabalho e para a cidadania, com ênfase nos valores morais e éticos em que se fundamenta a sociedade;</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VI - </w:t>
      </w:r>
      <w:proofErr w:type="gramStart"/>
      <w:r w:rsidRPr="002104F7">
        <w:rPr>
          <w:rFonts w:ascii="Times New Roman" w:eastAsia="Times New Roman" w:hAnsi="Times New Roman" w:cs="Times New Roman"/>
          <w:sz w:val="24"/>
          <w:szCs w:val="24"/>
          <w:lang w:eastAsia="pt-BR"/>
        </w:rPr>
        <w:t>promoção</w:t>
      </w:r>
      <w:proofErr w:type="gramEnd"/>
      <w:r w:rsidRPr="002104F7">
        <w:rPr>
          <w:rFonts w:ascii="Times New Roman" w:eastAsia="Times New Roman" w:hAnsi="Times New Roman" w:cs="Times New Roman"/>
          <w:sz w:val="24"/>
          <w:szCs w:val="24"/>
          <w:lang w:eastAsia="pt-BR"/>
        </w:rPr>
        <w:t xml:space="preserve"> do princípio da gestão democrática da educação pública;</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VII - promoção humanística, científica, cultural e tecnológica do País;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VIII - estabelecimento de meta de aplicação de recursos públicos em educação como proporção do Produto Interno Bruto - PIB, que assegure atendimento às necessidades de expansão, com padrão de qualidade e equidade;</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IX - </w:t>
      </w:r>
      <w:proofErr w:type="gramStart"/>
      <w:r w:rsidRPr="002104F7">
        <w:rPr>
          <w:rFonts w:ascii="Times New Roman" w:eastAsia="Times New Roman" w:hAnsi="Times New Roman" w:cs="Times New Roman"/>
          <w:sz w:val="24"/>
          <w:szCs w:val="24"/>
          <w:lang w:eastAsia="pt-BR"/>
        </w:rPr>
        <w:t>valorização</w:t>
      </w:r>
      <w:proofErr w:type="gramEnd"/>
      <w:r w:rsidRPr="002104F7">
        <w:rPr>
          <w:rFonts w:ascii="Times New Roman" w:eastAsia="Times New Roman" w:hAnsi="Times New Roman" w:cs="Times New Roman"/>
          <w:sz w:val="24"/>
          <w:szCs w:val="24"/>
          <w:lang w:eastAsia="pt-BR"/>
        </w:rPr>
        <w:t xml:space="preserve"> dos (as) profissionais da educação;</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X - </w:t>
      </w:r>
      <w:proofErr w:type="gramStart"/>
      <w:r w:rsidRPr="002104F7">
        <w:rPr>
          <w:rFonts w:ascii="Times New Roman" w:eastAsia="Times New Roman" w:hAnsi="Times New Roman" w:cs="Times New Roman"/>
          <w:sz w:val="24"/>
          <w:szCs w:val="24"/>
          <w:lang w:eastAsia="pt-BR"/>
        </w:rPr>
        <w:t>promoção</w:t>
      </w:r>
      <w:proofErr w:type="gramEnd"/>
      <w:r w:rsidRPr="002104F7">
        <w:rPr>
          <w:rFonts w:ascii="Times New Roman" w:eastAsia="Times New Roman" w:hAnsi="Times New Roman" w:cs="Times New Roman"/>
          <w:sz w:val="24"/>
          <w:szCs w:val="24"/>
          <w:lang w:eastAsia="pt-BR"/>
        </w:rPr>
        <w:t xml:space="preserve"> dos princípios do respeito aos direitos humanos, à diversidade e à sustentabilidade socioambiental.</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 3º As metas previstas no Anexo desta Lei serão cumpridas no prazo de vigência deste PNE, desde que não haja prazo inferior definido para metas e estratégias específicas.</w:t>
      </w:r>
    </w:p>
    <w:p w:rsidR="002104F7" w:rsidRPr="002104F7" w:rsidRDefault="002104F7" w:rsidP="002104F7">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ANEXO</w:t>
      </w:r>
    </w:p>
    <w:p w:rsidR="002104F7" w:rsidRPr="002104F7" w:rsidRDefault="002104F7" w:rsidP="002104F7">
      <w:pPr>
        <w:jc w:val="cente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METAS E ESTRATÉGIAS</w:t>
      </w:r>
    </w:p>
    <w:p w:rsidR="002104F7" w:rsidRPr="002104F7" w:rsidRDefault="002104F7" w:rsidP="002104F7">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Meta 4: universalizar, para a população de 4 (quatro) a 17 (dezessete) anos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o acesso à educação básica e ao atendimento educacional especializado, preferencialmente na rede regular de ensino, com a garantia de sistema educacional inclusivo, de salas de recursos multifuncionais, classes, escolas ou serviços especializados, públicos ou conveniados.</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Estratégias: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4.1) contabilizar, para fins do repasse do Fundo de Manutenção e Desenvolvimento da Educação Básica e de Valorização dos Profissionais da Educação - FUNDEB, as matrículas dos (as) estudantes da educação regular da rede pública que recebam atendimento educacional especializado complementar e suplementar, sem prejuízo do cômputo dessas matrículas na educação básica regular, e as matrículas efetivadas, conforme o censo escolar mais atualizado, na educação especial oferecida em instituições comunitárias, confessionais ou filantrópicas sem fins lucrativos, conveniadas com o poder público e com atuação exclusiva na modalidade, nos termos da Lei nº 11.494, de 20 de junho de 2007;</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4.2) promover, no prazo de vigência deste PNE, a universalização do atendimento escolar à demanda manifesta pelas famílias de crianças de 0 (zero) a 3 (três) anos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observado o que dispõe a Lei nº 9.394, de 20 de dezembro de 1996, que estabelece as diretrizes e bases da educação nacional;</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4.3) implantar, ao longo deste PNE, salas de recursos multifuncionais e fomentar a formação continuada de professores e professoras para o atendimento educacional especializado nas escolas urbanas, do campo, indígenas e de comunidades quilombolas;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4.4) garantir atendimento educacional especializado em salas de recursos multifuncionais, classes, escolas ou serviços especializados, públicos ou conveniados, nas formas complementar e suplementar, a todos (as) alunos (as)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matriculados na rede pública de educação básica, conforme necessidade identificada por meio de avaliação, ouvidos a família e o aluno;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4.5) estimular a criação de centros multidisciplinares de apoio, pesquisa e assessoria, articulados com instituições acadêmicas e integrados por profissionais das áreas de saúde, assistência social, pedagogia e psicologia, para apoiar o trabalho dos (as) professores da educação básica com os (as) alunos (as)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4.6) manter e ampliar programas suplementares que promovam a acessibilidade nas instituições públicas, para garantir o acesso e a permanência dos (as) alunos (as) com deficiência por meio da adequação arquitetônica, da oferta de transporte acessível e da disponibilização de material didático próprio e de recursos de tecnologia </w:t>
      </w:r>
      <w:proofErr w:type="spellStart"/>
      <w:r w:rsidRPr="002104F7">
        <w:rPr>
          <w:rFonts w:ascii="Times New Roman" w:eastAsia="Times New Roman" w:hAnsi="Times New Roman" w:cs="Times New Roman"/>
          <w:sz w:val="24"/>
          <w:szCs w:val="24"/>
          <w:lang w:eastAsia="pt-BR"/>
        </w:rPr>
        <w:t>assistiva</w:t>
      </w:r>
      <w:proofErr w:type="spellEnd"/>
      <w:r w:rsidRPr="002104F7">
        <w:rPr>
          <w:rFonts w:ascii="Times New Roman" w:eastAsia="Times New Roman" w:hAnsi="Times New Roman" w:cs="Times New Roman"/>
          <w:sz w:val="24"/>
          <w:szCs w:val="24"/>
          <w:lang w:eastAsia="pt-BR"/>
        </w:rPr>
        <w:t xml:space="preserve">, assegurando, </w:t>
      </w:r>
      <w:r w:rsidRPr="002104F7">
        <w:rPr>
          <w:rFonts w:ascii="Times New Roman" w:eastAsia="Times New Roman" w:hAnsi="Times New Roman" w:cs="Times New Roman"/>
          <w:sz w:val="24"/>
          <w:szCs w:val="24"/>
          <w:lang w:eastAsia="pt-BR"/>
        </w:rPr>
        <w:lastRenderedPageBreak/>
        <w:t xml:space="preserve">ainda, no contexto escolar, em todas as etapas, níveis e modalidades de ensino, a identificação dos (as) alunos (as) com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4.7) garantir a oferta de educação bilíngue, em Língua Brasileira de Sinais - LIBRAS como primeira língua e na modalidade escrita da Língua Portuguesa como segunda língua, aos (às) alunos (as) surdos e com deficiência auditiva de 0 (zero) a 17 (dezessete) anos, em escolas e classes bilíngues e em escolas inclusivas, nos termos do art. 22 do Decreto nº 5.626, de 22 de dezembro de 2005, e dos </w:t>
      </w:r>
      <w:proofErr w:type="spellStart"/>
      <w:r w:rsidRPr="002104F7">
        <w:rPr>
          <w:rFonts w:ascii="Times New Roman" w:eastAsia="Times New Roman" w:hAnsi="Times New Roman" w:cs="Times New Roman"/>
          <w:sz w:val="24"/>
          <w:szCs w:val="24"/>
          <w:lang w:eastAsia="pt-BR"/>
        </w:rPr>
        <w:t>arts</w:t>
      </w:r>
      <w:proofErr w:type="spellEnd"/>
      <w:r w:rsidRPr="002104F7">
        <w:rPr>
          <w:rFonts w:ascii="Times New Roman" w:eastAsia="Times New Roman" w:hAnsi="Times New Roman" w:cs="Times New Roman"/>
          <w:sz w:val="24"/>
          <w:szCs w:val="24"/>
          <w:lang w:eastAsia="pt-BR"/>
        </w:rPr>
        <w:t>. 24 e 30 da Convenção sobre os Direitos das Pessoas com Deficiência, bem como a adoção do Sistema Braille de leitura para cegos e surdos- cegos;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4.8) garantir a oferta de educação inclusiva, vedada a exclusão do ensino regular sob alegação de deficiência e promovida a articulação pedagógica entre o ensino regular e o atendimento educacional especializado;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4.9) fortalecer o acompanhamento e o monitoramento do acesso à escola e ao atendimento educacional especializado, bem como da permanência e do desenvolvimento escolar dos (as) alunos (as)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beneficiários (as) de programas de transferência de renda, juntamente com o combate às situações de discriminação, preconceito e violência, com vistas ao estabelecimento de condições adequadas para o sucesso educacional, em colaboração com as famílias e com os órgãos públicos de assistência social, saúde e proteção à infância, à adolescência e à juventude;</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4.10) fomentar pesquisas voltadas para o desenvolvimento de metodologias, materiais didáticos, equipamentos e recursos de tecnologia </w:t>
      </w:r>
      <w:proofErr w:type="spellStart"/>
      <w:r w:rsidRPr="002104F7">
        <w:rPr>
          <w:rFonts w:ascii="Times New Roman" w:eastAsia="Times New Roman" w:hAnsi="Times New Roman" w:cs="Times New Roman"/>
          <w:sz w:val="24"/>
          <w:szCs w:val="24"/>
          <w:lang w:eastAsia="pt-BR"/>
        </w:rPr>
        <w:t>assistiva</w:t>
      </w:r>
      <w:proofErr w:type="spellEnd"/>
      <w:r w:rsidRPr="002104F7">
        <w:rPr>
          <w:rFonts w:ascii="Times New Roman" w:eastAsia="Times New Roman" w:hAnsi="Times New Roman" w:cs="Times New Roman"/>
          <w:sz w:val="24"/>
          <w:szCs w:val="24"/>
          <w:lang w:eastAsia="pt-BR"/>
        </w:rPr>
        <w:t xml:space="preserve">, com vistas à promoção do ensino e da aprendizagem, bem como das condições de acessibilidade dos (as) estudantes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4.11) promover o desenvolvimento de pesquisas interdisciplinares para subsidiar a formulação de políticas públicas </w:t>
      </w:r>
      <w:proofErr w:type="spellStart"/>
      <w:r w:rsidRPr="002104F7">
        <w:rPr>
          <w:rFonts w:ascii="Times New Roman" w:eastAsia="Times New Roman" w:hAnsi="Times New Roman" w:cs="Times New Roman"/>
          <w:sz w:val="24"/>
          <w:szCs w:val="24"/>
          <w:lang w:eastAsia="pt-BR"/>
        </w:rPr>
        <w:t>intersetoriais</w:t>
      </w:r>
      <w:proofErr w:type="spellEnd"/>
      <w:r w:rsidRPr="002104F7">
        <w:rPr>
          <w:rFonts w:ascii="Times New Roman" w:eastAsia="Times New Roman" w:hAnsi="Times New Roman" w:cs="Times New Roman"/>
          <w:sz w:val="24"/>
          <w:szCs w:val="24"/>
          <w:lang w:eastAsia="pt-BR"/>
        </w:rPr>
        <w:t xml:space="preserve"> que atendam as especificidades educacionais de estudantes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que requeiram medidas de atendimento especializado;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4.12) promover a articulação </w:t>
      </w:r>
      <w:proofErr w:type="spellStart"/>
      <w:r w:rsidRPr="002104F7">
        <w:rPr>
          <w:rFonts w:ascii="Times New Roman" w:eastAsia="Times New Roman" w:hAnsi="Times New Roman" w:cs="Times New Roman"/>
          <w:sz w:val="24"/>
          <w:szCs w:val="24"/>
          <w:lang w:eastAsia="pt-BR"/>
        </w:rPr>
        <w:t>intersetorial</w:t>
      </w:r>
      <w:proofErr w:type="spellEnd"/>
      <w:r w:rsidRPr="002104F7">
        <w:rPr>
          <w:rFonts w:ascii="Times New Roman" w:eastAsia="Times New Roman" w:hAnsi="Times New Roman" w:cs="Times New Roman"/>
          <w:sz w:val="24"/>
          <w:szCs w:val="24"/>
          <w:lang w:eastAsia="pt-BR"/>
        </w:rPr>
        <w:t xml:space="preserve"> entre órgãos e políticas públicas de saúde, assistência social e direitos humanos, em parceria com as famílias, com o fim de desenvolver modelos de atendimento voltados à continuidade do atendimento escolar, na educação de jovens e adultos, das pessoas com deficiência e transtornos globais do desenvolvimento com idade superior à faixa etária de escolarização obrigatória, de forma a assegurar a atenção integral ao longo da vida;</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4.13) apoiar a ampliação das equipes de profissionais da educação para atender à demanda do processo de escolarização dos (das) estudantes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garantindo a oferta de professores (as) do atendimento educacional especializado, profissionais de apoio ou auxiliares, tradutores (as) e intérpretes de Libras, guias-intérpretes para surdos-cegos, professores de Libras, prioritariamente surdos, e professores bilíngues;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4.14) definir, no segundo ano de vigência deste PNE, indicadores de qualidade e política de avaliação e supervisão para o funcionamento de instituições públicas e privadas que prestam atendimento a alunos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4.15) promover, por iniciativa do Ministério da Educação, nos órgãos de pesquisa, demografia e estatística competentes, a obtenção de informação detalhada sobre o perfil das pessoas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de 0 (zero) a 17 (dezessete) anos;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4.16) incentivar a inclusão nos cursos de licenciatura e nos demais cursos de formação para profissionais da educação, inclusive em nível de pós-graduação, observado o </w:t>
      </w:r>
      <w:r w:rsidRPr="002104F7">
        <w:rPr>
          <w:rFonts w:ascii="Times New Roman" w:eastAsia="Times New Roman" w:hAnsi="Times New Roman" w:cs="Times New Roman"/>
          <w:sz w:val="24"/>
          <w:szCs w:val="24"/>
          <w:lang w:eastAsia="pt-BR"/>
        </w:rPr>
        <w:lastRenderedPageBreak/>
        <w:t xml:space="preserve">disposto no caput do art. 207 da Constituição Federal, dos referenciais teóricos, das teorias de aprendizagem e dos processos de ensino-aprendizagem relacionados ao atendimento educacional de alunos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4.17) promover parcerias com instituições comunitárias, confessionais ou filantrópicas sem fins lucrativos, conveniadas com o poder público, visando a ampliar as condições de apoio ao atendimento escolar integral das pessoas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matriculadas nas redes públicas de ensino;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4.18) promover parcerias com instituições comunitárias, confessionais ou filantrópicas sem fins lucrativos, conveniadas com o poder público, visando a ampliar a oferta de formação continuada e a produção de material didático acessível, assim como os serviços de acessibilidade necessários ao pleno acesso, participação e aprendizagem dos estudantes com deficiência, transtornos globais do desenvolvimento e altas habilidades ou </w:t>
      </w:r>
      <w:proofErr w:type="spellStart"/>
      <w:r w:rsidRPr="002104F7">
        <w:rPr>
          <w:rFonts w:ascii="Times New Roman" w:eastAsia="Times New Roman" w:hAnsi="Times New Roman" w:cs="Times New Roman"/>
          <w:sz w:val="24"/>
          <w:szCs w:val="24"/>
          <w:lang w:eastAsia="pt-BR"/>
        </w:rPr>
        <w:t>superdotação</w:t>
      </w:r>
      <w:proofErr w:type="spellEnd"/>
      <w:r w:rsidRPr="002104F7">
        <w:rPr>
          <w:rFonts w:ascii="Times New Roman" w:eastAsia="Times New Roman" w:hAnsi="Times New Roman" w:cs="Times New Roman"/>
          <w:sz w:val="24"/>
          <w:szCs w:val="24"/>
          <w:lang w:eastAsia="pt-BR"/>
        </w:rPr>
        <w:t xml:space="preserve"> matriculados na rede pública de ensino;</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4.19) promover parcerias com instituições comunitárias, confessionais ou filantrópicas sem fins lucrativos, conveniadas com o poder público, a fim de favorecer a participação das famílias e da sociedade na construção do sistema educacional inclusivo.</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Meta 5: alfabetizar todas as crianças, no máximo, até o final do 3º (terceiro) ano do ensino fundamental.</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Estratégias: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5.1) estruturar os processos pedagógicos de alfabetização, nos anos iniciais do ensino fundamental, articulando-os com as estratégias desenvolvidas na pré-escola, com qualificação e valorização dos (as) professores (as) alfabetizadores e com apoio pedagógico específico, a fim de garantir a alfabetização plena de todas as crianças;</w:t>
      </w:r>
    </w:p>
    <w:p w:rsidR="002104F7" w:rsidRPr="002104F7" w:rsidRDefault="002104F7" w:rsidP="002104F7">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Default="002104F7" w:rsidP="001C6EDD">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Pr="001C6EDD" w:rsidRDefault="002104F7" w:rsidP="001C6EDD">
      <w:pPr>
        <w:jc w:val="center"/>
        <w:rPr>
          <w:rFonts w:ascii="Times New Roman" w:eastAsia="Times New Roman" w:hAnsi="Times New Roman" w:cs="Times New Roman"/>
          <w:b/>
          <w:sz w:val="28"/>
          <w:szCs w:val="28"/>
          <w:lang w:eastAsia="pt-BR"/>
        </w:rPr>
      </w:pPr>
      <w:r w:rsidRPr="002104F7">
        <w:rPr>
          <w:rFonts w:ascii="Times New Roman" w:eastAsia="Times New Roman" w:hAnsi="Times New Roman" w:cs="Times New Roman"/>
          <w:b/>
          <w:sz w:val="28"/>
          <w:szCs w:val="28"/>
          <w:lang w:eastAsia="pt-BR"/>
        </w:rPr>
        <w:t>DECRETO Nº 6.949, DE 25 DE AGOSTO DE 2009</w:t>
      </w:r>
    </w:p>
    <w:p w:rsidR="002104F7" w:rsidRPr="002104F7" w:rsidRDefault="002104F7" w:rsidP="002104F7">
      <w:pPr>
        <w:ind w:left="4536"/>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Promulga a Convenção Internacional sobre os Direitos das Pessoas com Deficiência e seu Protocolo Facultativo, assinados em Nova York, em 30 de março de 2007.</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O PRESIDENTE DA REPÚBLICA, no uso da atribuição que lhe confere o art. 84, inciso IV, da Constituição, e</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Considerando que o Congresso Nacional aprovou, por meio do Decreto Legislativo nº 186, de 9 de julho de 2008, conforme o procedimento do § 3º do art. 5º da Constituição, a Convenção sobre os Direitos das Pessoas com Deficiência e seu Protocolo Facultativo, assinados em Nova York, em 30 de março de 2007;</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Considerando que o Governo brasileiro depositou o instrumento de ratificação dos referidos atos junto ao Secretário-Geral das Nações Unidas em 1º de agosto de 2008;</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Considerando que os atos internacionais em apreço entraram em vigor para o Brasil, no plano jurídico externo, em 31 de agosto de 2008;</w:t>
      </w:r>
    </w:p>
    <w:p w:rsidR="002104F7" w:rsidRPr="002104F7" w:rsidRDefault="002104F7" w:rsidP="001C6EDD">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DECRETA :</w:t>
      </w:r>
      <w:proofErr w:type="gramEnd"/>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 1º A Convenção sobre os Direitos das Pessoas com Deficiência e seu Protocolo Facultativo, apensos por cópia ao presente Decreto, serão executados e cumpridos tão inteiramente como neles se contém.</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 2º São sujeitos à aprovação do Congresso Nacional quaisquer atos que possam resultar em revisão dos referidos diplomas internacionais ou que acarretem encargos ou compromissos gravosos ao patrimônio nacional, nos termos do art. 49, inciso I, da Constituição.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Art. 3º Este Decreto entra em vigor na data de sua publicação.</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Brasília, 25 de agosto de 2009; 188º da Independência e 121º da República.</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LUIZ INÁCIO LULA DA SILVA</w:t>
      </w:r>
    </w:p>
    <w:p w:rsidR="002104F7" w:rsidRPr="002104F7" w:rsidRDefault="002104F7" w:rsidP="002104F7">
      <w:pPr>
        <w:ind w:firstLine="1134"/>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Celso Luiz Nunes Amorim</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CONVENÇÃO SOBRE OS DIREITOS DAS PESSOAS COM DEFICIÊNCIA</w:t>
      </w:r>
    </w:p>
    <w:p w:rsidR="002104F7" w:rsidRPr="002104F7" w:rsidRDefault="002104F7" w:rsidP="002104F7">
      <w:pPr>
        <w:jc w:val="center"/>
        <w:rPr>
          <w:rFonts w:ascii="Times New Roman" w:eastAsia="Times New Roman" w:hAnsi="Times New Roman" w:cs="Times New Roman"/>
          <w:sz w:val="24"/>
          <w:szCs w:val="24"/>
          <w:lang w:eastAsia="pt-BR"/>
        </w:rPr>
      </w:pPr>
    </w:p>
    <w:p w:rsidR="002104F7" w:rsidRPr="002104F7" w:rsidRDefault="002104F7" w:rsidP="002104F7">
      <w:pPr>
        <w:jc w:val="cente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Preâmbulo</w:t>
      </w:r>
    </w:p>
    <w:p w:rsidR="002104F7" w:rsidRPr="002104F7" w:rsidRDefault="002104F7" w:rsidP="002104F7">
      <w:pPr>
        <w:rPr>
          <w:rFonts w:ascii="Times New Roman" w:eastAsia="Times New Roman" w:hAnsi="Times New Roman" w:cs="Times New Roman"/>
          <w:sz w:val="24"/>
          <w:szCs w:val="24"/>
          <w:lang w:eastAsia="pt-BR"/>
        </w:rPr>
      </w:pP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Os Estados Partes da presente Convenção,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a) Relembrando</w:t>
      </w:r>
      <w:proofErr w:type="gramEnd"/>
      <w:r w:rsidRPr="002104F7">
        <w:rPr>
          <w:rFonts w:ascii="Times New Roman" w:eastAsia="Times New Roman" w:hAnsi="Times New Roman" w:cs="Times New Roman"/>
          <w:sz w:val="24"/>
          <w:szCs w:val="24"/>
          <w:lang w:eastAsia="pt-BR"/>
        </w:rPr>
        <w:t xml:space="preserve"> os princípios consagrados na Carta das Nações Unidas, que reconhecem a dignidade e o valor inerentes e os direitos iguais e inalienáveis de todos os membros da família humana como o fundamento da liberdade, da justiça e da paz no mundo,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b) Reconhecendo</w:t>
      </w:r>
      <w:proofErr w:type="gramEnd"/>
      <w:r w:rsidRPr="002104F7">
        <w:rPr>
          <w:rFonts w:ascii="Times New Roman" w:eastAsia="Times New Roman" w:hAnsi="Times New Roman" w:cs="Times New Roman"/>
          <w:sz w:val="24"/>
          <w:szCs w:val="24"/>
          <w:lang w:eastAsia="pt-BR"/>
        </w:rPr>
        <w:t xml:space="preserve"> que as Nações Unidas, na Declaração Universal dos Direitos Humanos e nos Pactos Internacionais sobre Direitos Humanos, proclamaram e concordaram que toda pessoa faz jus a todos os direitos e liberdades ali estabelecidos, sem distinção de qualquer espécie,</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c) Reafirmando</w:t>
      </w:r>
      <w:proofErr w:type="gramEnd"/>
      <w:r w:rsidRPr="002104F7">
        <w:rPr>
          <w:rFonts w:ascii="Times New Roman" w:eastAsia="Times New Roman" w:hAnsi="Times New Roman" w:cs="Times New Roman"/>
          <w:sz w:val="24"/>
          <w:szCs w:val="24"/>
          <w:lang w:eastAsia="pt-BR"/>
        </w:rPr>
        <w:t xml:space="preserve"> a universalidade, a indivisibilidade, a interdependência e a inter-relação de todos os direitos humanos e liberdades fundamentais, bem como a necessidade de garantir que todas as pessoas com deficiência os exerçam plenamente, sem discriminação,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 Relembrando o Pacto Internacional dos Direitos Econômicos, Sociais e Culturais, o Pacto Internacional dos Direitos Civis e Políticos, a Convenção Internacional sobre a Eliminação de Todas as Formas de Discriminação Racial, a Convenção sobre a Eliminação de todas as Formas de Discriminação contra a Mulher, a Convenção contra a Tortura e Outros Tratamentos ou Penas Cruéis, Desumanos ou Degradantes, a Convenção sobre os Direitos da Criança e a Convenção Internacional sobre a Proteção dos Direitos de Todos os Trabalhadores Migrantes e Membros de suas Famílias,</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e) Reconhecendo</w:t>
      </w:r>
      <w:proofErr w:type="gramEnd"/>
      <w:r w:rsidRPr="002104F7">
        <w:rPr>
          <w:rFonts w:ascii="Times New Roman" w:eastAsia="Times New Roman" w:hAnsi="Times New Roman" w:cs="Times New Roman"/>
          <w:sz w:val="24"/>
          <w:szCs w:val="24"/>
          <w:lang w:eastAsia="pt-BR"/>
        </w:rPr>
        <w:t xml:space="preserve"> que a deficiência é um conceito em evolução e que a deficiência resulta da interação entre pessoas com deficiência e as barreiras devidas às atitudes e ao ambiente que impedem a plena e efetiva participação dessas pessoas na sociedade em igualdade de oportunidades com as demais pessoas,</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f) Reconhecendo</w:t>
      </w:r>
      <w:proofErr w:type="gramEnd"/>
      <w:r w:rsidRPr="002104F7">
        <w:rPr>
          <w:rFonts w:ascii="Times New Roman" w:eastAsia="Times New Roman" w:hAnsi="Times New Roman" w:cs="Times New Roman"/>
          <w:sz w:val="24"/>
          <w:szCs w:val="24"/>
          <w:lang w:eastAsia="pt-BR"/>
        </w:rPr>
        <w:t xml:space="preserve"> a importância dos princípios e das diretrizes de política, contidos no Programa de Ação Mundial para as Pessoas Deficientes e nas Normas sobre a Equiparação de Oportunidades para Pessoas com Deficiência, para influenciar a promoção, a formulação e a avaliação de políticas, planos, programas e ações em níveis nacional, regional e internacional para possibilitar maior igualdade de oportunidades para pessoas com deficiência,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g) Ressaltando</w:t>
      </w:r>
      <w:proofErr w:type="gramEnd"/>
      <w:r w:rsidRPr="002104F7">
        <w:rPr>
          <w:rFonts w:ascii="Times New Roman" w:eastAsia="Times New Roman" w:hAnsi="Times New Roman" w:cs="Times New Roman"/>
          <w:sz w:val="24"/>
          <w:szCs w:val="24"/>
          <w:lang w:eastAsia="pt-BR"/>
        </w:rPr>
        <w:t xml:space="preserve"> a importância de trazer questões relativas à deficiência ao centro das preocupações da sociedade como parte integrante das estratégias relevantes de desenvolvimento sustentável,</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h) Reconhecendo</w:t>
      </w:r>
      <w:proofErr w:type="gramEnd"/>
      <w:r w:rsidRPr="002104F7">
        <w:rPr>
          <w:rFonts w:ascii="Times New Roman" w:eastAsia="Times New Roman" w:hAnsi="Times New Roman" w:cs="Times New Roman"/>
          <w:sz w:val="24"/>
          <w:szCs w:val="24"/>
          <w:lang w:eastAsia="pt-BR"/>
        </w:rPr>
        <w:t xml:space="preserve"> também que a discriminação contra qualquer pessoa, por motivo de deficiência, configura violação da dignidade e do valor inerentes ao ser humano,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i) Reconhecendo</w:t>
      </w:r>
      <w:proofErr w:type="gramEnd"/>
      <w:r w:rsidRPr="002104F7">
        <w:rPr>
          <w:rFonts w:ascii="Times New Roman" w:eastAsia="Times New Roman" w:hAnsi="Times New Roman" w:cs="Times New Roman"/>
          <w:sz w:val="24"/>
          <w:szCs w:val="24"/>
          <w:lang w:eastAsia="pt-BR"/>
        </w:rPr>
        <w:t xml:space="preserve"> ainda a diversidade das pessoas com deficiência,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j) Reconhecendo</w:t>
      </w:r>
      <w:proofErr w:type="gramEnd"/>
      <w:r w:rsidRPr="002104F7">
        <w:rPr>
          <w:rFonts w:ascii="Times New Roman" w:eastAsia="Times New Roman" w:hAnsi="Times New Roman" w:cs="Times New Roman"/>
          <w:sz w:val="24"/>
          <w:szCs w:val="24"/>
          <w:lang w:eastAsia="pt-BR"/>
        </w:rPr>
        <w:t xml:space="preserve"> a necessidade de promover e proteger os direitos humanos de todas as pessoas com deficiência, inclusive daquelas que requerem maior apoio,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k) Preocupados</w:t>
      </w:r>
      <w:proofErr w:type="gramEnd"/>
      <w:r w:rsidRPr="002104F7">
        <w:rPr>
          <w:rFonts w:ascii="Times New Roman" w:eastAsia="Times New Roman" w:hAnsi="Times New Roman" w:cs="Times New Roman"/>
          <w:sz w:val="24"/>
          <w:szCs w:val="24"/>
          <w:lang w:eastAsia="pt-BR"/>
        </w:rPr>
        <w:t xml:space="preserve"> com o fato de que, não obstante esses diversos instrumentos e compromissos, as pessoas com deficiência continuam a enfrentar barreiras contra sua </w:t>
      </w:r>
      <w:r w:rsidRPr="002104F7">
        <w:rPr>
          <w:rFonts w:ascii="Times New Roman" w:eastAsia="Times New Roman" w:hAnsi="Times New Roman" w:cs="Times New Roman"/>
          <w:sz w:val="24"/>
          <w:szCs w:val="24"/>
          <w:lang w:eastAsia="pt-BR"/>
        </w:rPr>
        <w:lastRenderedPageBreak/>
        <w:t>participação como membros iguais da sociedade e violações de seus direitos humanos em todas as partes do mundo,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l) Reconhecendo</w:t>
      </w:r>
      <w:proofErr w:type="gramEnd"/>
      <w:r w:rsidRPr="002104F7">
        <w:rPr>
          <w:rFonts w:ascii="Times New Roman" w:eastAsia="Times New Roman" w:hAnsi="Times New Roman" w:cs="Times New Roman"/>
          <w:sz w:val="24"/>
          <w:szCs w:val="24"/>
          <w:lang w:eastAsia="pt-BR"/>
        </w:rPr>
        <w:t xml:space="preserve"> a importância da cooperação internacional para melhorar as condições de vida das pessoas com deficiência em todos os países, particularmente naqueles em desenvolvimento,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m) Reconhecendo as valiosas contribuições existentes e potenciais das pessoas com deficiência ao bem-estar comum e à diversidade de suas comunidades, e que a promoção do pleno exercício, pelas pessoas com deficiência, de seus direitos humanos e liberdades fundamentais e de sua plena participação na sociedade resultará no fortalecimento de seu senso de pertencimento à sociedade e no significativo avanço do desenvolvimento humano, social e econômico da sociedade, bem como na erradicação da pobreza,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n) Reconhecendo</w:t>
      </w:r>
      <w:proofErr w:type="gramEnd"/>
      <w:r w:rsidRPr="002104F7">
        <w:rPr>
          <w:rFonts w:ascii="Times New Roman" w:eastAsia="Times New Roman" w:hAnsi="Times New Roman" w:cs="Times New Roman"/>
          <w:sz w:val="24"/>
          <w:szCs w:val="24"/>
          <w:lang w:eastAsia="pt-BR"/>
        </w:rPr>
        <w:t xml:space="preserve"> a importância, para as pessoas com deficiência, de sua autonomia e independência individuais, inclusive da liberdade para fazer as próprias escolhas,</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o) Considerando</w:t>
      </w:r>
      <w:proofErr w:type="gramEnd"/>
      <w:r w:rsidRPr="002104F7">
        <w:rPr>
          <w:rFonts w:ascii="Times New Roman" w:eastAsia="Times New Roman" w:hAnsi="Times New Roman" w:cs="Times New Roman"/>
          <w:sz w:val="24"/>
          <w:szCs w:val="24"/>
          <w:lang w:eastAsia="pt-BR"/>
        </w:rPr>
        <w:t xml:space="preserve"> que as pessoas com deficiência devem ter a oportunidade de participar ativamente das decisões relativas a programas e políticas, inclusive aos que lhes dizem respeito diretamente,</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p) Preocupados</w:t>
      </w:r>
      <w:proofErr w:type="gramEnd"/>
      <w:r w:rsidRPr="002104F7">
        <w:rPr>
          <w:rFonts w:ascii="Times New Roman" w:eastAsia="Times New Roman" w:hAnsi="Times New Roman" w:cs="Times New Roman"/>
          <w:sz w:val="24"/>
          <w:szCs w:val="24"/>
          <w:lang w:eastAsia="pt-BR"/>
        </w:rPr>
        <w:t xml:space="preserve"> com as difíceis situações enfrentadas por pessoas com deficiência que estão sujeitas a formas múltiplas ou agravadas de discriminação por causa de raça, cor, sexo, idioma, religião, opiniões políticas ou de outra natureza, origem nacional, étnica, nativa ou social, propriedade, nascimento, idade ou outra condição,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q) Reconhecendo</w:t>
      </w:r>
      <w:proofErr w:type="gramEnd"/>
      <w:r w:rsidRPr="002104F7">
        <w:rPr>
          <w:rFonts w:ascii="Times New Roman" w:eastAsia="Times New Roman" w:hAnsi="Times New Roman" w:cs="Times New Roman"/>
          <w:sz w:val="24"/>
          <w:szCs w:val="24"/>
          <w:lang w:eastAsia="pt-BR"/>
        </w:rPr>
        <w:t xml:space="preserve"> que mulheres e meninas com deficiência estão </w:t>
      </w:r>
      <w:proofErr w:type="spellStart"/>
      <w:r w:rsidRPr="002104F7">
        <w:rPr>
          <w:rFonts w:ascii="Times New Roman" w:eastAsia="Times New Roman" w:hAnsi="Times New Roman" w:cs="Times New Roman"/>
          <w:sz w:val="24"/>
          <w:szCs w:val="24"/>
          <w:lang w:eastAsia="pt-BR"/>
        </w:rPr>
        <w:t>freqüentemente</w:t>
      </w:r>
      <w:proofErr w:type="spellEnd"/>
      <w:r w:rsidRPr="002104F7">
        <w:rPr>
          <w:rFonts w:ascii="Times New Roman" w:eastAsia="Times New Roman" w:hAnsi="Times New Roman" w:cs="Times New Roman"/>
          <w:sz w:val="24"/>
          <w:szCs w:val="24"/>
          <w:lang w:eastAsia="pt-BR"/>
        </w:rPr>
        <w:t xml:space="preserve"> expostas a maiores riscos, tanto no lar como fora dele, de sofrer violência, lesões ou abuso, descaso ou tratamento negligente, maus-tratos ou exploração,</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r) Reconhecendo</w:t>
      </w:r>
      <w:proofErr w:type="gramEnd"/>
      <w:r w:rsidRPr="002104F7">
        <w:rPr>
          <w:rFonts w:ascii="Times New Roman" w:eastAsia="Times New Roman" w:hAnsi="Times New Roman" w:cs="Times New Roman"/>
          <w:sz w:val="24"/>
          <w:szCs w:val="24"/>
          <w:lang w:eastAsia="pt-BR"/>
        </w:rPr>
        <w:t xml:space="preserve"> que as crianças com deficiência devem gozar plenamente de todos os direitos humanos e liberdades fundamentais em igualdade de oportunidades com as outras crianças e relembrando as obrigações assumidas com esse fim pelos Estados Partes na Convenção sobre os Direitos da Criança,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s) Ressaltando</w:t>
      </w:r>
      <w:proofErr w:type="gramEnd"/>
      <w:r w:rsidRPr="002104F7">
        <w:rPr>
          <w:rFonts w:ascii="Times New Roman" w:eastAsia="Times New Roman" w:hAnsi="Times New Roman" w:cs="Times New Roman"/>
          <w:sz w:val="24"/>
          <w:szCs w:val="24"/>
          <w:lang w:eastAsia="pt-BR"/>
        </w:rPr>
        <w:t xml:space="preserve"> a necessidade de incorporar a perspectiva de gênero aos esforços para promover o pleno exercício dos direitos humanos e liberdades fundamentais por parte das pessoas com deficiência,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t) Salientando</w:t>
      </w:r>
      <w:proofErr w:type="gramEnd"/>
      <w:r w:rsidRPr="002104F7">
        <w:rPr>
          <w:rFonts w:ascii="Times New Roman" w:eastAsia="Times New Roman" w:hAnsi="Times New Roman" w:cs="Times New Roman"/>
          <w:sz w:val="24"/>
          <w:szCs w:val="24"/>
          <w:lang w:eastAsia="pt-BR"/>
        </w:rPr>
        <w:t xml:space="preserve"> o fato de que a maioria das pessoas com deficiência vive em condições de pobreza e, nesse sentido, reconhecendo a necessidade crítica de lidar com o impacto negativo da pobreza sobre pessoas com deficiência,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u) Tendo</w:t>
      </w:r>
      <w:proofErr w:type="gramEnd"/>
      <w:r w:rsidRPr="002104F7">
        <w:rPr>
          <w:rFonts w:ascii="Times New Roman" w:eastAsia="Times New Roman" w:hAnsi="Times New Roman" w:cs="Times New Roman"/>
          <w:sz w:val="24"/>
          <w:szCs w:val="24"/>
          <w:lang w:eastAsia="pt-BR"/>
        </w:rPr>
        <w:t xml:space="preserve"> em mente que as condições de paz e segurança baseadas no pleno respeito aos propósitos e princípios consagrados na Carta das Nações Unidas e a observância dos instrumentos de direitos humanos são indispensáveis para a total proteção das pessoas com deficiência, particularmente durante conflitos armados e ocupação estrangeira,</w:t>
      </w:r>
    </w:p>
    <w:p w:rsidR="002104F7" w:rsidRPr="002104F7" w:rsidRDefault="002104F7" w:rsidP="002104F7">
      <w:pPr>
        <w:ind w:firstLine="1134"/>
        <w:rPr>
          <w:rFonts w:ascii="Times New Roman" w:eastAsia="Times New Roman" w:hAnsi="Times New Roman" w:cs="Times New Roman"/>
          <w:sz w:val="24"/>
          <w:szCs w:val="24"/>
          <w:lang w:eastAsia="pt-BR"/>
        </w:rPr>
      </w:pPr>
      <w:proofErr w:type="gramStart"/>
      <w:r w:rsidRPr="002104F7">
        <w:rPr>
          <w:rFonts w:ascii="Times New Roman" w:eastAsia="Times New Roman" w:hAnsi="Times New Roman" w:cs="Times New Roman"/>
          <w:sz w:val="24"/>
          <w:szCs w:val="24"/>
          <w:lang w:eastAsia="pt-BR"/>
        </w:rPr>
        <w:t>v) Reconhecendo</w:t>
      </w:r>
      <w:proofErr w:type="gramEnd"/>
      <w:r w:rsidRPr="002104F7">
        <w:rPr>
          <w:rFonts w:ascii="Times New Roman" w:eastAsia="Times New Roman" w:hAnsi="Times New Roman" w:cs="Times New Roman"/>
          <w:sz w:val="24"/>
          <w:szCs w:val="24"/>
          <w:lang w:eastAsia="pt-BR"/>
        </w:rPr>
        <w:t xml:space="preserve"> a importância da acessibilidade aos meios físico, social, econômico e cultural, à saúde, à educação e à informação e comunicação, para possibilitar às pessoas com deficiência o pleno gozo de todos os direitos humanos e liberdades fundamentais,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 Conscientes de que a pessoa tem deveres para com outras pessoas e para com a comunidade a que pertence e que, portanto, tem a responsabilidade de esforçar-se para a promoção e a observância dos direitos reconhecidos na Carta Internacional dos Direitos Humanos,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x) Convencidos de que a família é o núcleo natural e fundamental da sociedade e tem o direito de receber a proteção da sociedade e do Estado e de que as pessoas com deficiência e seus familiares devem receber a proteção e a assistência necessárias para tornar as famílias capazes de contribuir para o exercício pleno e </w:t>
      </w:r>
      <w:proofErr w:type="spellStart"/>
      <w:r w:rsidRPr="002104F7">
        <w:rPr>
          <w:rFonts w:ascii="Times New Roman" w:eastAsia="Times New Roman" w:hAnsi="Times New Roman" w:cs="Times New Roman"/>
          <w:sz w:val="24"/>
          <w:szCs w:val="24"/>
          <w:lang w:eastAsia="pt-BR"/>
        </w:rPr>
        <w:t>eqüitativo</w:t>
      </w:r>
      <w:proofErr w:type="spellEnd"/>
      <w:r w:rsidRPr="002104F7">
        <w:rPr>
          <w:rFonts w:ascii="Times New Roman" w:eastAsia="Times New Roman" w:hAnsi="Times New Roman" w:cs="Times New Roman"/>
          <w:sz w:val="24"/>
          <w:szCs w:val="24"/>
          <w:lang w:eastAsia="pt-BR"/>
        </w:rPr>
        <w:t xml:space="preserve"> dos direitos das pessoas com deficiência,</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lastRenderedPageBreak/>
        <w:t xml:space="preserve">y) Convencidos de que uma convenção internacional geral e integral para promover e proteger os direitos e a dignidade das pessoas com deficiência prestará significativa contribuição para corrigir as profundas desvantagens sociais das pessoas com deficiência e para promover sua participação na vida econômica, social e cultural, em igualdade de oportunidades, tanto nos países em desenvolvimento como nos desenvolvidos, </w:t>
      </w:r>
      <w:proofErr w:type="gramStart"/>
      <w:r w:rsidRPr="002104F7">
        <w:rPr>
          <w:rFonts w:ascii="Times New Roman" w:eastAsia="Times New Roman" w:hAnsi="Times New Roman" w:cs="Times New Roman"/>
          <w:sz w:val="24"/>
          <w:szCs w:val="24"/>
          <w:lang w:eastAsia="pt-BR"/>
        </w:rPr>
        <w:t>Acordaram</w:t>
      </w:r>
      <w:proofErr w:type="gramEnd"/>
      <w:r w:rsidRPr="002104F7">
        <w:rPr>
          <w:rFonts w:ascii="Times New Roman" w:eastAsia="Times New Roman" w:hAnsi="Times New Roman" w:cs="Times New Roman"/>
          <w:sz w:val="24"/>
          <w:szCs w:val="24"/>
          <w:lang w:eastAsia="pt-BR"/>
        </w:rPr>
        <w:t xml:space="preserve"> o seguinte:</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Artigo 1</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Propósito</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O propósito da presente Convenção é promover, proteger e assegurar o exercício pleno e </w:t>
      </w:r>
      <w:proofErr w:type="spellStart"/>
      <w:r w:rsidRPr="002104F7">
        <w:rPr>
          <w:rFonts w:ascii="Times New Roman" w:eastAsia="Times New Roman" w:hAnsi="Times New Roman" w:cs="Times New Roman"/>
          <w:sz w:val="24"/>
          <w:szCs w:val="24"/>
          <w:lang w:eastAsia="pt-BR"/>
        </w:rPr>
        <w:t>eqüitativo</w:t>
      </w:r>
      <w:proofErr w:type="spellEnd"/>
      <w:r w:rsidRPr="002104F7">
        <w:rPr>
          <w:rFonts w:ascii="Times New Roman" w:eastAsia="Times New Roman" w:hAnsi="Times New Roman" w:cs="Times New Roman"/>
          <w:sz w:val="24"/>
          <w:szCs w:val="24"/>
          <w:lang w:eastAsia="pt-BR"/>
        </w:rPr>
        <w:t xml:space="preserve"> de todos os direitos humanos e liberdades fundamentais por todas as pessoas com deficiência e promover o respeito pela sua dignidade inerente.</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Pessoas com deficiência são aquelas que têm impedimentos de longo prazo de natureza física, mental, intelectual ou sensorial, os quais, em interação com diversas barreiras, podem obstruir sua participação plena e efetiva na sociedade em igualdades de condições com as demais pessoas.</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Artigo 2</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Definições</w:t>
      </w:r>
    </w:p>
    <w:p w:rsidR="002104F7" w:rsidRPr="002104F7" w:rsidRDefault="002104F7" w:rsidP="001C6EDD">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Para os propósitos da presente Convenção:</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 xml:space="preserve">"Comunicação" abrange as línguas, a visualização de textos, o </w:t>
      </w:r>
      <w:proofErr w:type="spellStart"/>
      <w:r w:rsidRPr="002104F7">
        <w:rPr>
          <w:rFonts w:ascii="Times New Roman" w:eastAsia="Times New Roman" w:hAnsi="Times New Roman" w:cs="Times New Roman"/>
          <w:sz w:val="24"/>
          <w:szCs w:val="24"/>
          <w:lang w:eastAsia="pt-BR"/>
        </w:rPr>
        <w:t>braille</w:t>
      </w:r>
      <w:proofErr w:type="spellEnd"/>
      <w:r w:rsidRPr="002104F7">
        <w:rPr>
          <w:rFonts w:ascii="Times New Roman" w:eastAsia="Times New Roman" w:hAnsi="Times New Roman" w:cs="Times New Roman"/>
          <w:sz w:val="24"/>
          <w:szCs w:val="24"/>
          <w:lang w:eastAsia="pt-BR"/>
        </w:rPr>
        <w:t>, a comunicação tátil, os caracteres ampliados, os dispositivos de multimídia acessível, assim como a linguagem simples, escrita e oral, os sistemas auditivos e os meios de voz digitalizada e os modos, meios e formatos aumentativos e alternativos de comunicação, inclusive a tecnologia da informação e comunicação acessíveis;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"Língua" abrange as línguas faladas e de sinais e outras formas de comunicação não-falada;</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"Discriminação por motivo de deficiência" significa qualquer diferenciação, exclusão ou restrição baseada em deficiência, com o propósito ou efeito de impedir ou impossibilitar o reconhecimento, o desfrute ou o exercício, em igualdade de oportunidades com as demais pessoas, de todos os direitos humanos e liberdades fundamentais nos âmbitos político, econômico, social, cultural, civil ou qualquer outro. Abrange todas as formas de discriminação, inclusive a recusa de adaptação razoável;</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"Adaptação razoável" significa as modificações e os ajustes necessários e adequados que não acarretem ônus desproporcional ou indevido, quando requeridos em cada caso, a fim de assegurar que as pessoas com deficiência possam gozar ou exercer, em igualdade de oportunidades com as demais pessoas, todos os direitos humanos e liberdades fundamentais;</w:t>
      </w:r>
    </w:p>
    <w:p w:rsidR="002104F7" w:rsidRPr="002104F7" w:rsidRDefault="002104F7" w:rsidP="002104F7">
      <w:pPr>
        <w:ind w:firstLine="1134"/>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"Desenho universal" significa a concepção de produtos, ambientes, programas e serviços a serem usados, na maior medida possível, por todas as pessoas, sem necessidade de adaptação ou projeto específico. O "desenho universal" não excluirá as ajudas técnicas para grupos específicos de pessoas com deficiência, quando necessárias.</w:t>
      </w:r>
    </w:p>
    <w:p w:rsidR="002104F7" w:rsidRPr="002104F7" w:rsidRDefault="002104F7" w:rsidP="002104F7">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p>
    <w:p w:rsidR="002104F7" w:rsidRPr="001C6EDD" w:rsidRDefault="002104F7" w:rsidP="001C6EDD">
      <w:pPr>
        <w:rPr>
          <w:rFonts w:ascii="Times New Roman" w:eastAsia="Times New Roman" w:hAnsi="Times New Roman" w:cs="Times New Roman"/>
          <w:sz w:val="24"/>
          <w:szCs w:val="24"/>
          <w:lang w:eastAsia="pt-BR"/>
        </w:rPr>
      </w:pPr>
      <w:r w:rsidRPr="002104F7">
        <w:rPr>
          <w:rFonts w:ascii="Times New Roman" w:eastAsia="Times New Roman" w:hAnsi="Times New Roman" w:cs="Times New Roman"/>
          <w:sz w:val="24"/>
          <w:szCs w:val="24"/>
          <w:lang w:eastAsia="pt-BR"/>
        </w:rPr>
        <w:t>.......................................................................................................................................................</w:t>
      </w:r>
      <w:bookmarkStart w:id="13" w:name="_GoBack"/>
      <w:bookmarkEnd w:id="13"/>
    </w:p>
    <w:p w:rsidR="002104F7" w:rsidRDefault="002104F7" w:rsidP="002104F7">
      <w:pPr>
        <w:jc w:val="center"/>
        <w:rPr>
          <w:sz w:val="24"/>
        </w:rPr>
      </w:pPr>
      <w:bookmarkStart w:id="14" w:name="z2264939_FIMDOCUMENTO"/>
      <w:bookmarkEnd w:id="12"/>
      <w:bookmarkEnd w:id="1"/>
    </w:p>
    <w:p w:rsidR="002104F7" w:rsidRPr="002104F7" w:rsidRDefault="002104F7" w:rsidP="002104F7">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4"/>
    </w:p>
    <w:sectPr w:rsidR="002104F7" w:rsidRPr="002104F7" w:rsidSect="002104F7">
      <w:headerReference w:type="even" r:id="rId13"/>
      <w:headerReference w:type="default" r:id="rId14"/>
      <w:footerReference w:type="even" r:id="rId15"/>
      <w:footerReference w:type="default" r:id="rId16"/>
      <w:headerReference w:type="first" r:id="rId17"/>
      <w:footerReference w:type="first" r:id="rId1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4F7" w:rsidRDefault="002104F7" w:rsidP="002104F7">
      <w:r>
        <w:separator/>
      </w:r>
    </w:p>
  </w:endnote>
  <w:endnote w:type="continuationSeparator" w:id="0">
    <w:p w:rsidR="002104F7" w:rsidRDefault="002104F7" w:rsidP="00210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F7" w:rsidRDefault="002104F7" w:rsidP="002104F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P_5760</w:t>
    </w:r>
  </w:p>
  <w:p w:rsidR="002104F7" w:rsidRDefault="002104F7" w:rsidP="002104F7">
    <w:pPr>
      <w:pStyle w:val="Rodap"/>
      <w:jc w:val="center"/>
      <w:rPr>
        <w:rFonts w:ascii="Courier New" w:hAnsi="Courier New" w:cs="Courier New"/>
      </w:rPr>
    </w:pPr>
    <w:r>
      <w:rPr>
        <w:rFonts w:ascii="Courier New" w:hAnsi="Courier New" w:cs="Courier New"/>
      </w:rPr>
      <w:t>CONFERE COM O ORIGINAL AUTENTICADO</w:t>
    </w:r>
  </w:p>
  <w:p w:rsidR="002104F7" w:rsidRPr="002104F7" w:rsidRDefault="002104F7" w:rsidP="002104F7">
    <w:pPr>
      <w:pStyle w:val="Rodap"/>
      <w:jc w:val="center"/>
    </w:pPr>
    <w:r>
      <w:t>PDL 471/2020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F7" w:rsidRDefault="002104F7" w:rsidP="002104F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P_5760</w:t>
    </w:r>
  </w:p>
  <w:p w:rsidR="002104F7" w:rsidRDefault="002104F7" w:rsidP="002104F7">
    <w:pPr>
      <w:pStyle w:val="Rodap"/>
      <w:jc w:val="center"/>
      <w:rPr>
        <w:rFonts w:ascii="Courier New" w:hAnsi="Courier New" w:cs="Courier New"/>
      </w:rPr>
    </w:pPr>
    <w:r>
      <w:rPr>
        <w:rFonts w:ascii="Courier New" w:hAnsi="Courier New" w:cs="Courier New"/>
      </w:rPr>
      <w:t>CONFERE COM O ORIGINAL AUTENTICADO</w:t>
    </w:r>
  </w:p>
  <w:p w:rsidR="002104F7" w:rsidRPr="002104F7" w:rsidRDefault="002104F7" w:rsidP="002104F7">
    <w:pPr>
      <w:pStyle w:val="Rodap"/>
      <w:jc w:val="center"/>
    </w:pPr>
    <w:r>
      <w:t>PDL 471/2020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F7" w:rsidRDefault="002104F7" w:rsidP="002104F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P_5760</w:t>
    </w:r>
  </w:p>
  <w:p w:rsidR="002104F7" w:rsidRPr="002104F7" w:rsidRDefault="002104F7" w:rsidP="002104F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4F7" w:rsidRDefault="002104F7" w:rsidP="002104F7">
      <w:r>
        <w:separator/>
      </w:r>
    </w:p>
  </w:footnote>
  <w:footnote w:type="continuationSeparator" w:id="0">
    <w:p w:rsidR="002104F7" w:rsidRDefault="002104F7" w:rsidP="002104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F7" w:rsidRPr="002104F7" w:rsidRDefault="002104F7" w:rsidP="002104F7">
    <w:pPr>
      <w:pStyle w:val="Cabealho"/>
      <w:jc w:val="left"/>
    </w:pPr>
    <w:r>
      <w:fldChar w:fldCharType="begin"/>
    </w:r>
    <w:r>
      <w:instrText xml:space="preserve"> PAGE  \* Arabic  \* MERGEFORMAT </w:instrText>
    </w:r>
    <w:r>
      <w:fldChar w:fldCharType="separate"/>
    </w:r>
    <w:r w:rsidR="001C6EDD">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F7" w:rsidRPr="002104F7" w:rsidRDefault="002104F7" w:rsidP="002104F7">
    <w:pPr>
      <w:pStyle w:val="Cabealho"/>
      <w:jc w:val="right"/>
    </w:pPr>
    <w:r>
      <w:fldChar w:fldCharType="begin"/>
    </w:r>
    <w:r>
      <w:instrText xml:space="preserve"> PAGE  \* Arabic  \* MERGEFORMAT </w:instrText>
    </w:r>
    <w:r>
      <w:fldChar w:fldCharType="separate"/>
    </w:r>
    <w:r w:rsidR="001C6EDD">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F7" w:rsidRDefault="002104F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4F7"/>
    <w:rsid w:val="001C6EDD"/>
    <w:rsid w:val="002104F7"/>
    <w:rsid w:val="004D0D07"/>
    <w:rsid w:val="008A6E74"/>
    <w:rsid w:val="00CC3D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4EEE6E42-7838-4BBD-BEA0-3BC5BC36F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E74"/>
    <w:pPr>
      <w:spacing w:after="0" w:line="240" w:lineRule="auto"/>
      <w:jc w:val="both"/>
    </w:pPr>
    <w:rPr>
      <w:rFonts w:ascii="Arial" w:hAnsi="Arial" w:cs="Arial"/>
      <w:sz w:val="20"/>
    </w:rPr>
  </w:style>
  <w:style w:type="paragraph" w:styleId="Ttulo1">
    <w:name w:val="heading 1"/>
    <w:aliases w:val="EMENTA"/>
    <w:basedOn w:val="Normal"/>
    <w:next w:val="Normal"/>
    <w:link w:val="Ttulo1Char"/>
    <w:uiPriority w:val="1"/>
    <w:qFormat/>
    <w:rsid w:val="00CC3D3B"/>
    <w:pPr>
      <w:keepNext/>
      <w:jc w:val="center"/>
      <w:outlineLvl w:val="0"/>
    </w:pPr>
    <w:rPr>
      <w:rFonts w:eastAsia="Times New Roman"/>
      <w:b/>
      <w:sz w:val="4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Proposio">
    <w:name w:val="Estilo Proposição"/>
    <w:link w:val="EstiloProposioChar"/>
    <w:autoRedefine/>
    <w:qFormat/>
    <w:rsid w:val="00CC3D3B"/>
    <w:pPr>
      <w:keepNext/>
      <w:keepLines/>
      <w:jc w:val="center"/>
    </w:pPr>
    <w:rPr>
      <w:rFonts w:ascii="Arial" w:eastAsia="Calibri" w:hAnsi="Arial" w:cs="Arial"/>
      <w:b/>
      <w:sz w:val="44"/>
    </w:rPr>
  </w:style>
  <w:style w:type="character" w:customStyle="1" w:styleId="EstiloProposioChar">
    <w:name w:val="Estilo Proposição Char"/>
    <w:basedOn w:val="Fontepargpadro"/>
    <w:link w:val="EstiloProposio"/>
    <w:rsid w:val="00CC3D3B"/>
    <w:rPr>
      <w:rFonts w:ascii="Arial" w:eastAsia="Calibri" w:hAnsi="Arial" w:cs="Arial"/>
      <w:b/>
      <w:sz w:val="44"/>
    </w:rPr>
  </w:style>
  <w:style w:type="character" w:customStyle="1" w:styleId="Ttulo1Char">
    <w:name w:val="Título 1 Char"/>
    <w:aliases w:val="EMENTA Char"/>
    <w:basedOn w:val="Fontepargpadro"/>
    <w:link w:val="Ttulo1"/>
    <w:uiPriority w:val="1"/>
    <w:rsid w:val="00CC3D3B"/>
    <w:rPr>
      <w:rFonts w:ascii="Arial" w:eastAsia="Times New Roman" w:hAnsi="Arial" w:cs="Arial"/>
      <w:b/>
      <w:sz w:val="44"/>
      <w:szCs w:val="20"/>
      <w:lang w:eastAsia="pt-BR"/>
    </w:rPr>
  </w:style>
  <w:style w:type="paragraph" w:styleId="Cabealho">
    <w:name w:val="header"/>
    <w:basedOn w:val="Normal"/>
    <w:link w:val="CabealhoChar"/>
    <w:uiPriority w:val="99"/>
    <w:unhideWhenUsed/>
    <w:rsid w:val="002104F7"/>
    <w:pPr>
      <w:tabs>
        <w:tab w:val="center" w:pos="4252"/>
        <w:tab w:val="right" w:pos="8504"/>
      </w:tabs>
    </w:pPr>
  </w:style>
  <w:style w:type="character" w:customStyle="1" w:styleId="CabealhoChar">
    <w:name w:val="Cabeçalho Char"/>
    <w:basedOn w:val="Fontepargpadro"/>
    <w:link w:val="Cabealho"/>
    <w:uiPriority w:val="99"/>
    <w:rsid w:val="002104F7"/>
    <w:rPr>
      <w:rFonts w:ascii="Arial" w:hAnsi="Arial" w:cs="Arial"/>
      <w:sz w:val="20"/>
    </w:rPr>
  </w:style>
  <w:style w:type="paragraph" w:styleId="Rodap">
    <w:name w:val="footer"/>
    <w:basedOn w:val="Normal"/>
    <w:link w:val="RodapChar"/>
    <w:uiPriority w:val="99"/>
    <w:unhideWhenUsed/>
    <w:rsid w:val="002104F7"/>
    <w:pPr>
      <w:tabs>
        <w:tab w:val="center" w:pos="4252"/>
        <w:tab w:val="right" w:pos="8504"/>
      </w:tabs>
    </w:pPr>
  </w:style>
  <w:style w:type="character" w:customStyle="1" w:styleId="RodapChar">
    <w:name w:val="Rodapé Char"/>
    <w:basedOn w:val="Fontepargpadro"/>
    <w:link w:val="Rodap"/>
    <w:uiPriority w:val="99"/>
    <w:rsid w:val="002104F7"/>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6675</Words>
  <Characters>36050</Characters>
  <Application>Microsoft Office Word</Application>
  <DocSecurity>0</DocSecurity>
  <Lines>300</Lines>
  <Paragraphs>85</Paragraphs>
  <ScaleCrop>false</ScaleCrop>
  <Company>CÂMARA DOS DEPUTADOS</Company>
  <LinksUpToDate>false</LinksUpToDate>
  <CharactersWithSpaces>42640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jbcarig@gmail.com</dc:creator>
  <cp:keywords/>
  <dc:description/>
  <cp:lastModifiedBy>jbcarig@gmail.com</cp:lastModifiedBy>
  <cp:revision>2</cp:revision>
  <dcterms:created xsi:type="dcterms:W3CDTF">2020-12-22T14:25:00Z</dcterms:created>
  <dcterms:modified xsi:type="dcterms:W3CDTF">2020-12-22T14:25:00Z</dcterms:modified>
</cp:coreProperties>
</file>