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FC2" w:rsidRDefault="0097631E" w:rsidP="0097631E">
      <w:pPr>
        <w:jc w:val="center"/>
      </w:pPr>
      <w:bookmarkStart w:id="0" w:name="z2250969_BRASAO"/>
      <w:bookmarkStart w:id="1" w:name="z225096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31E" w:rsidRDefault="0097631E" w:rsidP="0097631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7631E" w:rsidRDefault="0097631E" w:rsidP="0097631E">
      <w:pPr>
        <w:rPr>
          <w:sz w:val="24"/>
        </w:rPr>
      </w:pPr>
    </w:p>
    <w:p w:rsidR="0097631E" w:rsidRDefault="0097631E" w:rsidP="0097631E">
      <w:pPr>
        <w:keepNext/>
        <w:keepLines/>
        <w:jc w:val="center"/>
        <w:rPr>
          <w:b/>
          <w:sz w:val="44"/>
        </w:rPr>
      </w:pPr>
      <w:bookmarkStart w:id="2" w:name="z2250969_TITULO"/>
      <w:r>
        <w:rPr>
          <w:b/>
          <w:sz w:val="44"/>
        </w:rPr>
        <w:t>PROJETO DE LEI N.º 2.315, DE 2020</w:t>
      </w:r>
      <w:bookmarkEnd w:id="2"/>
    </w:p>
    <w:p w:rsidR="0097631E" w:rsidRDefault="0097631E" w:rsidP="0097631E">
      <w:pPr>
        <w:keepLines/>
        <w:jc w:val="center"/>
        <w:rPr>
          <w:b/>
          <w:sz w:val="28"/>
        </w:rPr>
      </w:pPr>
      <w:bookmarkStart w:id="3" w:name="z2250969_AUTOR"/>
      <w:r>
        <w:rPr>
          <w:b/>
          <w:sz w:val="28"/>
        </w:rPr>
        <w:t>(Dos Srs. Weliton Prado e Ricardo Izar)</w:t>
      </w:r>
      <w:bookmarkEnd w:id="3"/>
    </w:p>
    <w:p w:rsidR="0097631E" w:rsidRDefault="0097631E" w:rsidP="0097631E">
      <w:pPr>
        <w:keepLines/>
        <w:jc w:val="center"/>
        <w:rPr>
          <w:b/>
          <w:sz w:val="28"/>
        </w:rPr>
      </w:pPr>
    </w:p>
    <w:p w:rsidR="0097631E" w:rsidRDefault="0097631E" w:rsidP="0097631E">
      <w:pPr>
        <w:rPr>
          <w:sz w:val="28"/>
        </w:rPr>
      </w:pPr>
      <w:bookmarkStart w:id="4" w:name="z2250969_EMENTA"/>
      <w:r>
        <w:rPr>
          <w:sz w:val="28"/>
        </w:rPr>
        <w:t xml:space="preserve">Altera o art. 121 do Decreto-lei nº 2.848, de 7 de dezembro de 1940 – Código Penal, para aumentar a pena do </w:t>
      </w:r>
      <w:proofErr w:type="spellStart"/>
      <w:r>
        <w:rPr>
          <w:sz w:val="28"/>
        </w:rPr>
        <w:t>feminicídio</w:t>
      </w:r>
      <w:proofErr w:type="spellEnd"/>
      <w:r>
        <w:rPr>
          <w:sz w:val="28"/>
        </w:rPr>
        <w:t>.</w:t>
      </w:r>
      <w:bookmarkEnd w:id="4"/>
    </w:p>
    <w:p w:rsidR="0097631E" w:rsidRDefault="0097631E" w:rsidP="0097631E">
      <w:pPr>
        <w:rPr>
          <w:sz w:val="28"/>
        </w:rPr>
      </w:pP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250969_DESPACHO"/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7631E" w:rsidRDefault="00187687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APENSE-SE AO PL-517/2019.</w:t>
      </w:r>
      <w:bookmarkStart w:id="6" w:name="_GoBack"/>
      <w:bookmarkEnd w:id="6"/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250969_APRECIACAO"/>
      <w:bookmarkEnd w:id="5"/>
      <w:r>
        <w:rPr>
          <w:b/>
          <w:sz w:val="28"/>
        </w:rPr>
        <w:t>APRECIAÇÃO:</w:t>
      </w: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97631E" w:rsidRDefault="0097631E" w:rsidP="0097631E">
      <w:pPr>
        <w:rPr>
          <w:sz w:val="28"/>
        </w:rPr>
      </w:pPr>
    </w:p>
    <w:p w:rsidR="0097631E" w:rsidRDefault="0097631E" w:rsidP="0097631E">
      <w:pPr>
        <w:jc w:val="center"/>
        <w:rPr>
          <w:b/>
          <w:sz w:val="28"/>
        </w:rPr>
      </w:pPr>
      <w:bookmarkStart w:id="8" w:name="z2250969_PUBINICIAL"/>
      <w:r>
        <w:rPr>
          <w:b/>
          <w:sz w:val="28"/>
        </w:rPr>
        <w:t>PUBLICAÇÃO INICIAL</w:t>
      </w:r>
    </w:p>
    <w:p w:rsidR="0097631E" w:rsidRDefault="0097631E" w:rsidP="0097631E">
      <w:pPr>
        <w:jc w:val="center"/>
        <w:rPr>
          <w:b/>
        </w:rPr>
      </w:pPr>
      <w:r>
        <w:rPr>
          <w:b/>
        </w:rPr>
        <w:t>Art. 137, caput - RICD</w:t>
      </w:r>
    </w:p>
    <w:p w:rsidR="0097631E" w:rsidRDefault="009763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97631E" w:rsidRDefault="0097631E" w:rsidP="0097631E">
      <w:pPr>
        <w:rPr>
          <w:b/>
        </w:rPr>
      </w:pPr>
    </w:p>
    <w:bookmarkStart w:id="9" w:name="z2250969_1888329_pdf1"/>
    <w:bookmarkStart w:id="10" w:name="z2250969_1888329_TEOR"/>
    <w:p w:rsidR="0097631E" w:rsidRDefault="0097631E" w:rsidP="0097631E">
      <w:pPr>
        <w:rPr>
          <w:b/>
        </w:rPr>
      </w:pPr>
      <w:r>
        <w:rPr>
          <w:b/>
        </w:rPr>
        <w:object w:dxaOrig="8926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665492425" r:id="rId8"/>
        </w:object>
      </w:r>
      <w:bookmarkEnd w:id="9"/>
    </w:p>
    <w:p w:rsidR="0097631E" w:rsidRDefault="009763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250969_1888329_pdf2"/>
    <w:p w:rsidR="0097631E" w:rsidRDefault="0097631E" w:rsidP="0097631E">
      <w:pPr>
        <w:rPr>
          <w:b/>
        </w:rPr>
      </w:pPr>
      <w:r>
        <w:rPr>
          <w:b/>
        </w:rPr>
        <w:object w:dxaOrig="8926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665492426" r:id="rId10"/>
        </w:object>
      </w:r>
      <w:bookmarkEnd w:id="11"/>
    </w:p>
    <w:p w:rsidR="0097631E" w:rsidRDefault="009763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2" w:name="z2250969_1888329_pdf3"/>
    <w:p w:rsidR="0097631E" w:rsidRDefault="0097631E" w:rsidP="0097631E">
      <w:pPr>
        <w:rPr>
          <w:b/>
        </w:rPr>
      </w:pPr>
      <w:r>
        <w:rPr>
          <w:b/>
        </w:rPr>
        <w:object w:dxaOrig="8926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665492427" r:id="rId12"/>
        </w:object>
      </w:r>
      <w:bookmarkEnd w:id="12"/>
    </w:p>
    <w:p w:rsidR="0097631E" w:rsidRDefault="009763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10"/>
    <w:p w:rsidR="0097631E" w:rsidRDefault="0097631E" w:rsidP="0097631E">
      <w:pPr>
        <w:rPr>
          <w:b/>
        </w:rPr>
      </w:pP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bookmarkStart w:id="13" w:name="z2250969_LEGISLACAO"/>
      <w:r>
        <w:rPr>
          <w:b/>
          <w:sz w:val="24"/>
        </w:rPr>
        <w:t>LEGISLAÇÃO CITADA ANEXADA PELA</w:t>
      </w: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Coordenação de Organização da Informação Legislativa - CELEG</w:t>
      </w: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Serviço de Tratamento da Informação Legislativa - SETIL</w:t>
      </w:r>
    </w:p>
    <w:p w:rsid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Seção de Legislação Citada - SELEC</w:t>
      </w:r>
    </w:p>
    <w:p w:rsidR="0097631E" w:rsidRDefault="0097631E" w:rsidP="0097631E">
      <w:pPr>
        <w:jc w:val="center"/>
        <w:rPr>
          <w:sz w:val="24"/>
        </w:rPr>
      </w:pPr>
    </w:p>
    <w:p w:rsidR="0097631E" w:rsidRPr="0097631E" w:rsidRDefault="0097631E" w:rsidP="0097631E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DECRETO-LEI Nº 2.848, DE 7 DE DEZEMBRO DE 1940</w:t>
      </w:r>
    </w:p>
    <w:p w:rsidR="0097631E" w:rsidRPr="0097631E" w:rsidRDefault="0097631E" w:rsidP="0097631E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ind w:firstLine="4536"/>
        <w:jc w:val="left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Código Penal.</w:t>
      </w:r>
    </w:p>
    <w:p w:rsidR="0097631E" w:rsidRPr="0097631E" w:rsidRDefault="0097631E" w:rsidP="0097631E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 PRESIDENTE DA REPÚBLICA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usando da atribuição que lhe confere o art. 180 da Constituição, decreta a seguinte Lei: </w:t>
      </w:r>
    </w:p>
    <w:p w:rsidR="0097631E" w:rsidRPr="0097631E" w:rsidRDefault="0097631E" w:rsidP="0097631E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CÓDIGO PENAL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PARTE ESPECIAL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97631E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fldChar w:fldCharType="begin"/>
      </w:r>
      <w:r w:rsidRPr="0097631E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instrText>HYPERLINK "http://www2.camara.leg.br/legin/fed/lei/1980-1987/lei-7209-11-julho-1984-356852-norma-pl.html"</w:instrText>
      </w:r>
      <w:r w:rsidRPr="0097631E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fldChar w:fldCharType="separate"/>
      </w:r>
      <w:r w:rsidRPr="0097631E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(Canceladas na Parte Especial quaisquer referências a valores de multas, substituindo-se a expressão "multa de" por "multa", de acordo com o art. 2º da Lei nº 7.209, de 11/7/1984, publicada no DOU de 13/7/1984, em vigor 6 meses após a publicação)</w:t>
      </w:r>
    </w:p>
    <w:p w:rsidR="0097631E" w:rsidRPr="0097631E" w:rsidRDefault="0097631E" w:rsidP="0097631E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fldChar w:fldCharType="end"/>
      </w:r>
    </w:p>
    <w:p w:rsidR="0097631E" w:rsidRPr="0097631E" w:rsidRDefault="0097631E" w:rsidP="0097631E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DOS CRIMES CONTRA A PESSOA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DOS CRIMES CONTRA A VIDA</w:t>
      </w:r>
    </w:p>
    <w:p w:rsidR="0097631E" w:rsidRPr="0097631E" w:rsidRDefault="0097631E" w:rsidP="0097631E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Homicídio simples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121. Matar alguém: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seis a vinte anos.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Caso de diminuição de pena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1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o agente comete o crime impelido por motivo de relevante valor social ou moral, ou sob o domínio de violenta emoção, logo em seguida a injusta provocação da vítima, o juiz pode reduzir a pena de um sexto a um terço.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Homicídio qualificado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2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o homicídio é cometido: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mediante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paga ou promessa de recompensa, ou por outro motivo torpe;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por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motivo fútil;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com emprego de veneno, fogo, explosivo, asfixia, tortura ou outro meio insidioso ou cruel, ou de que possa resultar perigo comum;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à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traição, de emboscada, ou mediante dissimulação ou outro recurso que dificulte ou torne impossível a defesa do ofendido;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para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assegurar a execução, a ocultação, a impunidade ou vantagem de outro crime;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proofErr w:type="spellStart"/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Feminicídio</w:t>
      </w:r>
      <w:proofErr w:type="spellEnd"/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</w:t>
      </w:r>
      <w:hyperlink r:id="rId13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(Nome jurídico acrescido pela Lei nº 13.104, de 9/3/2015)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contra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 mulher por razões da condição de sexo feminino; </w:t>
      </w:r>
      <w:hyperlink r:id="rId14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13.104, de 9/3/2015)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VII - contra autoridade ou agente descrito nos </w:t>
      </w:r>
      <w:proofErr w:type="spell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arts</w:t>
      </w:r>
      <w:proofErr w:type="spell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. 142 e 144 da Constituição Federal, integrantes do sistema prisional e da Força Nacional de Segurança Pública, no exercício da função ou em decorrência dela, ou contra seu cônjuge, companheiro ou                                                                               parente consanguíneo até terceiro grau, em razão dessa condição: </w:t>
      </w:r>
      <w:hyperlink r:id="rId15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13.142, de 6/7/2015)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</w:t>
      </w:r>
      <w:hyperlink r:id="rId16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13.964, de 24/12/2019)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doze a trinta anos.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2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-A. Considera-se que há razões de condição de sexo feminino quando o crime envolve: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violência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doméstica e familiar;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menosprezo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ou discriminação à condição de mulher. </w:t>
      </w:r>
      <w:hyperlink r:id="rId17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13.104, de 9/3/2015)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Homicídio culposo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3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o homicídio é culposo: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detenção, de um a três anos.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Aumento de pena 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4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No homicídio culposo, a pena é aumentada de 1/3 (um terço), se o crime resulta de inobservância de regra técnica de profissão, arte ou ofício, ou se o agente deixa de prestar imediato socorro à vítima, não procura diminuir as </w:t>
      </w:r>
      <w:proofErr w:type="spell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conseqüências</w:t>
      </w:r>
      <w:proofErr w:type="spell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do seu ato, ou foge para evitar prisão em flagrante. Sendo doloso o homicídio, a pena é aumentada de 1/3 (um terço) se o crime é praticado contra pessoa menor de 14 (quatorze) ou maior de 60 (sessenta) anos. </w:t>
      </w: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>HYPERLINK "http://www2.camara.leg.br/legin/fed/lei/2003/lei-10741-1-outubro-2003-497511-norma-pl.html"</w:instrText>
      </w: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97631E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pela Lei nº 10.741, de 1º/10/2003, publicada no DOU de 3/10/2003, em vigor 90 dias após a publicação)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5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Na hipótese de homicídio culposo, o juiz poderá deixar de aplicar a pena, se as </w:t>
      </w:r>
      <w:proofErr w:type="spell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conseqüências</w:t>
      </w:r>
      <w:proofErr w:type="spell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da infração atingiram o próprio agente de forma tão grave que a sanção penal se torne desnecessária. </w:t>
      </w:r>
      <w:hyperlink r:id="rId18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6.416, de 24/5/1977)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6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 pena é aumentada de 1/3 (um terço) até a metade se o crime for praticado por milícia privada, sob o pretexto de prestação de serviço de segurança, ou por grupo de extermínio. </w:t>
      </w:r>
      <w:hyperlink r:id="rId19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12.720, de 27/9/2012)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7º A pena do </w:t>
      </w:r>
      <w:proofErr w:type="spell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feminicídio</w:t>
      </w:r>
      <w:proofErr w:type="spell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é aumentada de 1/3 (um terço) até a metade se o crime for praticado: </w:t>
      </w:r>
      <w:hyperlink r:id="rId20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13.104, de 9/3/2015)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durante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 gestação ou nos 3 (três) meses posteriores ao parto; </w:t>
      </w:r>
      <w:hyperlink r:id="rId21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13.104, de 9/3/2015)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contra pessoa menor de 14 (catorze) anos, maior de 60 (sessenta) anos, com deficiência ou portadora de doenças degenerativas que acarretem condição limitante ou de vulnerabilidade física ou mental; </w:t>
      </w:r>
      <w:hyperlink r:id="rId22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13.104, de 9/3/2015,</w:t>
        </w:r>
      </w:hyperlink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e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hyperlink r:id="rId23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13.771, de 19/12/2018)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na presença física ou virtual de descendente ou de ascendente da vítima; </w:t>
      </w:r>
      <w:hyperlink r:id="rId24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13.104, de 9/3/2015,</w:t>
        </w:r>
      </w:hyperlink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e </w:t>
      </w:r>
      <w:hyperlink r:id="rId25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13.771, de 19/12/2018)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em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descumprimento das medidas protetivas de urgência previstas nos incisos I, II e III do </w:t>
      </w:r>
      <w:r w:rsidRPr="0097631E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do art. 22 da Lei nº 11.340, de 7 de agosto de 2006. </w:t>
      </w:r>
      <w:hyperlink r:id="rId26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13.771, de 19/12/2018)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Induzimento, instigação ou auxílio a suicídio ou a automutilação </w:t>
      </w:r>
      <w:hyperlink r:id="rId27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(Nome jurídico com redação dada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Art. 122. Induzir ou instigar alguém a suicidar-se ou a praticar automutilação ou prestar-lhe auxílio material para que o faça: </w:t>
      </w:r>
      <w:hyperlink r:id="rId28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6 (seis) meses a 2 (dois) anos. </w:t>
      </w:r>
      <w:hyperlink r:id="rId29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(Pena com redação dada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1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</w:t>
      </w:r>
      <w:proofErr w:type="spell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da</w:t>
      </w:r>
      <w:proofErr w:type="spell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automutilação ou da tentativa de suicídio resulta lesão corporal de natureza grave ou gravíssima, nos termos dos §§ 1º e 2º do art. 129 deste Código: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1 (um) a 3 (três) anos. </w:t>
      </w:r>
      <w:hyperlink r:id="rId30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2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o suicídio se consuma ou se </w:t>
      </w:r>
      <w:proofErr w:type="spell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da</w:t>
      </w:r>
      <w:proofErr w:type="spell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automutilação resulta morte: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2 (dois) a 6 (seis) anos. </w:t>
      </w:r>
      <w:hyperlink r:id="rId31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3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 pena é duplicada: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se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 crime é praticado por motivo egoístico, torpe ou fútil;</w:t>
      </w:r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</w:t>
      </w:r>
      <w:proofErr w:type="gramStart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se</w:t>
      </w:r>
      <w:proofErr w:type="gramEnd"/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 vítima é menor ou tem diminuída, por qualquer causa, a capacidade de resistência. </w:t>
      </w:r>
      <w:hyperlink r:id="rId32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único transformado em § 3º e com redação dada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4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 pena é aumentada até o dobro se a conduta é realizada por meio da rede de computadores, de rede social ou transmitida em tempo real. </w:t>
      </w:r>
      <w:hyperlink r:id="rId33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5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Aumenta-se a pena em metade se o agente é líder ou coordenador de grupo ou de rede virtual. </w:t>
      </w:r>
      <w:hyperlink r:id="rId34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6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o crime de que trata o § 1º deste artigo resulta em lesão corporal de natureza gravíssima e é cometido contra menor de 14 (quatorze) anos ou contra quem, por enfermidade ou deficiência mental, não tem o necessário discernimento para a prática do ato, ou que, por qualquer outra causa, não pode oferecer resistência, responde o agente pelo crime descrito no § 2º do art. 129 deste Código. </w:t>
      </w:r>
      <w:hyperlink r:id="rId35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13.968, de 26/12/2019)</w:t>
        </w:r>
      </w:hyperlink>
    </w:p>
    <w:p w:rsidR="0097631E" w:rsidRPr="0097631E" w:rsidRDefault="0097631E" w:rsidP="0097631E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§ 7</w:t>
      </w:r>
      <w:r w:rsidRPr="0097631E">
        <w:rPr>
          <w:rFonts w:ascii="Calibri" w:eastAsia="Times New Roman" w:hAnsi="Calibri" w:cs="Calibri"/>
          <w:sz w:val="24"/>
          <w:szCs w:val="20"/>
          <w:lang w:eastAsia="pt-BR"/>
        </w:rPr>
        <w:t>º</w:t>
      </w: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Se o crime de que trata o § 2º deste artigo é cometido contra menor de 14 (quatorze) anos ou contra quem não tem o necessário discernimento para a prática do ato, ou que, por qualquer outra causa, não pode oferecer resistência, responde o agente pelo crime de homicídio, nos termos do art. 121 deste Código. </w:t>
      </w:r>
      <w:hyperlink r:id="rId36" w:history="1">
        <w:r w:rsidRPr="0097631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13.968, de 26/12/2019)</w:t>
        </w:r>
      </w:hyperlink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7631E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97631E" w:rsidRPr="0097631E" w:rsidRDefault="0097631E" w:rsidP="0097631E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7631E" w:rsidRPr="0097631E" w:rsidRDefault="0097631E" w:rsidP="00976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4" w:name="z2250969_FIMDOCUMENTO"/>
      <w:bookmarkEnd w:id="13"/>
      <w:bookmarkEnd w:id="1"/>
      <w:r>
        <w:rPr>
          <w:b/>
          <w:sz w:val="22"/>
        </w:rPr>
        <w:t>FIM DO DOCUMENTO</w:t>
      </w:r>
      <w:bookmarkEnd w:id="14"/>
    </w:p>
    <w:sectPr w:rsidR="0097631E" w:rsidRPr="0097631E" w:rsidSect="0097631E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31E" w:rsidRDefault="0097631E" w:rsidP="0097631E">
      <w:r>
        <w:separator/>
      </w:r>
    </w:p>
  </w:endnote>
  <w:endnote w:type="continuationSeparator" w:id="0">
    <w:p w:rsidR="0097631E" w:rsidRDefault="0097631E" w:rsidP="0097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31E" w:rsidRDefault="0097631E" w:rsidP="009763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7631E" w:rsidRDefault="0097631E" w:rsidP="009763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7631E" w:rsidRPr="0097631E" w:rsidRDefault="0097631E" w:rsidP="0097631E">
    <w:pPr>
      <w:pStyle w:val="Rodap"/>
      <w:jc w:val="center"/>
    </w:pPr>
    <w:r>
      <w:t>PL 2315/2020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31E" w:rsidRDefault="0097631E" w:rsidP="009763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7631E" w:rsidRDefault="0097631E" w:rsidP="009763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7631E" w:rsidRPr="0097631E" w:rsidRDefault="0097631E" w:rsidP="0097631E">
    <w:pPr>
      <w:pStyle w:val="Rodap"/>
      <w:jc w:val="center"/>
    </w:pPr>
    <w:r>
      <w:t>PL 2315/2020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31E" w:rsidRDefault="0097631E" w:rsidP="009763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7631E" w:rsidRPr="0097631E" w:rsidRDefault="0097631E" w:rsidP="009763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31E" w:rsidRDefault="0097631E" w:rsidP="0097631E">
      <w:r>
        <w:separator/>
      </w:r>
    </w:p>
  </w:footnote>
  <w:footnote w:type="continuationSeparator" w:id="0">
    <w:p w:rsidR="0097631E" w:rsidRDefault="0097631E" w:rsidP="00976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31E" w:rsidRPr="0097631E" w:rsidRDefault="0097631E" w:rsidP="0097631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87687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31E" w:rsidRPr="0097631E" w:rsidRDefault="0097631E" w:rsidP="0097631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87687">
      <w:rPr>
        <w:noProof/>
      </w:rPr>
      <w:t>7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31E" w:rsidRDefault="009763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31E"/>
    <w:rsid w:val="00187687"/>
    <w:rsid w:val="00721FC2"/>
    <w:rsid w:val="0097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E05E9480-DDD0-49B3-AE7F-E93BD6A76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63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631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763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63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2.camara.leg.br/legin/fed/lei/2015/lei-13104-9-marco-2015-780225-publicacaooriginal-146279-pl.html" TargetMode="External"/><Relationship Id="rId18" Type="http://schemas.openxmlformats.org/officeDocument/2006/relationships/hyperlink" Target="http://www2.camara.leg.br/legin/fed/lei/1970-1979/lei-6416-24-maio-1977-366407-norma-pl.html" TargetMode="External"/><Relationship Id="rId26" Type="http://schemas.openxmlformats.org/officeDocument/2006/relationships/hyperlink" Target="http://www2.camara.leg.br/legin/fed/lei/2018/lei-13771-19-dezembro-2018-787487-publicacaooriginal-157030-pl.html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www2.camara.leg.br/legin/fed/lei/2015/lei-13104-9-marco-2015-780225-publicacaooriginal-146279-pl.html" TargetMode="External"/><Relationship Id="rId34" Type="http://schemas.openxmlformats.org/officeDocument/2006/relationships/hyperlink" Target="https://www2.camara.leg.br/legin/fed/lei/2019/lei-13968-26-dezembro-2019-789644-publicacaooriginal-159765-pl.html" TargetMode="External"/><Relationship Id="rId42" Type="http://schemas.openxmlformats.org/officeDocument/2006/relationships/footer" Target="footer3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hyperlink" Target="http://www2.camara.leg.br/legin/fed/lei/2015/lei-13104-9-marco-2015-780225-publicacaooriginal-146279-pl.html" TargetMode="External"/><Relationship Id="rId25" Type="http://schemas.openxmlformats.org/officeDocument/2006/relationships/hyperlink" Target="http://www2.camara.leg.br/legin/fed/lei/2018/lei-13771-19-dezembro-2018-787487-publicacaooriginal-157030-pl.html" TargetMode="External"/><Relationship Id="rId33" Type="http://schemas.openxmlformats.org/officeDocument/2006/relationships/hyperlink" Target="https://www2.camara.leg.br/legin/fed/lei/2019/lei-13968-26-dezembro-2019-789644-publicacaooriginal-159765-pl.html" TargetMode="External"/><Relationship Id="rId38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www2.camara.leg.br/legin/fed/lei/2019/lei-13964-24-dezembro-2019-789639-veto-159755-pl.html" TargetMode="External"/><Relationship Id="rId20" Type="http://schemas.openxmlformats.org/officeDocument/2006/relationships/hyperlink" Target="http://www2.camara.leg.br/legin/fed/lei/2015/lei-13104-9-marco-2015-780225-publicacaooriginal-146279-pl.html" TargetMode="External"/><Relationship Id="rId29" Type="http://schemas.openxmlformats.org/officeDocument/2006/relationships/hyperlink" Target="https://www2.camara.leg.br/legin/fed/lei/2019/lei-13968-26-dezembro-2019-789644-publicacaooriginal-159765-pl.html" TargetMode="External"/><Relationship Id="rId41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24" Type="http://schemas.openxmlformats.org/officeDocument/2006/relationships/hyperlink" Target="http://www2.camara.leg.br/legin/fed/lei/2015/lei-13104-9-marco-2015-780225-publicacaooriginal-146279-pl.html" TargetMode="External"/><Relationship Id="rId32" Type="http://schemas.openxmlformats.org/officeDocument/2006/relationships/hyperlink" Target="https://www2.camara.leg.br/legin/fed/lei/2019/lei-13968-26-dezembro-2019-789644-publicacaooriginal-159765-pl.html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://www2.camara.leg.br/legin/fed/lei/2015/lei-13142-6-julho-2015-781170-publicacaooriginal-147463-pl.html" TargetMode="External"/><Relationship Id="rId23" Type="http://schemas.openxmlformats.org/officeDocument/2006/relationships/hyperlink" Target="http://www2.camara.leg.br/legin/fed/lei/2018/lei-13771-19-dezembro-2018-787487-publicacaooriginal-157030-pl.html" TargetMode="External"/><Relationship Id="rId28" Type="http://schemas.openxmlformats.org/officeDocument/2006/relationships/hyperlink" Target="https://www2.camara.leg.br/legin/fed/lei/2019/lei-13968-26-dezembro-2019-789644-publicacaooriginal-159765-pl.html" TargetMode="External"/><Relationship Id="rId36" Type="http://schemas.openxmlformats.org/officeDocument/2006/relationships/hyperlink" Target="https://www2.camara.leg.br/legin/fed/lei/2019/lei-13968-26-dezembro-2019-789644-publicacaooriginal-159765-pl.html" TargetMode="External"/><Relationship Id="rId10" Type="http://schemas.openxmlformats.org/officeDocument/2006/relationships/oleObject" Target="embeddings/oleObject2.bin"/><Relationship Id="rId19" Type="http://schemas.openxmlformats.org/officeDocument/2006/relationships/hyperlink" Target="http://www2.camara.gov.br/legin/fed/lei/2012/lei-12720-27-setembro-2012-774283-publicacaooriginal-137730-pl.html" TargetMode="External"/><Relationship Id="rId31" Type="http://schemas.openxmlformats.org/officeDocument/2006/relationships/hyperlink" Target="https://www2.camara.leg.br/legin/fed/lei/2019/lei-13968-26-dezembro-2019-789644-publicacaooriginal-159765-pl.html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hyperlink" Target="http://www2.camara.leg.br/legin/fed/lei/2015/lei-13104-9-marco-2015-780225-publicacaooriginal-146279-pl.html" TargetMode="External"/><Relationship Id="rId22" Type="http://schemas.openxmlformats.org/officeDocument/2006/relationships/hyperlink" Target="http://www2.camara.leg.br/legin/fed/lei/2015/lei-13104-9-marco-2015-780225-publicacaooriginal-146279-pl.html" TargetMode="External"/><Relationship Id="rId27" Type="http://schemas.openxmlformats.org/officeDocument/2006/relationships/hyperlink" Target="https://www2.camara.leg.br/legin/fed/lei/2019/lei-13968-26-dezembro-2019-789644-publicacaooriginal-159765-pl.html" TargetMode="External"/><Relationship Id="rId30" Type="http://schemas.openxmlformats.org/officeDocument/2006/relationships/hyperlink" Target="https://www2.camara.leg.br/legin/fed/lei/2019/lei-13968-26-dezembro-2019-789644-publicacaooriginal-159765-pl.html" TargetMode="External"/><Relationship Id="rId35" Type="http://schemas.openxmlformats.org/officeDocument/2006/relationships/hyperlink" Target="https://www2.camara.leg.br/legin/fed/lei/2019/lei-13968-26-dezembro-2019-789644-publicacaooriginal-159765-pl.html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1744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cp:lastPrinted>2020-10-29T19:00:00Z</cp:lastPrinted>
  <dcterms:created xsi:type="dcterms:W3CDTF">2020-10-29T19:00:00Z</dcterms:created>
  <dcterms:modified xsi:type="dcterms:W3CDTF">2020-10-29T19:00:00Z</dcterms:modified>
</cp:coreProperties>
</file>