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32F6F7" w14:textId="77777777" w:rsidR="00863863" w:rsidRPr="004F55CC" w:rsidRDefault="00863863" w:rsidP="00863863">
      <w:pPr>
        <w:pStyle w:val="cabea"/>
      </w:pPr>
      <w:r w:rsidRPr="004F55CC">
        <w:t>redação final</w:t>
      </w:r>
    </w:p>
    <w:p w14:paraId="293951C0" w14:textId="4301EF77" w:rsidR="00863863" w:rsidRPr="00CB78A8" w:rsidRDefault="00863863" w:rsidP="00863863">
      <w:pPr>
        <w:pStyle w:val="cabea"/>
      </w:pPr>
      <w:r w:rsidRPr="004F55CC">
        <w:t xml:space="preserve">projeto de lei nº </w:t>
      </w:r>
      <w:r w:rsidR="0036285F" w:rsidRPr="004F55CC">
        <w:t>2</w:t>
      </w:r>
      <w:r w:rsidRPr="004F55CC">
        <w:t>.</w:t>
      </w:r>
      <w:r w:rsidR="0036285F" w:rsidRPr="004F55CC">
        <w:t>824</w:t>
      </w:r>
      <w:r w:rsidRPr="004F55CC">
        <w:t>-</w:t>
      </w:r>
      <w:r w:rsidR="00AE020F" w:rsidRPr="004F55CC">
        <w:t>C</w:t>
      </w:r>
      <w:r w:rsidRPr="004F55CC">
        <w:t xml:space="preserve"> de 20</w:t>
      </w:r>
      <w:r w:rsidR="0036285F" w:rsidRPr="004F55CC">
        <w:t>20</w:t>
      </w:r>
    </w:p>
    <w:p w14:paraId="1701FB6F" w14:textId="77777777" w:rsidR="00863863" w:rsidRDefault="00863863" w:rsidP="00863863">
      <w:pPr>
        <w:pStyle w:val="texto10"/>
      </w:pPr>
    </w:p>
    <w:p w14:paraId="42178C25" w14:textId="3C4C7721" w:rsidR="00A70650" w:rsidRPr="00A70650" w:rsidRDefault="00B10840" w:rsidP="00A70650">
      <w:pPr>
        <w:pStyle w:val="ementa"/>
      </w:pPr>
      <w:r w:rsidRPr="00B10840">
        <w:t>Dispõe sobre ações emergenciais destinadas ao setor esportivo a serem adotadas durante o estado de calamidade pública reconhecido pelo Decreto Legislativo nº 6, de 20 de março de 2020; e altera a</w:t>
      </w:r>
      <w:r w:rsidR="005A2D15">
        <w:t>s</w:t>
      </w:r>
      <w:r w:rsidRPr="00B10840">
        <w:t xml:space="preserve"> Lei</w:t>
      </w:r>
      <w:r w:rsidR="005A2D15">
        <w:t>s</w:t>
      </w:r>
      <w:r w:rsidRPr="00B10840">
        <w:t xml:space="preserve"> </w:t>
      </w:r>
      <w:proofErr w:type="spellStart"/>
      <w:r w:rsidRPr="00B10840">
        <w:t>nº</w:t>
      </w:r>
      <w:r w:rsidR="005A2D15">
        <w:t>s</w:t>
      </w:r>
      <w:proofErr w:type="spellEnd"/>
      <w:r w:rsidRPr="00B10840">
        <w:t xml:space="preserve"> 9.615, de 24 de março de 1998, e 13.756, de 12 de dezembro de 2018.</w:t>
      </w:r>
    </w:p>
    <w:p w14:paraId="643EB41D" w14:textId="77777777" w:rsidR="00863863" w:rsidRDefault="00863863" w:rsidP="005A2D15">
      <w:pPr>
        <w:pStyle w:val="texto10"/>
      </w:pPr>
    </w:p>
    <w:p w14:paraId="5490AF79" w14:textId="77777777" w:rsidR="00863863" w:rsidRDefault="002F67E5" w:rsidP="00863863">
      <w:pPr>
        <w:pStyle w:val="texto1"/>
      </w:pPr>
      <w:r>
        <w:t>O CONGRESSO NACIONAL decreta:</w:t>
      </w:r>
    </w:p>
    <w:p w14:paraId="4DA8A739" w14:textId="77777777" w:rsidR="000659C9" w:rsidRPr="00C33B4C" w:rsidRDefault="000659C9" w:rsidP="00B95E57">
      <w:pPr>
        <w:pStyle w:val="texto1"/>
        <w:spacing w:line="240" w:lineRule="auto"/>
        <w:rPr>
          <w:color w:val="000000"/>
        </w:rPr>
      </w:pPr>
    </w:p>
    <w:p w14:paraId="5A240F9F" w14:textId="77777777" w:rsidR="00A70650" w:rsidRPr="0084251F" w:rsidRDefault="00D06FD8" w:rsidP="00B95E57">
      <w:pPr>
        <w:pStyle w:val="seo"/>
        <w:ind w:left="0"/>
        <w:rPr>
          <w:snapToGrid w:val="0"/>
        </w:rPr>
      </w:pPr>
      <w:r>
        <w:rPr>
          <w:snapToGrid w:val="0"/>
        </w:rPr>
        <w:t>CAPÍTULO</w:t>
      </w:r>
      <w:r w:rsidRPr="00A70650">
        <w:rPr>
          <w:snapToGrid w:val="0"/>
        </w:rPr>
        <w:t xml:space="preserve"> </w:t>
      </w:r>
      <w:r w:rsidR="0084251F">
        <w:rPr>
          <w:snapToGrid w:val="0"/>
        </w:rPr>
        <w:t>I</w:t>
      </w:r>
    </w:p>
    <w:p w14:paraId="34781F67" w14:textId="77777777" w:rsidR="00A70650" w:rsidRPr="0084251F" w:rsidRDefault="00D06FD8" w:rsidP="00B95E57">
      <w:pPr>
        <w:pStyle w:val="seo"/>
        <w:ind w:left="0"/>
      </w:pPr>
      <w:r w:rsidRPr="0084251F">
        <w:rPr>
          <w:snapToGrid w:val="0"/>
        </w:rPr>
        <w:t>DISPOSIÇÃO PRELIMINAR</w:t>
      </w:r>
    </w:p>
    <w:p w14:paraId="7F5987AF" w14:textId="77777777" w:rsidR="00A70650" w:rsidRPr="0084251F" w:rsidRDefault="00A70650" w:rsidP="00A70650">
      <w:pPr>
        <w:pStyle w:val="seo"/>
        <w:rPr>
          <w:snapToGrid w:val="0"/>
        </w:rPr>
      </w:pPr>
    </w:p>
    <w:p w14:paraId="28B7398A" w14:textId="56A4E985" w:rsidR="00A70650" w:rsidRDefault="00A637AE" w:rsidP="00A70650">
      <w:pPr>
        <w:pStyle w:val="texto1"/>
      </w:pPr>
      <w:r w:rsidRPr="00A637AE">
        <w:t>Art. 1º Esta Lei dispõe sobre ações emergenciais destinadas ao setor esportivo a serem adotadas durante o estado de calamidade pública reconhecido pelo Decreto Legislativo nº 6, de 20 de março de 2020, e altera a</w:t>
      </w:r>
      <w:r w:rsidR="00AE020F">
        <w:t>s</w:t>
      </w:r>
      <w:r w:rsidRPr="00A637AE">
        <w:t xml:space="preserve"> Lei</w:t>
      </w:r>
      <w:r w:rsidR="00AE020F">
        <w:t>s</w:t>
      </w:r>
      <w:r w:rsidRPr="00A637AE">
        <w:t xml:space="preserve"> </w:t>
      </w:r>
      <w:proofErr w:type="spellStart"/>
      <w:r w:rsidRPr="00A637AE">
        <w:t>nº</w:t>
      </w:r>
      <w:r w:rsidR="00AE020F">
        <w:t>s</w:t>
      </w:r>
      <w:proofErr w:type="spellEnd"/>
      <w:r w:rsidRPr="00A637AE">
        <w:t xml:space="preserve"> 9.615, de 24 de março de 1998, e 13.756, de 12 de dezembro de 2018.</w:t>
      </w:r>
    </w:p>
    <w:p w14:paraId="18272B71" w14:textId="77777777" w:rsidR="00A637AE" w:rsidRPr="00D86097" w:rsidRDefault="00A637AE" w:rsidP="00A70650">
      <w:pPr>
        <w:pStyle w:val="texto1"/>
      </w:pPr>
    </w:p>
    <w:p w14:paraId="31BA4C64" w14:textId="77777777" w:rsidR="00A70650" w:rsidRPr="002F67E5" w:rsidRDefault="00D06FD8" w:rsidP="00B95E57">
      <w:pPr>
        <w:pStyle w:val="seo"/>
        <w:ind w:left="0"/>
        <w:rPr>
          <w:snapToGrid w:val="0"/>
        </w:rPr>
      </w:pPr>
      <w:r w:rsidRPr="002F67E5">
        <w:rPr>
          <w:snapToGrid w:val="0"/>
        </w:rPr>
        <w:t xml:space="preserve">CAPÍTULO </w:t>
      </w:r>
      <w:r w:rsidR="002F67E5">
        <w:rPr>
          <w:snapToGrid w:val="0"/>
        </w:rPr>
        <w:t>II</w:t>
      </w:r>
    </w:p>
    <w:p w14:paraId="531176F6" w14:textId="77777777" w:rsidR="00A70650" w:rsidRPr="00D06FD8" w:rsidRDefault="002F67E5" w:rsidP="00B95E57">
      <w:pPr>
        <w:pStyle w:val="seo"/>
        <w:ind w:left="0"/>
      </w:pPr>
      <w:r>
        <w:rPr>
          <w:snapToGrid w:val="0"/>
        </w:rPr>
        <w:t xml:space="preserve">DAS </w:t>
      </w:r>
      <w:r w:rsidR="00D06FD8" w:rsidRPr="002F67E5">
        <w:rPr>
          <w:snapToGrid w:val="0"/>
        </w:rPr>
        <w:t>MEDIDAS DE ENFRENTAMENTO À PANDEMIA DESTINADAS A ATLETAS E A PARATLETAS</w:t>
      </w:r>
    </w:p>
    <w:p w14:paraId="600DA504" w14:textId="77777777" w:rsidR="00A70650" w:rsidRPr="009D4F26" w:rsidRDefault="00A70650" w:rsidP="00A70650">
      <w:pPr>
        <w:pStyle w:val="cabea"/>
      </w:pPr>
    </w:p>
    <w:p w14:paraId="068068A4" w14:textId="77777777" w:rsidR="00A637AE" w:rsidRDefault="00A637AE" w:rsidP="00A637AE">
      <w:pPr>
        <w:pStyle w:val="texto1"/>
      </w:pPr>
      <w:r>
        <w:t>Art. 2º Durante o período de 3 (três) meses, será concedido auxílio emergencial em parcelas sucessivas no valor de R$ 600,00 (seiscentos reais) mensais ao trabalhador do esporte que cumpra cumulativamente os seguintes requisitos:</w:t>
      </w:r>
    </w:p>
    <w:p w14:paraId="073B1B6C" w14:textId="77777777" w:rsidR="00A637AE" w:rsidRDefault="00A637AE" w:rsidP="00A637AE">
      <w:pPr>
        <w:pStyle w:val="texto1"/>
      </w:pPr>
      <w:r>
        <w:t xml:space="preserve">I – </w:t>
      </w:r>
      <w:proofErr w:type="gramStart"/>
      <w:r>
        <w:t>ser</w:t>
      </w:r>
      <w:proofErr w:type="gramEnd"/>
      <w:r>
        <w:t xml:space="preserve"> maior de 18 (dezoito) anos de idade, salvo no caso de atletas ou de </w:t>
      </w:r>
      <w:proofErr w:type="spellStart"/>
      <w:r>
        <w:t>paratletas</w:t>
      </w:r>
      <w:proofErr w:type="spellEnd"/>
      <w:r>
        <w:t xml:space="preserve"> com idade mínima de 14 (catorze) anos vinculados a uma entidade de prática esportiva ou a uma entidade nacional de administração do desporto;</w:t>
      </w:r>
    </w:p>
    <w:p w14:paraId="0197A86C" w14:textId="77777777" w:rsidR="00A637AE" w:rsidRPr="00A637AE" w:rsidRDefault="00A637AE" w:rsidP="00A637AE">
      <w:pPr>
        <w:pStyle w:val="texto1"/>
      </w:pPr>
      <w:r>
        <w:lastRenderedPageBreak/>
        <w:t xml:space="preserve">II – </w:t>
      </w:r>
      <w:proofErr w:type="gramStart"/>
      <w:r>
        <w:t>ter</w:t>
      </w:r>
      <w:proofErr w:type="gramEnd"/>
      <w:r>
        <w:t xml:space="preserve"> atuado </w:t>
      </w:r>
      <w:r w:rsidRPr="00A637AE">
        <w:t xml:space="preserve">de forma profissional ou não profissional na área esportiva nos 24 (vinte e quatro) meses anteriores à data de publicação desta Lei, comprovada a atuação de forma documental ou </w:t>
      </w:r>
      <w:proofErr w:type="spellStart"/>
      <w:r w:rsidRPr="00A637AE">
        <w:t>autodeclaratória</w:t>
      </w:r>
      <w:proofErr w:type="spellEnd"/>
      <w:r w:rsidRPr="00A637AE">
        <w:t>;</w:t>
      </w:r>
    </w:p>
    <w:p w14:paraId="3224F4D4" w14:textId="77777777" w:rsidR="00A637AE" w:rsidRPr="00A637AE" w:rsidRDefault="00A637AE" w:rsidP="00A637AE">
      <w:pPr>
        <w:pStyle w:val="texto1"/>
      </w:pPr>
      <w:r w:rsidRPr="00A637AE">
        <w:t>III – não ter emprego formal ativo;</w:t>
      </w:r>
    </w:p>
    <w:p w14:paraId="4ED12855" w14:textId="77777777" w:rsidR="00A637AE" w:rsidRPr="00A637AE" w:rsidRDefault="00A637AE" w:rsidP="00A637AE">
      <w:pPr>
        <w:pStyle w:val="texto1"/>
      </w:pPr>
      <w:r w:rsidRPr="00A637AE">
        <w:t xml:space="preserve">IV – </w:t>
      </w:r>
      <w:proofErr w:type="gramStart"/>
      <w:r w:rsidRPr="00A637AE">
        <w:t>não</w:t>
      </w:r>
      <w:proofErr w:type="gramEnd"/>
      <w:r w:rsidRPr="00A637AE">
        <w:t xml:space="preserve"> ser titular de benefício previdenciário ou assistencial ou beneficiário do seguro-desemprego ou de programa de transferência de renda federal, incluído o Programa Bolsa-Atleta, ressalvado o Programa Bolsa Família;</w:t>
      </w:r>
    </w:p>
    <w:p w14:paraId="49051683" w14:textId="77777777" w:rsidR="00A637AE" w:rsidRDefault="00A637AE" w:rsidP="00A637AE">
      <w:pPr>
        <w:pStyle w:val="texto1"/>
      </w:pPr>
      <w:r>
        <w:t xml:space="preserve">V – </w:t>
      </w:r>
      <w:proofErr w:type="gramStart"/>
      <w:r>
        <w:t>ter</w:t>
      </w:r>
      <w:proofErr w:type="gramEnd"/>
      <w:r>
        <w:t xml:space="preserve"> renda familiar mensal per capita de até 1/2 (meio) salário-mínimo ou renda familiar mensal total de até 3 (três) salários-mínimos, o que for maior;</w:t>
      </w:r>
    </w:p>
    <w:p w14:paraId="633D88A3" w14:textId="77777777" w:rsidR="00A637AE" w:rsidRDefault="00A637AE" w:rsidP="00A637AE">
      <w:pPr>
        <w:pStyle w:val="texto1"/>
      </w:pPr>
      <w:r>
        <w:t xml:space="preserve">VI – </w:t>
      </w:r>
      <w:proofErr w:type="gramStart"/>
      <w:r>
        <w:t>estar</w:t>
      </w:r>
      <w:proofErr w:type="gramEnd"/>
      <w:r>
        <w:t xml:space="preserve"> inscrito, com a respectiva homologação da inscrição, em, pelo menos, 1 (um) dos cadastros previstos no art. 4º desta Lei; e</w:t>
      </w:r>
    </w:p>
    <w:p w14:paraId="4AAFC861" w14:textId="77777777" w:rsidR="00A637AE" w:rsidRDefault="00A637AE" w:rsidP="00A637AE">
      <w:pPr>
        <w:pStyle w:val="texto1"/>
      </w:pPr>
      <w:r>
        <w:t>VII – não ser beneficiário do auxílio emergencial previsto na Lei nº 13.982, de 2 de abril de 2020.</w:t>
      </w:r>
    </w:p>
    <w:p w14:paraId="54A7120B" w14:textId="77777777" w:rsidR="00A637AE" w:rsidRDefault="00A637AE" w:rsidP="00A637AE">
      <w:pPr>
        <w:pStyle w:val="texto1"/>
      </w:pPr>
      <w:r>
        <w:t xml:space="preserve">§ 1º O recebimento do auxílio emergencial de que trata o </w:t>
      </w:r>
      <w:r w:rsidRPr="001F2FA1">
        <w:rPr>
          <w:i/>
        </w:rPr>
        <w:t>caput</w:t>
      </w:r>
      <w:r>
        <w:t xml:space="preserve"> deste artigo está limitado a 2 (dois) membros da mesma unidade familiar.</w:t>
      </w:r>
    </w:p>
    <w:p w14:paraId="286C23E9" w14:textId="77777777" w:rsidR="00A637AE" w:rsidRDefault="00A637AE" w:rsidP="00A637AE">
      <w:pPr>
        <w:pStyle w:val="texto1"/>
      </w:pPr>
      <w:r>
        <w:t xml:space="preserve">§ 2º A mulher provedora de família </w:t>
      </w:r>
      <w:proofErr w:type="spellStart"/>
      <w:r>
        <w:t>monoparental</w:t>
      </w:r>
      <w:proofErr w:type="spellEnd"/>
      <w:r>
        <w:t xml:space="preserve"> receberá 2 (duas) cotas do auxílio emergencial de que trata o </w:t>
      </w:r>
      <w:r w:rsidRPr="001F2FA1">
        <w:rPr>
          <w:i/>
        </w:rPr>
        <w:t>caput</w:t>
      </w:r>
      <w:r>
        <w:t xml:space="preserve"> deste artigo.</w:t>
      </w:r>
    </w:p>
    <w:p w14:paraId="57AA7B68" w14:textId="77777777" w:rsidR="00A637AE" w:rsidRDefault="00A637AE" w:rsidP="00A637AE">
      <w:pPr>
        <w:pStyle w:val="texto1"/>
      </w:pPr>
      <w:r>
        <w:t xml:space="preserve">§ 3º O auxílio emergencial de que trata o </w:t>
      </w:r>
      <w:r w:rsidRPr="001F2FA1">
        <w:rPr>
          <w:i/>
        </w:rPr>
        <w:t>caput</w:t>
      </w:r>
      <w:r>
        <w:t xml:space="preserve"> deste artigo será concedido a partir da publicação desta Lei.</w:t>
      </w:r>
    </w:p>
    <w:p w14:paraId="424D35D9" w14:textId="77777777" w:rsidR="00A637AE" w:rsidRDefault="00A637AE" w:rsidP="00A637AE">
      <w:pPr>
        <w:pStyle w:val="texto1"/>
      </w:pPr>
      <w:r>
        <w:t xml:space="preserve">§ 4º O auxílio emergencial de que trata o </w:t>
      </w:r>
      <w:r w:rsidRPr="001F2FA1">
        <w:rPr>
          <w:i/>
        </w:rPr>
        <w:t>caput</w:t>
      </w:r>
      <w:r>
        <w:t xml:space="preserve"> deste artigo será prorrogado nas mesmas condições em que for prorrogado o benefício previsto no art. 2º da Lei nº 13.982, de 2 de abril de 2020.</w:t>
      </w:r>
    </w:p>
    <w:p w14:paraId="2717A358" w14:textId="77777777" w:rsidR="00A637AE" w:rsidRDefault="00A637AE" w:rsidP="00A637AE">
      <w:pPr>
        <w:pStyle w:val="texto1"/>
      </w:pPr>
      <w:r>
        <w:t>§ 5º Os valores recebidos a título de auxílio emergencial são impenhoráveis e não serão objeto de constrição ou de desconto de qualquer natureza, especialmente por parte das instituições financeiras, inclusive judicial, salvo mediante decisão proferida em ação de alimentos, no limite de 50% (cinquenta por cento) do valor auferido pelo beneficiário.</w:t>
      </w:r>
    </w:p>
    <w:p w14:paraId="50E234D2" w14:textId="77777777" w:rsidR="00A637AE" w:rsidRDefault="00A637AE" w:rsidP="00A637AE">
      <w:pPr>
        <w:pStyle w:val="texto1"/>
      </w:pPr>
      <w:r>
        <w:t xml:space="preserve">§ 6º O poder público, em conjunto com órgãos e entidades vinculados ao Sistema Único de Assistência Social (Suas), realizará busca ativa, fornecerá recursos de tecnologia </w:t>
      </w:r>
      <w:proofErr w:type="spellStart"/>
      <w:r>
        <w:t>assistiva</w:t>
      </w:r>
      <w:proofErr w:type="spellEnd"/>
      <w:r>
        <w:t xml:space="preserve"> e assistirá os trabalhadores que enfrentem dificuldade ou impossibilidade de utilizar a plataforma digital criada para a </w:t>
      </w:r>
      <w:proofErr w:type="spellStart"/>
      <w:r>
        <w:t>autodeclaração</w:t>
      </w:r>
      <w:proofErr w:type="spellEnd"/>
      <w:r>
        <w:t xml:space="preserve"> e a solicitação do auxílio emergencial de que trata o </w:t>
      </w:r>
      <w:r w:rsidRPr="001F2FA1">
        <w:rPr>
          <w:i/>
        </w:rPr>
        <w:t>caput</w:t>
      </w:r>
      <w:r>
        <w:t xml:space="preserve"> deste artigo.</w:t>
      </w:r>
    </w:p>
    <w:p w14:paraId="11112B91" w14:textId="7281A552" w:rsidR="00A637AE" w:rsidRDefault="00A637AE" w:rsidP="00A637AE">
      <w:pPr>
        <w:pStyle w:val="texto1"/>
      </w:pPr>
      <w:r>
        <w:t xml:space="preserve">Art. 3º Compreendem-se como trabalhadores do esporte os profissionais autônomos da educação física, os profissionais e auxiliares vinculados a uma entidade de prática esportiva ou a uma entidade nacional de administração do desporto, entre eles, os atletas, os </w:t>
      </w:r>
      <w:proofErr w:type="spellStart"/>
      <w:r>
        <w:t>paratletas</w:t>
      </w:r>
      <w:proofErr w:type="spellEnd"/>
      <w:r>
        <w:t xml:space="preserve">, os técnicos, os preparadores físicos, os fisioterapeutas, os nutricionistas, os psicólogos, os massagistas, os árbitros e os auxiliares de arbitragem, de qualquer modalidade, profissionais ou não profissionais, incluídos os trabalhadores envolvidos na realização das competições e os cronistas, </w:t>
      </w:r>
      <w:r w:rsidR="00AE020F">
        <w:t xml:space="preserve">os </w:t>
      </w:r>
      <w:r>
        <w:t xml:space="preserve">jornalistas e </w:t>
      </w:r>
      <w:r w:rsidR="00AE020F">
        <w:t xml:space="preserve">os </w:t>
      </w:r>
      <w:r>
        <w:t>radialistas esportivos, sem vínculos empregatícios com entidades de prática desportiva ou concessionárias de serviço de radiodifusão.</w:t>
      </w:r>
    </w:p>
    <w:p w14:paraId="5AC113E5" w14:textId="77777777" w:rsidR="00A637AE" w:rsidRDefault="00A637AE" w:rsidP="00A637AE">
      <w:pPr>
        <w:pStyle w:val="texto1"/>
      </w:pPr>
      <w:r>
        <w:t>Art. 4º Fará jus ao auxílio emergencial de que trata o art. 2º desta Lei o trabalhador do esporte que comprove sua inscrição e a respectiva homologação em, pelo menos, 1 (um) dos seguintes cadastros:</w:t>
      </w:r>
    </w:p>
    <w:p w14:paraId="3C251733" w14:textId="77777777" w:rsidR="00A637AE" w:rsidRDefault="00A637AE" w:rsidP="00A637AE">
      <w:pPr>
        <w:pStyle w:val="texto1"/>
      </w:pPr>
      <w:r>
        <w:t xml:space="preserve">I – </w:t>
      </w:r>
      <w:proofErr w:type="gramStart"/>
      <w:r>
        <w:t>cadastros</w:t>
      </w:r>
      <w:proofErr w:type="gramEnd"/>
      <w:r>
        <w:t xml:space="preserve"> estaduais de esporte;</w:t>
      </w:r>
    </w:p>
    <w:p w14:paraId="75F7E5A7" w14:textId="77777777" w:rsidR="00A637AE" w:rsidRDefault="00A637AE" w:rsidP="00A637AE">
      <w:pPr>
        <w:pStyle w:val="texto1"/>
      </w:pPr>
      <w:r>
        <w:t xml:space="preserve">II – </w:t>
      </w:r>
      <w:proofErr w:type="gramStart"/>
      <w:r>
        <w:t>cadastros</w:t>
      </w:r>
      <w:proofErr w:type="gramEnd"/>
      <w:r>
        <w:t xml:space="preserve"> municipais de esporte;</w:t>
      </w:r>
    </w:p>
    <w:p w14:paraId="4232279C" w14:textId="77777777" w:rsidR="00A637AE" w:rsidRDefault="00A637AE" w:rsidP="00A637AE">
      <w:pPr>
        <w:pStyle w:val="texto1"/>
      </w:pPr>
      <w:r>
        <w:t>III – cadastro distrital de esporte;</w:t>
      </w:r>
    </w:p>
    <w:p w14:paraId="192673E6" w14:textId="77777777" w:rsidR="00A637AE" w:rsidRDefault="00A637AE" w:rsidP="00A637AE">
      <w:pPr>
        <w:pStyle w:val="texto1"/>
      </w:pPr>
      <w:r>
        <w:t xml:space="preserve">IV – </w:t>
      </w:r>
      <w:proofErr w:type="gramStart"/>
      <w:r>
        <w:t>cadastro</w:t>
      </w:r>
      <w:proofErr w:type="gramEnd"/>
      <w:r>
        <w:t xml:space="preserve"> nos Conselhos Regionais de Educação Física (</w:t>
      </w:r>
      <w:proofErr w:type="spellStart"/>
      <w:r>
        <w:t>CREFs</w:t>
      </w:r>
      <w:proofErr w:type="spellEnd"/>
      <w:r>
        <w:t>);</w:t>
      </w:r>
    </w:p>
    <w:p w14:paraId="73390B6E" w14:textId="77777777" w:rsidR="00A637AE" w:rsidRDefault="00A637AE" w:rsidP="00A637AE">
      <w:pPr>
        <w:pStyle w:val="texto1"/>
      </w:pPr>
      <w:r>
        <w:t xml:space="preserve">V – </w:t>
      </w:r>
      <w:proofErr w:type="gramStart"/>
      <w:r>
        <w:t>cadastro</w:t>
      </w:r>
      <w:proofErr w:type="gramEnd"/>
      <w:r>
        <w:t xml:space="preserve"> das entidades de prática esportiva ou de alguma entidade nacional de administração do desporto; e</w:t>
      </w:r>
    </w:p>
    <w:p w14:paraId="6E7862BC" w14:textId="77777777" w:rsidR="00A637AE" w:rsidRDefault="00A637AE" w:rsidP="00A637AE">
      <w:pPr>
        <w:pStyle w:val="texto1"/>
      </w:pPr>
      <w:r>
        <w:t xml:space="preserve">VI – </w:t>
      </w:r>
      <w:proofErr w:type="gramStart"/>
      <w:r>
        <w:t>outros</w:t>
      </w:r>
      <w:proofErr w:type="gramEnd"/>
      <w:r>
        <w:t xml:space="preserve"> cadastros referentes a atividades esportivas existentes na unidade da Federação, bem como a projetos esportivos apoiados nos termos da Lei nº 11.438, de 29 de dezembro de 2006, nos 24 (vinte e quatro) meses anteriores à data de publicação desta Lei.</w:t>
      </w:r>
    </w:p>
    <w:p w14:paraId="1B70B62B" w14:textId="77777777" w:rsidR="00A637AE" w:rsidRDefault="00A637AE" w:rsidP="00A637AE">
      <w:pPr>
        <w:pStyle w:val="texto1"/>
      </w:pPr>
      <w:r>
        <w:t xml:space="preserve">Parágrafo único. Na forma do regulamento, serão adotadas as medidas cabíveis, por cada ente federativo, enquanto perdurar o estado de calamidade pública referido no art. 1º desta Lei, para garantir, preferencialmente de modo não presencial, inclusões e alterações nos cadastros de forma </w:t>
      </w:r>
      <w:proofErr w:type="spellStart"/>
      <w:r>
        <w:t>autodeclaratória</w:t>
      </w:r>
      <w:proofErr w:type="spellEnd"/>
      <w:r>
        <w:t xml:space="preserve"> e documental.</w:t>
      </w:r>
    </w:p>
    <w:p w14:paraId="4E094A70" w14:textId="77777777" w:rsidR="00A637AE" w:rsidRDefault="00A637AE" w:rsidP="00A637AE">
      <w:pPr>
        <w:pStyle w:val="texto1"/>
      </w:pPr>
      <w:r>
        <w:t xml:space="preserve">Art. 5º A título de premiação, a União pagará aos atletas ou aos </w:t>
      </w:r>
      <w:proofErr w:type="spellStart"/>
      <w:r>
        <w:t>paratletas</w:t>
      </w:r>
      <w:proofErr w:type="spellEnd"/>
      <w:r>
        <w:t xml:space="preserve"> valor equivalente ao imposto sobre a renda de que tratam o art. 14 da Lei nº 4.506, de 30 de novembro de 1964, e o art. 63 da Lei nº 8.981, de 20 de janeiro de 1995, incidente sobre as premiações recebidas durante o estado de calamidade pública referido no art. 1º desta Lei, no âmbito de competições esportivas promovidas pelas entidades referidas nos incisos I, II, III, IV, V e VII do parágrafo único do art. 13 da Lei nº 9.615, de 24 de março de 1998, ou por entidades internacionais de administração desportiva, na forma do regulamento, até o limite de R$ 30.000,00 (trinta mil reais).</w:t>
      </w:r>
    </w:p>
    <w:p w14:paraId="55799B14" w14:textId="77777777" w:rsidR="00A637AE" w:rsidRDefault="00A637AE" w:rsidP="00A637AE">
      <w:pPr>
        <w:pStyle w:val="texto1"/>
      </w:pPr>
      <w:r>
        <w:t xml:space="preserve">Parágrafo único. As despesas de que trata o </w:t>
      </w:r>
      <w:r w:rsidRPr="00A637AE">
        <w:rPr>
          <w:i/>
        </w:rPr>
        <w:t>caput</w:t>
      </w:r>
      <w:r>
        <w:rPr>
          <w:i/>
        </w:rPr>
        <w:t xml:space="preserve"> </w:t>
      </w:r>
      <w:r>
        <w:t>deste artigo decorrerão de dotações orçamentárias ou adicionais da União, até o limite de R$ 1.000.000,00 (um milhão de reais).</w:t>
      </w:r>
    </w:p>
    <w:p w14:paraId="353F39CA" w14:textId="77777777" w:rsidR="00A637AE" w:rsidRDefault="00A637AE" w:rsidP="00A637AE">
      <w:pPr>
        <w:pStyle w:val="texto1"/>
      </w:pPr>
      <w:r>
        <w:t>Art. 6º Às pessoas físicas que comprovem ser trabalhadores do setor esportivo e às microempresas e empresas de pequeno porte que tenham finalidade esportiva nos respectivos estatutos, as instituições financeiras federais poderão disponibilizar:</w:t>
      </w:r>
    </w:p>
    <w:p w14:paraId="5598C6F5" w14:textId="77777777" w:rsidR="00A637AE" w:rsidRDefault="00A637AE" w:rsidP="00A637AE">
      <w:pPr>
        <w:pStyle w:val="texto1"/>
      </w:pPr>
      <w:r>
        <w:t xml:space="preserve">I – </w:t>
      </w:r>
      <w:proofErr w:type="gramStart"/>
      <w:r>
        <w:t>linhas</w:t>
      </w:r>
      <w:proofErr w:type="gramEnd"/>
      <w:r>
        <w:t xml:space="preserve"> de crédito específicas para o fomento de atividades e para a aquisição de equipamentos; e</w:t>
      </w:r>
    </w:p>
    <w:p w14:paraId="61159745" w14:textId="77777777" w:rsidR="00A637AE" w:rsidRDefault="00A637AE" w:rsidP="00A637AE">
      <w:pPr>
        <w:pStyle w:val="texto1"/>
      </w:pPr>
      <w:r>
        <w:t xml:space="preserve">II – </w:t>
      </w:r>
      <w:proofErr w:type="gramStart"/>
      <w:r>
        <w:t>condições</w:t>
      </w:r>
      <w:proofErr w:type="gramEnd"/>
      <w:r>
        <w:t xml:space="preserve"> especiais para renegociação de débitos.</w:t>
      </w:r>
    </w:p>
    <w:p w14:paraId="14590BFC" w14:textId="72CECF49" w:rsidR="00A637AE" w:rsidRDefault="00A637AE" w:rsidP="00A637AE">
      <w:pPr>
        <w:pStyle w:val="texto1"/>
      </w:pPr>
      <w:r>
        <w:t xml:space="preserve">§ 1º Os débitos relacionados às linhas de crédito previstas no inciso I do </w:t>
      </w:r>
      <w:r w:rsidRPr="00A637AE">
        <w:rPr>
          <w:i/>
        </w:rPr>
        <w:t>caput</w:t>
      </w:r>
      <w:r>
        <w:t xml:space="preserve"> deste artigo deverão ser pagos no prazo de até 36 (trinta e seis) meses, em parcelas mensais reajustadas pela taxa do Sistema Especial de Liquidação e de Custódia (Selic), a partir de 180 (cento e oitenta) dias, contados do final do estado de calamidad</w:t>
      </w:r>
      <w:r w:rsidR="003F419C">
        <w:t xml:space="preserve">e pública referido no </w:t>
      </w:r>
      <w:r>
        <w:t>art. 1º desta Lei.</w:t>
      </w:r>
    </w:p>
    <w:p w14:paraId="372D74D3" w14:textId="77777777" w:rsidR="00A70650" w:rsidRDefault="00A637AE" w:rsidP="00A637AE">
      <w:pPr>
        <w:pStyle w:val="texto1"/>
      </w:pPr>
      <w:r>
        <w:t xml:space="preserve">§ 2º É condição para o acesso às linhas de crédito e às condições especiais de que tratam os incisos I e II do </w:t>
      </w:r>
      <w:r w:rsidRPr="00A637AE">
        <w:rPr>
          <w:i/>
        </w:rPr>
        <w:t>caput</w:t>
      </w:r>
      <w:r>
        <w:t xml:space="preserve"> deste artigo o compromisso de manutenção dos níveis de emprego existentes à data de reconhecimento do estado de calamidade pública referido no art. 1º desta Lei.</w:t>
      </w:r>
    </w:p>
    <w:p w14:paraId="65E797EB" w14:textId="77777777" w:rsidR="00374C4E" w:rsidRPr="00374C4E" w:rsidRDefault="00374C4E" w:rsidP="00A70650">
      <w:pPr>
        <w:pStyle w:val="texto1"/>
      </w:pPr>
    </w:p>
    <w:p w14:paraId="00BC0757" w14:textId="77777777" w:rsidR="00A70650" w:rsidRPr="00374C4E" w:rsidRDefault="002B2D11" w:rsidP="00B95E57">
      <w:pPr>
        <w:pStyle w:val="seo"/>
        <w:ind w:left="0"/>
        <w:rPr>
          <w:snapToGrid w:val="0"/>
        </w:rPr>
      </w:pPr>
      <w:r w:rsidRPr="00374C4E">
        <w:rPr>
          <w:snapToGrid w:val="0"/>
        </w:rPr>
        <w:t xml:space="preserve">CAPÍTULO </w:t>
      </w:r>
      <w:r w:rsidR="00A70650" w:rsidRPr="00374C4E">
        <w:rPr>
          <w:snapToGrid w:val="0"/>
        </w:rPr>
        <w:t xml:space="preserve">III </w:t>
      </w:r>
    </w:p>
    <w:p w14:paraId="48723679" w14:textId="77777777" w:rsidR="00A70650" w:rsidRPr="00374C4E" w:rsidRDefault="00374C4E" w:rsidP="00B95E57">
      <w:pPr>
        <w:pStyle w:val="seo"/>
        <w:ind w:left="0"/>
      </w:pPr>
      <w:r>
        <w:rPr>
          <w:snapToGrid w:val="0"/>
        </w:rPr>
        <w:t xml:space="preserve">DAS </w:t>
      </w:r>
      <w:r w:rsidR="002B2D11" w:rsidRPr="00374C4E">
        <w:rPr>
          <w:snapToGrid w:val="0"/>
        </w:rPr>
        <w:t>MEDIDAS DE ENFRENTAMENTO À PANDEMIA DESTINADAS A ENTIDADES DESPORTIVAS</w:t>
      </w:r>
    </w:p>
    <w:p w14:paraId="60A09DB1" w14:textId="77777777" w:rsidR="00A70650" w:rsidRPr="00374C4E" w:rsidRDefault="00A70650" w:rsidP="00A70650">
      <w:pPr>
        <w:pStyle w:val="seo"/>
        <w:rPr>
          <w:snapToGrid w:val="0"/>
        </w:rPr>
      </w:pPr>
    </w:p>
    <w:p w14:paraId="0CCE7D86" w14:textId="77777777" w:rsidR="00A637AE" w:rsidRDefault="00A637AE" w:rsidP="00A637AE">
      <w:pPr>
        <w:pStyle w:val="texto1"/>
      </w:pPr>
      <w:r>
        <w:t xml:space="preserve">Art. 7º As entidades referidas nos incisos I, II, III, IV, V </w:t>
      </w:r>
      <w:r w:rsidRPr="0090202B">
        <w:t>e VII do</w:t>
      </w:r>
      <w:r>
        <w:t xml:space="preserve"> parágrafo único do art. 13 da Lei nº 9.615, de 24 de março de 1998, não vinculadas à modalidade </w:t>
      </w:r>
      <w:r w:rsidRPr="004F55CC">
        <w:t>futebol,</w:t>
      </w:r>
      <w:r>
        <w:t xml:space="preserve"> poderão destinar até 20% (vinte por cento) dos recursos recebidos na forma do art. 23 da Lei nº 13.756, de 12 de dezembro de 2018, para o pagamento:</w:t>
      </w:r>
    </w:p>
    <w:p w14:paraId="68B23892" w14:textId="77777777" w:rsidR="00A637AE" w:rsidRDefault="00A637AE" w:rsidP="00A637AE">
      <w:pPr>
        <w:pStyle w:val="texto1"/>
      </w:pPr>
      <w:r>
        <w:t xml:space="preserve">I – </w:t>
      </w:r>
      <w:proofErr w:type="gramStart"/>
      <w:r>
        <w:t>até 31 de dezembro de 2020</w:t>
      </w:r>
      <w:proofErr w:type="gramEnd"/>
      <w:r>
        <w:t>, de débitos com a União, os Estados, os Municípios, o Distrito Federal e as suas autarquias e fundações públicas, exceto multas penais;</w:t>
      </w:r>
    </w:p>
    <w:p w14:paraId="18313067" w14:textId="4F1890DF" w:rsidR="00A637AE" w:rsidRDefault="00A637AE" w:rsidP="00A637AE">
      <w:pPr>
        <w:pStyle w:val="texto1"/>
      </w:pPr>
      <w:r>
        <w:t xml:space="preserve">II – </w:t>
      </w:r>
      <w:proofErr w:type="gramStart"/>
      <w:r>
        <w:t>de</w:t>
      </w:r>
      <w:proofErr w:type="gramEnd"/>
      <w:r>
        <w:t xml:space="preserve"> valores compreendidos em transação tributária, na forma da Lei nº 13.988, de 14 de abril de 2020;</w:t>
      </w:r>
      <w:r w:rsidR="0090202B">
        <w:t xml:space="preserve"> e</w:t>
      </w:r>
    </w:p>
    <w:p w14:paraId="321AA075" w14:textId="041AD2FA" w:rsidR="00A637AE" w:rsidRDefault="00A637AE" w:rsidP="00A637AE">
      <w:pPr>
        <w:pStyle w:val="texto1"/>
      </w:pPr>
      <w:r>
        <w:t>III – de valores compreendidos no parcelamento de que trata a Seção II do Capítulo I da Lei nº 1</w:t>
      </w:r>
      <w:r w:rsidR="0090202B">
        <w:t>3.155, de 4 de agosto de 2015.</w:t>
      </w:r>
    </w:p>
    <w:p w14:paraId="54C8D1E2" w14:textId="77777777" w:rsidR="00A637AE" w:rsidRDefault="00A637AE" w:rsidP="00A637AE">
      <w:pPr>
        <w:pStyle w:val="texto1"/>
      </w:pPr>
      <w:r>
        <w:t xml:space="preserve">§ 1º Os recursos utilizados na forma do </w:t>
      </w:r>
      <w:r w:rsidRPr="00A637AE">
        <w:rPr>
          <w:i/>
        </w:rPr>
        <w:t>caput</w:t>
      </w:r>
      <w:r>
        <w:t xml:space="preserve"> deste artigo não serão considerados na apuração dos limites referidos no art. 23 da Lei nº 13.756, de 12 de dezembro de 2018.</w:t>
      </w:r>
    </w:p>
    <w:p w14:paraId="3728B6C6" w14:textId="7540C7F4" w:rsidR="00A637AE" w:rsidRDefault="00A637AE" w:rsidP="00A637AE">
      <w:pPr>
        <w:pStyle w:val="texto1"/>
      </w:pPr>
      <w:r>
        <w:t xml:space="preserve">§ 2º Ato do Poder Executivo poderá autorizar a destinação de percentuais adicionais dos recursos mencionados no </w:t>
      </w:r>
      <w:r w:rsidRPr="00A637AE">
        <w:rPr>
          <w:i/>
        </w:rPr>
        <w:t>caput</w:t>
      </w:r>
      <w:r>
        <w:t xml:space="preserve"> às finalidades referidas nos incisos I</w:t>
      </w:r>
      <w:r w:rsidR="001F4D47">
        <w:t xml:space="preserve">, II e III </w:t>
      </w:r>
      <w:r>
        <w:t xml:space="preserve">do </w:t>
      </w:r>
      <w:r w:rsidRPr="00A637AE">
        <w:rPr>
          <w:i/>
        </w:rPr>
        <w:t>caput</w:t>
      </w:r>
      <w:r>
        <w:t xml:space="preserve"> deste artigo, os quais serão computados como gasto administrativo, para o efeito de apuração do limite máximo permitido para essa modalidade de aplicação dos recursos.</w:t>
      </w:r>
    </w:p>
    <w:p w14:paraId="2FF8A472" w14:textId="77777777" w:rsidR="00A637AE" w:rsidRDefault="00A637AE" w:rsidP="00A637AE">
      <w:pPr>
        <w:pStyle w:val="texto1"/>
      </w:pPr>
      <w:r>
        <w:t xml:space="preserve">§ 3º Os recursos de que trata o </w:t>
      </w:r>
      <w:r w:rsidRPr="00A637AE">
        <w:rPr>
          <w:i/>
        </w:rPr>
        <w:t>caput</w:t>
      </w:r>
      <w:r>
        <w:t xml:space="preserve"> deste artigo serão geridos de forma direta pela entidade beneficiada ou de forma descentralizada, em conjunto com a respectiva entidade nacional de administração do desporto.</w:t>
      </w:r>
    </w:p>
    <w:p w14:paraId="70C96D12" w14:textId="77777777" w:rsidR="00A637AE" w:rsidRDefault="00A637AE" w:rsidP="00A637AE">
      <w:pPr>
        <w:pStyle w:val="texto1"/>
      </w:pPr>
      <w:r>
        <w:t>Art. 8º As entidades referidas no parágrafo único do art. 13 da Lei nº 9.615, de 24 de março de 1998</w:t>
      </w:r>
      <w:r w:rsidRPr="004F55CC">
        <w:t>, inclusive as</w:t>
      </w:r>
      <w:r>
        <w:t xml:space="preserve"> vinculadas à modalidade futebol, poderão celebrar a transação referida no art. 11 da Lei nº 13.988, de 14 de abril de 2020, observados os prazos e os descontos previstos no seu § 3º e o disposto neste artigo.</w:t>
      </w:r>
    </w:p>
    <w:p w14:paraId="7A6A4C90" w14:textId="77777777" w:rsidR="00A637AE" w:rsidRDefault="00A637AE" w:rsidP="00A637AE">
      <w:pPr>
        <w:pStyle w:val="texto1"/>
      </w:pPr>
      <w:r>
        <w:t xml:space="preserve">§ 1º A transação referida no </w:t>
      </w:r>
      <w:r w:rsidRPr="00A637AE">
        <w:rPr>
          <w:i/>
        </w:rPr>
        <w:t>caput</w:t>
      </w:r>
      <w:r>
        <w:t xml:space="preserve"> deste artigo:</w:t>
      </w:r>
    </w:p>
    <w:p w14:paraId="5B08286C" w14:textId="77777777" w:rsidR="00A637AE" w:rsidRDefault="00A637AE" w:rsidP="00A637AE">
      <w:pPr>
        <w:pStyle w:val="texto1"/>
      </w:pPr>
      <w:r>
        <w:t xml:space="preserve">I – </w:t>
      </w:r>
      <w:proofErr w:type="gramStart"/>
      <w:r>
        <w:t>poderá</w:t>
      </w:r>
      <w:proofErr w:type="gramEnd"/>
      <w:r>
        <w:t xml:space="preserve"> ser realizada por adesão, na forma e nas condições constantes da regulamentação específica, admitido o requerimento individual de transação, caso o edital não seja publicado até 31 de outubro de 2020;</w:t>
      </w:r>
    </w:p>
    <w:p w14:paraId="630397AA" w14:textId="77777777" w:rsidR="00A637AE" w:rsidRPr="004F55CC" w:rsidRDefault="00A637AE" w:rsidP="00A637AE">
      <w:pPr>
        <w:pStyle w:val="texto1"/>
      </w:pPr>
      <w:r w:rsidRPr="004F55CC">
        <w:t xml:space="preserve">II – </w:t>
      </w:r>
      <w:proofErr w:type="gramStart"/>
      <w:r w:rsidRPr="004F55CC">
        <w:t>em</w:t>
      </w:r>
      <w:proofErr w:type="gramEnd"/>
      <w:r w:rsidRPr="004F55CC">
        <w:t xml:space="preserve"> caso de pagamento à vista mediante operação financeira estruturada para este fim, terá o desconto máximo previsto.</w:t>
      </w:r>
    </w:p>
    <w:p w14:paraId="1BDE4C32" w14:textId="77777777" w:rsidR="00A637AE" w:rsidRDefault="00A637AE" w:rsidP="00A637AE">
      <w:pPr>
        <w:pStyle w:val="texto1"/>
      </w:pPr>
      <w:r>
        <w:t xml:space="preserve">§ 2º Para as associações civis sem fins lucrativos, a celebração da transação de que trata este artigo será condicionada ao compromisso de cumprimento das regras previstas nos </w:t>
      </w:r>
      <w:proofErr w:type="spellStart"/>
      <w:r>
        <w:t>arts</w:t>
      </w:r>
      <w:proofErr w:type="spellEnd"/>
      <w:r>
        <w:t>. 18, 18-A, 18-B, 18-C, 18-D e 18-E da Lei nº 9.615, de 24 de março de 1998, cuja inobservância, inclusive a não adequação de estatutos ou contratos sociais nos prazos estipulados pelo regulamento, acarretará a rescisão da transação, na forma do inciso VII do art. 4º da Lei nº 13.988, de 14 de abril de 2020.</w:t>
      </w:r>
    </w:p>
    <w:p w14:paraId="3A1DE22C" w14:textId="77777777" w:rsidR="00A637AE" w:rsidRDefault="00A637AE" w:rsidP="00A637AE">
      <w:pPr>
        <w:pStyle w:val="texto1"/>
      </w:pPr>
      <w:r>
        <w:t>Art. 9º O art. 7º-A da Lei nº 11.345, de 14 de setembro de 2006, passa a vigorar com a seguinte redação:</w:t>
      </w:r>
    </w:p>
    <w:p w14:paraId="277A7AD1" w14:textId="700D3119" w:rsidR="00A70650" w:rsidRDefault="00AE020F" w:rsidP="00A637AE">
      <w:pPr>
        <w:pStyle w:val="texto2"/>
      </w:pPr>
      <w:r>
        <w:t>“Art. 7º-A</w:t>
      </w:r>
      <w:r w:rsidR="00A637AE">
        <w:t xml:space="preserve"> Após a amortização de todas as prestações mensais dos parcelamentos referidos nos </w:t>
      </w:r>
      <w:proofErr w:type="spellStart"/>
      <w:r w:rsidR="00A637AE">
        <w:t>arts</w:t>
      </w:r>
      <w:proofErr w:type="spellEnd"/>
      <w:r w:rsidR="00A637AE">
        <w:t xml:space="preserve">. 6º e 7º desta Lei, ou de eventual transação tributária nos termos da Lei nº 13.988, de 14 de abril de 2020, </w:t>
      </w:r>
      <w:r w:rsidR="004F55CC">
        <w:t>incluídas</w:t>
      </w:r>
      <w:r w:rsidR="00A637AE">
        <w:t xml:space="preserve"> operações financeiras realizadas com a finalidade de antecipar ou </w:t>
      </w:r>
      <w:r>
        <w:t xml:space="preserve">de </w:t>
      </w:r>
      <w:r w:rsidR="00A637AE">
        <w:t xml:space="preserve">viabilizar o pagamento de tributos e dívidas em geral, os valores da remuneração referida na alínea </w:t>
      </w:r>
      <w:r w:rsidR="00A637AE" w:rsidRPr="00A637AE">
        <w:rPr>
          <w:i/>
        </w:rPr>
        <w:t>i</w:t>
      </w:r>
      <w:r w:rsidR="00A637AE">
        <w:t xml:space="preserve"> do inciso II do </w:t>
      </w:r>
      <w:r w:rsidR="00A637AE">
        <w:rPr>
          <w:i/>
        </w:rPr>
        <w:t xml:space="preserve">caput </w:t>
      </w:r>
      <w:r w:rsidR="00A637AE">
        <w:t xml:space="preserve">do art. 17 da Lei nº 13.756, de 12 de dezembro de 2018, deverão ser utilizados exclusivamente em atividades de formação </w:t>
      </w:r>
      <w:proofErr w:type="gramStart"/>
      <w:r w:rsidR="00A637AE">
        <w:t>desportiva.”</w:t>
      </w:r>
      <w:proofErr w:type="gramEnd"/>
      <w:r w:rsidR="00A637AE">
        <w:t>(NR)</w:t>
      </w:r>
    </w:p>
    <w:p w14:paraId="20C66CAF" w14:textId="77777777" w:rsidR="0097716F" w:rsidRDefault="0097716F" w:rsidP="00A70650">
      <w:pPr>
        <w:pStyle w:val="seo"/>
        <w:rPr>
          <w:snapToGrid w:val="0"/>
        </w:rPr>
      </w:pPr>
    </w:p>
    <w:p w14:paraId="7744375C" w14:textId="77777777" w:rsidR="00A70650" w:rsidRDefault="000A784D" w:rsidP="00B95E57">
      <w:pPr>
        <w:pStyle w:val="seo"/>
        <w:ind w:left="0"/>
        <w:rPr>
          <w:snapToGrid w:val="0"/>
        </w:rPr>
      </w:pPr>
      <w:r>
        <w:rPr>
          <w:snapToGrid w:val="0"/>
        </w:rPr>
        <w:t>CAPÍTULO</w:t>
      </w:r>
      <w:r w:rsidRPr="00A70650">
        <w:rPr>
          <w:snapToGrid w:val="0"/>
        </w:rPr>
        <w:t xml:space="preserve"> </w:t>
      </w:r>
      <w:r w:rsidR="00D821C2">
        <w:rPr>
          <w:snapToGrid w:val="0"/>
        </w:rPr>
        <w:t>IV</w:t>
      </w:r>
    </w:p>
    <w:p w14:paraId="0F0CB0B2" w14:textId="77777777" w:rsidR="00A70650" w:rsidRDefault="00113E87" w:rsidP="00B95E57">
      <w:pPr>
        <w:pStyle w:val="seo"/>
        <w:ind w:left="0"/>
        <w:rPr>
          <w:snapToGrid w:val="0"/>
        </w:rPr>
      </w:pPr>
      <w:r>
        <w:rPr>
          <w:snapToGrid w:val="0"/>
        </w:rPr>
        <w:t xml:space="preserve">DAS </w:t>
      </w:r>
      <w:r w:rsidR="000A784D" w:rsidRPr="00A70650">
        <w:rPr>
          <w:snapToGrid w:val="0"/>
        </w:rPr>
        <w:t>MEDIDAS PARA O APRIMORAMENTO DA GOVERNANÇA DAS ENTIDADES DO SETOR DESPORTIVO</w:t>
      </w:r>
    </w:p>
    <w:p w14:paraId="74E36245" w14:textId="77777777" w:rsidR="00A70650" w:rsidRPr="00A70650" w:rsidRDefault="00A70650" w:rsidP="00A70650">
      <w:pPr>
        <w:pStyle w:val="seo"/>
        <w:rPr>
          <w:snapToGrid w:val="0"/>
        </w:rPr>
      </w:pPr>
    </w:p>
    <w:p w14:paraId="523DE774" w14:textId="77777777" w:rsidR="00A637AE" w:rsidRDefault="00A637AE" w:rsidP="00A637AE">
      <w:pPr>
        <w:pStyle w:val="texto1"/>
      </w:pPr>
      <w:r w:rsidRPr="00A637AE">
        <w:t xml:space="preserve">Art. 10. A Lei nº 9.615, de 24 de março de 1998, passa a vigorar com as seguintes alterações: </w:t>
      </w:r>
    </w:p>
    <w:p w14:paraId="2BE526AE" w14:textId="77777777" w:rsidR="00A637AE" w:rsidRDefault="00A637AE" w:rsidP="00A637AE">
      <w:pPr>
        <w:pStyle w:val="texto2"/>
      </w:pPr>
      <w:r>
        <w:t>“Art. 13. ...............................</w:t>
      </w:r>
    </w:p>
    <w:p w14:paraId="1109BD60" w14:textId="77777777" w:rsidR="00A637AE" w:rsidRDefault="00A637AE" w:rsidP="00A637AE">
      <w:pPr>
        <w:pStyle w:val="texto2"/>
      </w:pPr>
      <w:r>
        <w:t>Parágrafo único. ........................</w:t>
      </w:r>
    </w:p>
    <w:p w14:paraId="3DB2CF63" w14:textId="77777777" w:rsidR="00A637AE" w:rsidRDefault="00A637AE" w:rsidP="00A637AE">
      <w:pPr>
        <w:pStyle w:val="texto2"/>
        <w:ind w:firstLine="0"/>
      </w:pPr>
      <w:r>
        <w:t>...................................................</w:t>
      </w:r>
    </w:p>
    <w:p w14:paraId="0FCAD5B2" w14:textId="69E92196" w:rsidR="00A637AE" w:rsidRPr="004F55CC" w:rsidRDefault="00A637AE" w:rsidP="00A637AE">
      <w:pPr>
        <w:pStyle w:val="texto2"/>
      </w:pPr>
      <w:r>
        <w:t>VII – o</w:t>
      </w:r>
      <w:r w:rsidR="00AE020F">
        <w:t xml:space="preserve"> Comitê </w:t>
      </w:r>
      <w:r w:rsidR="00AE020F" w:rsidRPr="004F55CC">
        <w:t>Brasileiro de Clubes</w:t>
      </w:r>
      <w:r w:rsidR="003904EF" w:rsidRPr="004F55CC">
        <w:t xml:space="preserve"> (CBC)</w:t>
      </w:r>
      <w:r w:rsidR="00AE020F" w:rsidRPr="004F55CC">
        <w:t>; e</w:t>
      </w:r>
    </w:p>
    <w:p w14:paraId="7374C123" w14:textId="6F89C271" w:rsidR="00A637AE" w:rsidRPr="004F55CC" w:rsidRDefault="00A637AE" w:rsidP="00A637AE">
      <w:pPr>
        <w:pStyle w:val="texto2"/>
      </w:pPr>
      <w:r w:rsidRPr="004F55CC">
        <w:t>VIII – o Comitê Brasilei</w:t>
      </w:r>
      <w:r w:rsidR="00AE020F" w:rsidRPr="004F55CC">
        <w:t xml:space="preserve">ro de Clubes </w:t>
      </w:r>
      <w:proofErr w:type="spellStart"/>
      <w:r w:rsidR="00AE020F" w:rsidRPr="004F55CC">
        <w:t>Paralímpicos</w:t>
      </w:r>
      <w:proofErr w:type="spellEnd"/>
      <w:r w:rsidR="003904EF" w:rsidRPr="004F55CC">
        <w:t xml:space="preserve"> (CBCP</w:t>
      </w:r>
      <w:proofErr w:type="gramStart"/>
      <w:r w:rsidR="003904EF" w:rsidRPr="004F55CC">
        <w:t>)</w:t>
      </w:r>
      <w:r w:rsidR="00AE020F" w:rsidRPr="004F55CC">
        <w:t>.”</w:t>
      </w:r>
      <w:proofErr w:type="gramEnd"/>
      <w:r w:rsidR="00AE020F" w:rsidRPr="004F55CC">
        <w:t>(NR)</w:t>
      </w:r>
    </w:p>
    <w:p w14:paraId="612253C0" w14:textId="7DCE2EDF" w:rsidR="00A637AE" w:rsidRDefault="00A637AE" w:rsidP="00A637AE">
      <w:pPr>
        <w:pStyle w:val="texto2"/>
      </w:pPr>
      <w:r w:rsidRPr="004F55CC">
        <w:t xml:space="preserve">“Art. 14. O Comitê Olímpico </w:t>
      </w:r>
      <w:r w:rsidR="003904EF" w:rsidRPr="004F55CC">
        <w:t>Brasileiro</w:t>
      </w:r>
      <w:r w:rsidRPr="004F55CC">
        <w:t xml:space="preserve"> (COB), o Comitê </w:t>
      </w:r>
      <w:proofErr w:type="spellStart"/>
      <w:r w:rsidRPr="004F55CC">
        <w:t>Paralímpico</w:t>
      </w:r>
      <w:proofErr w:type="spellEnd"/>
      <w:r w:rsidRPr="004F55CC">
        <w:t xml:space="preserve"> Brasileiro (CPB), o Comitê Brasileiro de Clubes (CBC), o Comitê Brasileiro de Clubes </w:t>
      </w:r>
      <w:proofErr w:type="spellStart"/>
      <w:r w:rsidRPr="004F55CC">
        <w:t>Paralímpicos</w:t>
      </w:r>
      <w:proofErr w:type="spellEnd"/>
      <w:r>
        <w:t xml:space="preserve"> (CBCP) e as entidades nacionais de administração do desporto ou prática do desporto a eles filiadas ou vinculadas constituem subsistema específico do Sistema Nacional do Desporto.</w:t>
      </w:r>
    </w:p>
    <w:p w14:paraId="7CF3C649" w14:textId="77777777" w:rsidR="00A637AE" w:rsidRDefault="00A637AE" w:rsidP="00A637AE">
      <w:pPr>
        <w:pStyle w:val="texto2"/>
        <w:ind w:firstLine="0"/>
      </w:pPr>
      <w:r>
        <w:t>..............................................</w:t>
      </w:r>
      <w:proofErr w:type="gramStart"/>
      <w:r>
        <w:t>”(</w:t>
      </w:r>
      <w:proofErr w:type="gramEnd"/>
      <w:r>
        <w:t>NR)</w:t>
      </w:r>
    </w:p>
    <w:p w14:paraId="2F0AE10C" w14:textId="77777777" w:rsidR="00A637AE" w:rsidRDefault="00A637AE" w:rsidP="00A637AE">
      <w:pPr>
        <w:pStyle w:val="texto2"/>
      </w:pPr>
      <w:r>
        <w:t>“Art. 18-A. .............................</w:t>
      </w:r>
    </w:p>
    <w:p w14:paraId="4F684D05" w14:textId="77777777" w:rsidR="00A637AE" w:rsidRDefault="00A637AE" w:rsidP="00A637AE">
      <w:pPr>
        <w:pStyle w:val="texto2"/>
        <w:ind w:firstLine="0"/>
      </w:pPr>
      <w:r>
        <w:t>...................................................</w:t>
      </w:r>
    </w:p>
    <w:p w14:paraId="6F5F937A" w14:textId="77777777" w:rsidR="00A637AE" w:rsidRDefault="00A637AE" w:rsidP="00A637AE">
      <w:pPr>
        <w:pStyle w:val="texto2"/>
      </w:pPr>
      <w:r>
        <w:t>VII – ...................................</w:t>
      </w:r>
    </w:p>
    <w:p w14:paraId="40A9A748" w14:textId="77777777" w:rsidR="00A637AE" w:rsidRDefault="00A637AE" w:rsidP="00A637AE">
      <w:pPr>
        <w:pStyle w:val="texto2"/>
        <w:ind w:firstLine="0"/>
      </w:pPr>
      <w:r>
        <w:t>...................................................</w:t>
      </w:r>
    </w:p>
    <w:p w14:paraId="478347A7" w14:textId="77777777" w:rsidR="00A637AE" w:rsidRDefault="00A637AE" w:rsidP="00A637AE">
      <w:pPr>
        <w:pStyle w:val="texto2"/>
      </w:pPr>
      <w:r>
        <w:t xml:space="preserve">h) colégio eleitoral constituído de representantes de todos os filiados no gozo de seus direitos, observado que a categoria de atleta deverá possuir o equivalente a, no mínimo, 1/3 (um terço) do valor total dos votos, já computada a eventual diferenciação de valor de que trata o inciso I do </w:t>
      </w:r>
      <w:r w:rsidRPr="001F2FA1">
        <w:rPr>
          <w:i/>
        </w:rPr>
        <w:t>caput</w:t>
      </w:r>
      <w:r>
        <w:t xml:space="preserve"> do art. 22 desta Lei;</w:t>
      </w:r>
    </w:p>
    <w:p w14:paraId="1260AAFC" w14:textId="77777777" w:rsidR="00A637AE" w:rsidRDefault="00A637AE" w:rsidP="00A637AE">
      <w:pPr>
        <w:pStyle w:val="texto2"/>
        <w:ind w:firstLine="0"/>
      </w:pPr>
      <w:r>
        <w:t>...................................................</w:t>
      </w:r>
    </w:p>
    <w:p w14:paraId="218C4CCE" w14:textId="77777777" w:rsidR="00A637AE" w:rsidRDefault="00A637AE" w:rsidP="00A637AE">
      <w:pPr>
        <w:pStyle w:val="texto2"/>
      </w:pPr>
      <w:r>
        <w:t>k) participação de atletas nos colegiados de direção e no colégio eleitoral por meio de representantes de atletas eleitos diretamente e de forma independente pelos atletas filiados da entidade, assegurado, ao menos, 1/5 (um quinto) de representação de cada sexo;</w:t>
      </w:r>
    </w:p>
    <w:p w14:paraId="1E6B4AB6" w14:textId="77777777" w:rsidR="00A637AE" w:rsidRDefault="00A637AE" w:rsidP="00A637AE">
      <w:pPr>
        <w:pStyle w:val="texto2"/>
        <w:ind w:firstLine="0"/>
      </w:pPr>
      <w:r>
        <w:t>...................................................</w:t>
      </w:r>
    </w:p>
    <w:p w14:paraId="151DF3B9" w14:textId="77777777" w:rsidR="00A637AE" w:rsidRDefault="00A637AE" w:rsidP="00A637AE">
      <w:pPr>
        <w:pStyle w:val="texto2"/>
      </w:pPr>
      <w:r>
        <w:t xml:space="preserve">IX – </w:t>
      </w:r>
      <w:proofErr w:type="gramStart"/>
      <w:r>
        <w:t>deem</w:t>
      </w:r>
      <w:proofErr w:type="gramEnd"/>
      <w:r>
        <w:t xml:space="preserve"> publicidade em sítio eletrônico da entidade aos recursos recebidos mediante convênio ou transferidos em virtude desta Lei, à sua destinação e às prestações de contas apresentadas;</w:t>
      </w:r>
    </w:p>
    <w:p w14:paraId="391BBE40" w14:textId="77777777" w:rsidR="00A637AE" w:rsidRDefault="00A637AE" w:rsidP="00A637AE">
      <w:pPr>
        <w:pStyle w:val="texto2"/>
      </w:pPr>
      <w:r>
        <w:t xml:space="preserve">X – </w:t>
      </w:r>
      <w:proofErr w:type="gramStart"/>
      <w:r>
        <w:t>submetam</w:t>
      </w:r>
      <w:proofErr w:type="gramEnd"/>
      <w:r>
        <w:t xml:space="preserve"> seus demonstrativos anuais a auditoria independente quando auferirem, em cada </w:t>
      </w:r>
      <w:proofErr w:type="spellStart"/>
      <w:r>
        <w:t>ano-calendário</w:t>
      </w:r>
      <w:proofErr w:type="spellEnd"/>
      <w:r>
        <w:t xml:space="preserve">, receita bruta superior à definida para a empresa de pequeno porte, nos termos do inciso II do </w:t>
      </w:r>
      <w:r w:rsidRPr="001F2FA1">
        <w:rPr>
          <w:i/>
        </w:rPr>
        <w:t>caput</w:t>
      </w:r>
      <w:r>
        <w:t xml:space="preserve"> do art. 3º da Lei Complementar nº 123, de 14 de dezembro de 2006.</w:t>
      </w:r>
    </w:p>
    <w:p w14:paraId="785E6002" w14:textId="77777777" w:rsidR="00A637AE" w:rsidRDefault="00A637AE" w:rsidP="00A637AE">
      <w:pPr>
        <w:pStyle w:val="texto2"/>
        <w:ind w:firstLine="0"/>
      </w:pPr>
      <w:r>
        <w:t>..............................................</w:t>
      </w:r>
      <w:proofErr w:type="gramStart"/>
      <w:r>
        <w:t>”(</w:t>
      </w:r>
      <w:proofErr w:type="gramEnd"/>
      <w:r>
        <w:t>NR)</w:t>
      </w:r>
    </w:p>
    <w:p w14:paraId="579626DC" w14:textId="77777777" w:rsidR="00A637AE" w:rsidRDefault="00A637AE" w:rsidP="00A637AE">
      <w:pPr>
        <w:pStyle w:val="texto2"/>
      </w:pPr>
      <w:r>
        <w:t>“Art. 22. ...............................</w:t>
      </w:r>
    </w:p>
    <w:p w14:paraId="365DA2C2" w14:textId="77777777" w:rsidR="00A637AE" w:rsidRDefault="00A637AE" w:rsidP="00A637AE">
      <w:pPr>
        <w:pStyle w:val="texto2"/>
        <w:ind w:firstLine="0"/>
      </w:pPr>
      <w:r>
        <w:t>...................................................</w:t>
      </w:r>
    </w:p>
    <w:p w14:paraId="4139C857" w14:textId="77777777" w:rsidR="00A637AE" w:rsidRDefault="00A637AE" w:rsidP="00A637AE">
      <w:pPr>
        <w:pStyle w:val="texto2"/>
      </w:pPr>
      <w:r>
        <w:t xml:space="preserve">IV – </w:t>
      </w:r>
      <w:proofErr w:type="gramStart"/>
      <w:r>
        <w:t>sistema</w:t>
      </w:r>
      <w:proofErr w:type="gramEnd"/>
      <w:r>
        <w:t xml:space="preserve"> de recolhimento dos votos imune a fraude, assegurada votação não presencial;</w:t>
      </w:r>
    </w:p>
    <w:p w14:paraId="60C77F9B" w14:textId="77777777" w:rsidR="00A637AE" w:rsidRDefault="00A637AE" w:rsidP="00A637AE">
      <w:pPr>
        <w:pStyle w:val="texto2"/>
        <w:ind w:firstLine="0"/>
      </w:pPr>
      <w:r>
        <w:t>...................................................</w:t>
      </w:r>
    </w:p>
    <w:p w14:paraId="60773A85" w14:textId="77777777" w:rsidR="00A637AE" w:rsidRDefault="00A637AE" w:rsidP="00A637AE">
      <w:pPr>
        <w:pStyle w:val="texto2"/>
      </w:pPr>
      <w:r>
        <w:t xml:space="preserve">VI – </w:t>
      </w:r>
      <w:proofErr w:type="gramStart"/>
      <w:r>
        <w:t>constituição</w:t>
      </w:r>
      <w:proofErr w:type="gramEnd"/>
      <w:r>
        <w:t xml:space="preserve"> de pleito eleitoral por comissão apartada da diretoria da entidade desportiva;</w:t>
      </w:r>
    </w:p>
    <w:p w14:paraId="590CD8A8" w14:textId="77777777" w:rsidR="00A637AE" w:rsidRDefault="00A637AE" w:rsidP="00A637AE">
      <w:pPr>
        <w:pStyle w:val="texto2"/>
      </w:pPr>
      <w:r>
        <w:t>VII – processo eleitoral fiscalizado por delegados das chapas concorrentes e pelo conselho fiscal.</w:t>
      </w:r>
    </w:p>
    <w:p w14:paraId="5CE084CA" w14:textId="77777777" w:rsidR="00A637AE" w:rsidRDefault="00A637AE" w:rsidP="00A637AE">
      <w:pPr>
        <w:pStyle w:val="texto2"/>
        <w:ind w:firstLine="0"/>
      </w:pPr>
      <w:r>
        <w:t>..............................................</w:t>
      </w:r>
      <w:proofErr w:type="gramStart"/>
      <w:r>
        <w:t>”(</w:t>
      </w:r>
      <w:proofErr w:type="gramEnd"/>
      <w:r>
        <w:t>NR)</w:t>
      </w:r>
    </w:p>
    <w:p w14:paraId="2C531878" w14:textId="77777777" w:rsidR="006F0816" w:rsidRDefault="006F0816" w:rsidP="006F0816">
      <w:pPr>
        <w:pStyle w:val="texto1"/>
      </w:pPr>
      <w:r w:rsidRPr="006F0816">
        <w:t xml:space="preserve">Art. 11. A Lei nº 9.615, de 24 de março de 1998, passa a vigorar acrescida dos seguintes </w:t>
      </w:r>
      <w:proofErr w:type="spellStart"/>
      <w:r w:rsidRPr="006F0816">
        <w:t>arts</w:t>
      </w:r>
      <w:proofErr w:type="spellEnd"/>
      <w:r w:rsidRPr="006F0816">
        <w:t xml:space="preserve">. 18-B, 18-C, 18-D e 18-E: </w:t>
      </w:r>
    </w:p>
    <w:p w14:paraId="0ADE7A54" w14:textId="77777777" w:rsidR="006F0816" w:rsidRDefault="00A70650" w:rsidP="006F0816">
      <w:pPr>
        <w:pStyle w:val="texto2"/>
      </w:pPr>
      <w:r w:rsidRPr="001F291E">
        <w:t>“</w:t>
      </w:r>
      <w:r w:rsidR="006F0816">
        <w:t>Art. 18-B. Os dirigentes das entidades do Sistema Nacional do Desporto, independentemente da forma jurídica adotada, têm seus bens particulares sujeitos ao disposto no art. 50 da Lei nº 10.406, de 10 de janeiro de 2002 (Código Civil).</w:t>
      </w:r>
    </w:p>
    <w:p w14:paraId="1407ADFA" w14:textId="77777777" w:rsidR="006F0816" w:rsidRDefault="006F0816" w:rsidP="006F0816">
      <w:pPr>
        <w:pStyle w:val="texto2"/>
      </w:pPr>
      <w:r>
        <w:t>§ 1º Para os fins do disposto nesta Lei, dirigente é aquele que exerce, de fato ou de direito, poder de decisão na gestão da entidade, incluídos seus administradores.</w:t>
      </w:r>
    </w:p>
    <w:p w14:paraId="05AA11E9" w14:textId="77777777" w:rsidR="006F0816" w:rsidRDefault="006F0816" w:rsidP="006F0816">
      <w:pPr>
        <w:pStyle w:val="texto2"/>
      </w:pPr>
      <w:r>
        <w:t>§ 2º Os dirigentes de entidades desportivas respondem solidária e ilimitadamente pelos atos ilícitos praticados e pelos atos de gestão irregular ou temerária ou contrários ao previsto no contrato social ou estatuto.</w:t>
      </w:r>
    </w:p>
    <w:p w14:paraId="687DD30F" w14:textId="77777777" w:rsidR="006F0816" w:rsidRDefault="006F0816" w:rsidP="006F0816">
      <w:pPr>
        <w:pStyle w:val="texto2"/>
      </w:pPr>
      <w:r>
        <w:t xml:space="preserve">§ 3º O dirigente será responsabilizado solidariamente quando tiver conhecimento do não cumprimento dos deveres estatutários ou contratuais por seu antecessor ou pelo administrador competente e não comunicar o fato ao órgão estatutário </w:t>
      </w:r>
      <w:proofErr w:type="gramStart"/>
      <w:r>
        <w:t>competente.”</w:t>
      </w:r>
      <w:proofErr w:type="gramEnd"/>
    </w:p>
    <w:p w14:paraId="3E16E83A" w14:textId="77777777" w:rsidR="006F0816" w:rsidRDefault="006F0816" w:rsidP="006F0816">
      <w:pPr>
        <w:pStyle w:val="texto2"/>
      </w:pPr>
      <w:r>
        <w:t>“Art. 18-C. Consideram-se atos de gestão irregular ou temerária praticados pelo dirigente aqueles que revelem desvio de finalidade na direção da entidade ou que gerem risco excessivo e irresponsável para seu patrimônio, tais como:</w:t>
      </w:r>
    </w:p>
    <w:p w14:paraId="0FD7C3A1" w14:textId="77777777" w:rsidR="006F0816" w:rsidRDefault="006F0816" w:rsidP="006F0816">
      <w:pPr>
        <w:pStyle w:val="texto2"/>
      </w:pPr>
      <w:r>
        <w:t xml:space="preserve">I – </w:t>
      </w:r>
      <w:proofErr w:type="gramStart"/>
      <w:r>
        <w:t>aplicar</w:t>
      </w:r>
      <w:proofErr w:type="gramEnd"/>
      <w:r>
        <w:t xml:space="preserve"> créditos ou bens sociais em proveito próprio ou de terceiros;</w:t>
      </w:r>
    </w:p>
    <w:p w14:paraId="6378A0B2" w14:textId="77777777" w:rsidR="006F0816" w:rsidRDefault="006F0816" w:rsidP="006F0816">
      <w:pPr>
        <w:pStyle w:val="texto2"/>
      </w:pPr>
      <w:r>
        <w:t xml:space="preserve">II – </w:t>
      </w:r>
      <w:proofErr w:type="gramStart"/>
      <w:r>
        <w:t>obter</w:t>
      </w:r>
      <w:proofErr w:type="gramEnd"/>
      <w:r>
        <w:t>, para si ou para outrem, vantagem a que não faz jus e de que resulte ou possa resultar prejuízo para a entidade desportiva;</w:t>
      </w:r>
    </w:p>
    <w:p w14:paraId="25B9C91F" w14:textId="77777777" w:rsidR="006F0816" w:rsidRDefault="006F0816" w:rsidP="006F0816">
      <w:pPr>
        <w:pStyle w:val="texto2"/>
      </w:pPr>
      <w:r>
        <w:t>III – celebrar contrato com empresa da qual o dirigente, seu cônjuge ou companheiro, ou parente, em linha reta, colateral ou por afinidade, até o terceiro grau, sejam sócios ou administradores, exceto no caso de contratos de patrocínio ou doação em benefício da entidade desportiva;</w:t>
      </w:r>
    </w:p>
    <w:p w14:paraId="636578C9" w14:textId="77777777" w:rsidR="006F0816" w:rsidRDefault="006F0816" w:rsidP="006F0816">
      <w:pPr>
        <w:pStyle w:val="texto2"/>
      </w:pPr>
      <w:r>
        <w:t xml:space="preserve">IV – </w:t>
      </w:r>
      <w:proofErr w:type="gramStart"/>
      <w:r>
        <w:t>receber</w:t>
      </w:r>
      <w:proofErr w:type="gramEnd"/>
      <w:r>
        <w:t xml:space="preserve"> qualquer pagamento, doação ou outra forma de repasse de recursos oriundos de terceiros que, no prazo de até 1 (um) ano, antes ou depois do repasse, tenham celebrado contrato com a entidade desportiva profissional;</w:t>
      </w:r>
    </w:p>
    <w:p w14:paraId="46D79EA5" w14:textId="77777777" w:rsidR="006F0816" w:rsidRDefault="006F0816" w:rsidP="006F0816">
      <w:pPr>
        <w:pStyle w:val="texto2"/>
      </w:pPr>
      <w:r>
        <w:t xml:space="preserve">V – </w:t>
      </w:r>
      <w:proofErr w:type="gramStart"/>
      <w:r>
        <w:t>antecipar ou comprometer</w:t>
      </w:r>
      <w:proofErr w:type="gramEnd"/>
      <w:r>
        <w:t xml:space="preserve"> receitas em desconformidade com o previsto em lei;</w:t>
      </w:r>
    </w:p>
    <w:p w14:paraId="58EE01CC" w14:textId="77777777" w:rsidR="006F0816" w:rsidRDefault="006F0816" w:rsidP="006F0816">
      <w:pPr>
        <w:pStyle w:val="texto2"/>
      </w:pPr>
      <w:r>
        <w:t xml:space="preserve">VI – </w:t>
      </w:r>
      <w:proofErr w:type="gramStart"/>
      <w:r>
        <w:t>não</w:t>
      </w:r>
      <w:proofErr w:type="gramEnd"/>
      <w:r>
        <w:t xml:space="preserve"> divulgar de forma transparente informações de gestão aos associados;</w:t>
      </w:r>
    </w:p>
    <w:p w14:paraId="3DC7D17E" w14:textId="77777777" w:rsidR="006F0816" w:rsidRDefault="006F0816" w:rsidP="006F0816">
      <w:pPr>
        <w:pStyle w:val="texto2"/>
      </w:pPr>
      <w:r>
        <w:t>VII – deixar de prestar contas de recursos públicos recebidos.</w:t>
      </w:r>
    </w:p>
    <w:p w14:paraId="35BC9535" w14:textId="77777777" w:rsidR="006F0816" w:rsidRDefault="006F0816" w:rsidP="006F0816">
      <w:pPr>
        <w:pStyle w:val="texto2"/>
      </w:pPr>
      <w:r>
        <w:t>§ 1º Em qualquer hipótese, o dirigente não será responsabilizado quando:</w:t>
      </w:r>
    </w:p>
    <w:p w14:paraId="1EB4E234" w14:textId="77777777" w:rsidR="006F0816" w:rsidRDefault="006F0816" w:rsidP="006F0816">
      <w:pPr>
        <w:pStyle w:val="texto2"/>
      </w:pPr>
      <w:r>
        <w:t xml:space="preserve">I – </w:t>
      </w:r>
      <w:proofErr w:type="gramStart"/>
      <w:r>
        <w:t>não</w:t>
      </w:r>
      <w:proofErr w:type="gramEnd"/>
      <w:r>
        <w:t xml:space="preserve"> tiver agido com culpa grave ou dolo; ou</w:t>
      </w:r>
    </w:p>
    <w:p w14:paraId="1C56B777" w14:textId="77777777" w:rsidR="006F0816" w:rsidRDefault="006F0816" w:rsidP="006F0816">
      <w:pPr>
        <w:pStyle w:val="texto2"/>
      </w:pPr>
      <w:r>
        <w:t xml:space="preserve">II – </w:t>
      </w:r>
      <w:proofErr w:type="gramStart"/>
      <w:r>
        <w:t>comprovar</w:t>
      </w:r>
      <w:proofErr w:type="gramEnd"/>
      <w:r>
        <w:t xml:space="preserve"> que agiu de boa-fé e que as medidas realizadas visavam a evitar prejuízo maior à entidade.</w:t>
      </w:r>
    </w:p>
    <w:p w14:paraId="45C90A26" w14:textId="77777777" w:rsidR="006F0816" w:rsidRDefault="006F0816" w:rsidP="006F0816">
      <w:pPr>
        <w:pStyle w:val="texto2"/>
      </w:pPr>
      <w:r>
        <w:t xml:space="preserve">§ 2º Para os fins do disposto no inciso IV do </w:t>
      </w:r>
      <w:r w:rsidRPr="00C55EDA">
        <w:rPr>
          <w:i/>
        </w:rPr>
        <w:t>caput</w:t>
      </w:r>
      <w:r>
        <w:t xml:space="preserve"> deste artigo, também será considerado ato de gestão irregular ou temerária o recebimento de qualquer pagamento, doação ou outra forma de repasse de recursos por:</w:t>
      </w:r>
    </w:p>
    <w:p w14:paraId="4C973D4E" w14:textId="77777777" w:rsidR="006F0816" w:rsidRDefault="006F0816" w:rsidP="006F0816">
      <w:pPr>
        <w:pStyle w:val="texto2"/>
      </w:pPr>
      <w:r>
        <w:t xml:space="preserve">I – </w:t>
      </w:r>
      <w:proofErr w:type="gramStart"/>
      <w:r>
        <w:t>cônjuge</w:t>
      </w:r>
      <w:proofErr w:type="gramEnd"/>
      <w:r>
        <w:t xml:space="preserve"> ou companheiro do dirigente;</w:t>
      </w:r>
    </w:p>
    <w:p w14:paraId="6117A995" w14:textId="77777777" w:rsidR="006F0816" w:rsidRDefault="006F0816" w:rsidP="006F0816">
      <w:pPr>
        <w:pStyle w:val="texto2"/>
      </w:pPr>
      <w:r>
        <w:t xml:space="preserve">II – </w:t>
      </w:r>
      <w:proofErr w:type="gramStart"/>
      <w:r>
        <w:t>parente</w:t>
      </w:r>
      <w:proofErr w:type="gramEnd"/>
      <w:r>
        <w:t xml:space="preserve"> do dirigente, em linha reta, colateral ou por afinidade, até o terceiro grau; e</w:t>
      </w:r>
    </w:p>
    <w:p w14:paraId="63D1A792" w14:textId="77777777" w:rsidR="006F0816" w:rsidRDefault="006F0816" w:rsidP="006F0816">
      <w:pPr>
        <w:pStyle w:val="texto2"/>
      </w:pPr>
      <w:r>
        <w:t xml:space="preserve">III – empresa ou sociedade civil da qual o dirigente, seu cônjuge ou companheiro, ou parente, em linha reta, colateral ou por afinidade, até o terceiro grau, sejam sócios ou </w:t>
      </w:r>
      <w:proofErr w:type="gramStart"/>
      <w:r>
        <w:t>administradores.”</w:t>
      </w:r>
      <w:proofErr w:type="gramEnd"/>
    </w:p>
    <w:p w14:paraId="7D168233" w14:textId="77777777" w:rsidR="006F0816" w:rsidRDefault="006F0816" w:rsidP="006F0816">
      <w:pPr>
        <w:pStyle w:val="texto2"/>
      </w:pPr>
      <w:r>
        <w:t>“Art. 18-D. Os dirigentes que praticarem atos de gestão irregular ou temerária poderão ser responsabilizados por meio de mecanismos de controle social internos da entidade, sem prejuízo da adoção das providências necessárias à apuração das eventuais responsabilidades civil e penal.</w:t>
      </w:r>
    </w:p>
    <w:p w14:paraId="638DC986" w14:textId="553AFDF4" w:rsidR="006F0816" w:rsidRDefault="006F0816" w:rsidP="006F0816">
      <w:pPr>
        <w:pStyle w:val="texto2"/>
      </w:pPr>
      <w:r>
        <w:t>§ 1º Na ausência de disposição e</w:t>
      </w:r>
      <w:r w:rsidR="00B9383E">
        <w:t xml:space="preserve">specífica, caberá à assembleia </w:t>
      </w:r>
      <w:r>
        <w:t>geral da entidade deliberar sobre a instauração de procedimentos de apuração de responsabilidade.</w:t>
      </w:r>
    </w:p>
    <w:p w14:paraId="51790234" w14:textId="0EA8D32F" w:rsidR="006F0816" w:rsidRDefault="00B9383E" w:rsidP="006F0816">
      <w:pPr>
        <w:pStyle w:val="texto2"/>
      </w:pPr>
      <w:r>
        <w:t xml:space="preserve">§ 2º A assembleia </w:t>
      </w:r>
      <w:r w:rsidR="006F0816">
        <w:t>geral poderá ser convocada por 30% (trinta por cento) dos associados com direito a voto para deliberar sobre a instauração de procedimento de apuração de responsabilidade dos dirigentes, caso, após 3 (três) meses da ciência do ato considerado de gestão irregular ou temerária:</w:t>
      </w:r>
    </w:p>
    <w:p w14:paraId="2A566DA4" w14:textId="77777777" w:rsidR="006F0816" w:rsidRDefault="006F0816" w:rsidP="006F0816">
      <w:pPr>
        <w:pStyle w:val="texto2"/>
      </w:pPr>
      <w:r>
        <w:t xml:space="preserve">I – </w:t>
      </w:r>
      <w:proofErr w:type="gramStart"/>
      <w:r>
        <w:t>não</w:t>
      </w:r>
      <w:proofErr w:type="gramEnd"/>
      <w:r>
        <w:t xml:space="preserve"> tenha sido instaurado o procedimento de apuração de responsabilidade; ou</w:t>
      </w:r>
    </w:p>
    <w:p w14:paraId="50B903DE" w14:textId="7429D4A2" w:rsidR="006F0816" w:rsidRDefault="006F0816" w:rsidP="006F0816">
      <w:pPr>
        <w:pStyle w:val="texto2"/>
      </w:pPr>
      <w:r>
        <w:t xml:space="preserve">II – </w:t>
      </w:r>
      <w:proofErr w:type="gramStart"/>
      <w:r>
        <w:t>não</w:t>
      </w:r>
      <w:proofErr w:type="gramEnd"/>
      <w:r>
        <w:t xml:space="preserve"> </w:t>
      </w:r>
      <w:r w:rsidR="00B9383E">
        <w:t xml:space="preserve">tenha sido convocada assembleia </w:t>
      </w:r>
      <w:r>
        <w:t>geral para deliberar sobre os procedimentos internos de apuração de responsabilidade.</w:t>
      </w:r>
    </w:p>
    <w:p w14:paraId="64D64CF0" w14:textId="3E8B575B" w:rsidR="006F0816" w:rsidRDefault="006F0816" w:rsidP="006F0816">
      <w:pPr>
        <w:pStyle w:val="texto2"/>
      </w:pPr>
      <w:r>
        <w:t>§ 3º Em entid</w:t>
      </w:r>
      <w:r w:rsidR="00B9383E">
        <w:t xml:space="preserve">ades em que não haja assembleia </w:t>
      </w:r>
      <w:r>
        <w:t>geral na sua estrutura, competem ao conselho fiscal os procedimentos previstos nos §§ 1º e 2º deste artigo.</w:t>
      </w:r>
    </w:p>
    <w:p w14:paraId="0C52859B" w14:textId="77777777" w:rsidR="006F0816" w:rsidRDefault="006F0816" w:rsidP="006F0816">
      <w:pPr>
        <w:pStyle w:val="texto2"/>
      </w:pPr>
      <w:r>
        <w:t>§ 4º O dirigente será considerado inelegível por 10 (dez) anos para cargos eletivos em qualquer entidade desportiva profissional, caso constatada sua responsabilidade.</w:t>
      </w:r>
    </w:p>
    <w:p w14:paraId="54DC4CCC" w14:textId="77777777" w:rsidR="006F0816" w:rsidRDefault="006F0816" w:rsidP="006F0816">
      <w:pPr>
        <w:pStyle w:val="texto2"/>
      </w:pPr>
      <w:r>
        <w:t xml:space="preserve">§ 5º Excepcionalmente, o Tribunal de Contas da União poderá definir os atos que configurem gestão fraudulenta para fins de responsabilização dos dirigentes a que se refere o </w:t>
      </w:r>
      <w:r w:rsidRPr="001F2FA1">
        <w:rPr>
          <w:i/>
        </w:rPr>
        <w:t>caput</w:t>
      </w:r>
      <w:r>
        <w:t xml:space="preserve"> deste </w:t>
      </w:r>
      <w:proofErr w:type="gramStart"/>
      <w:r>
        <w:t>artigo.”</w:t>
      </w:r>
      <w:proofErr w:type="gramEnd"/>
    </w:p>
    <w:p w14:paraId="227AFE82" w14:textId="45BEC564" w:rsidR="006F0816" w:rsidRDefault="006F0816" w:rsidP="006F0816">
      <w:pPr>
        <w:pStyle w:val="texto2"/>
      </w:pPr>
      <w:r>
        <w:t>“Art. 18-E. Compete à entidade do Sistema Nacional do Desporto, mediante p</w:t>
      </w:r>
      <w:r w:rsidR="00B9383E">
        <w:t xml:space="preserve">révia deliberação da assembleia </w:t>
      </w:r>
      <w:r>
        <w:t>geral, adotar medida judicial cabível contra os dirigentes para ressarcimento dos prejuízos causados ao seu patrimônio.</w:t>
      </w:r>
    </w:p>
    <w:p w14:paraId="6382973E" w14:textId="77777777" w:rsidR="006F0816" w:rsidRDefault="006F0816" w:rsidP="006F0816">
      <w:pPr>
        <w:pStyle w:val="texto2"/>
      </w:pPr>
      <w:r>
        <w:t>§ 1º Os dirigentes contra os quais deva ser proposta medida judicial ficarão impedidos e deverão ser substituídos na mesma assembleia.</w:t>
      </w:r>
    </w:p>
    <w:p w14:paraId="23F11372" w14:textId="6B129F35" w:rsidR="006F0816" w:rsidRDefault="006F0816" w:rsidP="006F0816">
      <w:pPr>
        <w:pStyle w:val="texto2"/>
      </w:pPr>
      <w:r>
        <w:t>§ 2º O impedimento previsto no § 1º deste artigo será suspenso caso a medida judicial não tenha sido proposta após 3 (três) mes</w:t>
      </w:r>
      <w:r w:rsidR="00B9383E">
        <w:t xml:space="preserve">es da deliberação da assembleia </w:t>
      </w:r>
      <w:r>
        <w:t>geral.</w:t>
      </w:r>
    </w:p>
    <w:p w14:paraId="7283C1CB" w14:textId="2AEBA846" w:rsidR="006F0816" w:rsidRDefault="006F0816" w:rsidP="006F0816">
      <w:pPr>
        <w:pStyle w:val="texto2"/>
      </w:pPr>
      <w:r>
        <w:t>§ 3º Em entid</w:t>
      </w:r>
      <w:r w:rsidR="00B9383E">
        <w:t xml:space="preserve">ades em que não haja assembleia </w:t>
      </w:r>
      <w:r>
        <w:t>geral na sua estrutura, competem ao conselho fiscal os procedimentos previstos neste artigo.</w:t>
      </w:r>
    </w:p>
    <w:p w14:paraId="43AE9097" w14:textId="77777777" w:rsidR="00A70650" w:rsidRPr="006E68A3" w:rsidRDefault="006F0816" w:rsidP="006F0816">
      <w:pPr>
        <w:pStyle w:val="texto2"/>
      </w:pPr>
      <w:r>
        <w:t xml:space="preserve">§ 4º Pode o Ministério Público iniciar as ações previstas no </w:t>
      </w:r>
      <w:r w:rsidRPr="006F0816">
        <w:rPr>
          <w:i/>
        </w:rPr>
        <w:t>caput</w:t>
      </w:r>
      <w:r>
        <w:t xml:space="preserve"> deste artigo, caso a própria entidade não o </w:t>
      </w:r>
      <w:proofErr w:type="gramStart"/>
      <w:r>
        <w:t>faça.”</w:t>
      </w:r>
      <w:proofErr w:type="gramEnd"/>
    </w:p>
    <w:p w14:paraId="1AEDD6D6" w14:textId="77777777" w:rsidR="004538BF" w:rsidRPr="004538BF" w:rsidRDefault="004538BF" w:rsidP="00680325">
      <w:pPr>
        <w:pStyle w:val="texto3"/>
        <w:rPr>
          <w:b/>
        </w:rPr>
      </w:pPr>
    </w:p>
    <w:p w14:paraId="31578B63" w14:textId="77777777" w:rsidR="00680325" w:rsidRDefault="008419F8" w:rsidP="00B95E57">
      <w:pPr>
        <w:pStyle w:val="seo"/>
        <w:ind w:left="0"/>
        <w:rPr>
          <w:snapToGrid w:val="0"/>
        </w:rPr>
      </w:pPr>
      <w:r>
        <w:rPr>
          <w:snapToGrid w:val="0"/>
        </w:rPr>
        <w:t>CAPÍTULO</w:t>
      </w:r>
      <w:r w:rsidRPr="00A70650">
        <w:rPr>
          <w:snapToGrid w:val="0"/>
        </w:rPr>
        <w:t xml:space="preserve"> </w:t>
      </w:r>
      <w:r w:rsidR="00A70650" w:rsidRPr="00A70650">
        <w:rPr>
          <w:snapToGrid w:val="0"/>
        </w:rPr>
        <w:t xml:space="preserve">V </w:t>
      </w:r>
    </w:p>
    <w:p w14:paraId="068B1EEC" w14:textId="77777777" w:rsidR="00A70650" w:rsidRPr="008419F8" w:rsidRDefault="004538BF" w:rsidP="00B95E57">
      <w:pPr>
        <w:pStyle w:val="seo"/>
        <w:ind w:left="0"/>
        <w:rPr>
          <w:snapToGrid w:val="0"/>
        </w:rPr>
      </w:pPr>
      <w:r>
        <w:rPr>
          <w:snapToGrid w:val="0"/>
        </w:rPr>
        <w:t xml:space="preserve">DAS </w:t>
      </w:r>
      <w:r w:rsidR="008419F8" w:rsidRPr="00A70650">
        <w:rPr>
          <w:snapToGrid w:val="0"/>
        </w:rPr>
        <w:t xml:space="preserve">MEDIDAS DE </w:t>
      </w:r>
      <w:r w:rsidR="008419F8" w:rsidRPr="008419F8">
        <w:rPr>
          <w:snapToGrid w:val="0"/>
        </w:rPr>
        <w:t xml:space="preserve">ENFRENTAMENTO À PANDEMIA </w:t>
      </w:r>
      <w:r w:rsidR="008419F8" w:rsidRPr="004538BF">
        <w:rPr>
          <w:snapToGrid w:val="0"/>
        </w:rPr>
        <w:t>E DE SUPERAÇÃO DA PANDEMIA</w:t>
      </w:r>
      <w:r w:rsidR="008419F8" w:rsidRPr="008419F8">
        <w:rPr>
          <w:snapToGrid w:val="0"/>
        </w:rPr>
        <w:t xml:space="preserve"> DESTINADAS AO SETOR DESPORTIVO</w:t>
      </w:r>
    </w:p>
    <w:p w14:paraId="222E01ED" w14:textId="77777777" w:rsidR="00680325" w:rsidRPr="00D86097" w:rsidRDefault="00680325" w:rsidP="00B95E57">
      <w:pPr>
        <w:pStyle w:val="seo"/>
        <w:ind w:left="0"/>
        <w:rPr>
          <w:snapToGrid w:val="0"/>
        </w:rPr>
      </w:pPr>
    </w:p>
    <w:p w14:paraId="5A0CB1CB" w14:textId="77777777" w:rsidR="00C55EDA" w:rsidRDefault="00C55EDA" w:rsidP="00C55EDA">
      <w:pPr>
        <w:pStyle w:val="texto1"/>
      </w:pPr>
      <w:r>
        <w:t xml:space="preserve">Art. 12. O estado de calamidade pública referido no art. 1º desta Lei não será computado para o efeito da contagem dos prazos para a realização dos projetos desportivos e </w:t>
      </w:r>
      <w:proofErr w:type="spellStart"/>
      <w:r>
        <w:t>paradesportivos</w:t>
      </w:r>
      <w:proofErr w:type="spellEnd"/>
      <w:r>
        <w:t xml:space="preserve"> de que trata a Lei nº 11.438, de 29 de dezembro de 2006, aprovados pelo órgão competente do Poder Executivo, inclusive os relativos à captação e à aplicação de recursos e à respectiva prestação de contas, prorrogados os prazos vencidos entre 20 de março de 2020 e a data da publicação desta Lei, na forma do regulamento.</w:t>
      </w:r>
    </w:p>
    <w:p w14:paraId="340DAAA3" w14:textId="77777777" w:rsidR="00C55EDA" w:rsidRDefault="00C55EDA" w:rsidP="00C55EDA">
      <w:pPr>
        <w:pStyle w:val="texto1"/>
      </w:pPr>
      <w:r>
        <w:t xml:space="preserve">Art. 13. Nos </w:t>
      </w:r>
      <w:proofErr w:type="spellStart"/>
      <w:r>
        <w:t>anos-calendário</w:t>
      </w:r>
      <w:proofErr w:type="spellEnd"/>
      <w:r>
        <w:t xml:space="preserve"> em que vigorar o estado de calamidade pública referido no art. 1º desta Lei, fica majorado para 2% (dois por cento) o limite para dedução de doações e de patrocínios realizados no apoio direto a projetos desportivos e </w:t>
      </w:r>
      <w:proofErr w:type="spellStart"/>
      <w:r>
        <w:t>paradesportivos</w:t>
      </w:r>
      <w:proofErr w:type="spellEnd"/>
      <w:r>
        <w:t xml:space="preserve"> referidos no inciso I do § 1º do art. 1º da Lei nº 11.438, de 29 de dezembro de 2006.</w:t>
      </w:r>
    </w:p>
    <w:p w14:paraId="0B580CA7" w14:textId="77777777" w:rsidR="00C55EDA" w:rsidRDefault="00C55EDA" w:rsidP="00C55EDA">
      <w:pPr>
        <w:pStyle w:val="texto1"/>
      </w:pPr>
      <w:r>
        <w:t>Art. 14. Enquanto vigorar o estado de calamidade pública referido no art. 1º desta Lei, a concessão de recursos no âmbito da Lei nº 11.438, de 29 de dezembro de 2006, bem como as ações estabelecidas pelos demais programas e políticas federais para o esporte, deverão priorizar o fomento de atividades esportivas que possam ser transmitidas pela internet ou disponibilizadas por meio de redes sociais e de plataformas digitais ou meios de comunicação não presenciais, ou cujos recursos de apoio e fomento possam ser adiantados, mesmo que a realização das atividades esportivas coletivas somente seja possível após o fim da vigência do estado de calamidade pública.</w:t>
      </w:r>
    </w:p>
    <w:p w14:paraId="4BEA298D" w14:textId="77777777" w:rsidR="00C55EDA" w:rsidRDefault="00C55EDA" w:rsidP="00C55EDA">
      <w:pPr>
        <w:pStyle w:val="texto1"/>
      </w:pPr>
      <w:r>
        <w:t xml:space="preserve">Art. 15. Enquanto vigorar o estado de calamidade pública referido no art. 1º desta Lei, as competições esportivas e os treinamentos somente poderão ser iniciados ou reiniciados mediante autorização do poder público local e com observância de protocolo que garanta a segurança dos atletas, dos </w:t>
      </w:r>
      <w:proofErr w:type="spellStart"/>
      <w:r>
        <w:t>paratletas</w:t>
      </w:r>
      <w:proofErr w:type="spellEnd"/>
      <w:r>
        <w:t xml:space="preserve">, dos participantes e do público, assegurada a participação de representações de atletas e de </w:t>
      </w:r>
      <w:proofErr w:type="spellStart"/>
      <w:r>
        <w:t>paratletas</w:t>
      </w:r>
      <w:proofErr w:type="spellEnd"/>
      <w:r>
        <w:t xml:space="preserve"> na decisão, na forma da regulamentação.</w:t>
      </w:r>
    </w:p>
    <w:p w14:paraId="7148D99D" w14:textId="77777777" w:rsidR="00C55EDA" w:rsidRDefault="00C55EDA" w:rsidP="00C55EDA">
      <w:pPr>
        <w:pStyle w:val="texto1"/>
      </w:pPr>
      <w:r>
        <w:t>Art. 16. Para pleitear a concessão da Bolsa-Atleta, na forma da Lei nº 10.891, de 9 de julho de 2004, no ano de 2021, poderá ser considerada a participação em competição esportiva, nacional ou internacional, ocorrida nos anos de 2019 ou 2020, com exceção da categoria Atleta Pódio, conforme fixado em ato do Secretário Especial do Esporte do Ministério da Cidadania.</w:t>
      </w:r>
    </w:p>
    <w:p w14:paraId="12D1629C" w14:textId="77777777" w:rsidR="00E6680A" w:rsidRPr="0095148A" w:rsidRDefault="00C55EDA" w:rsidP="00C55EDA">
      <w:pPr>
        <w:pStyle w:val="texto1"/>
      </w:pPr>
      <w:r>
        <w:t>Art. 17. A Lei nº 13.756, de 12 de dezembro de 2018, passa a vigorar com as seguintes alterações:</w:t>
      </w:r>
    </w:p>
    <w:p w14:paraId="05C0B6D8" w14:textId="77777777" w:rsidR="00C55EDA" w:rsidRDefault="00C55EDA" w:rsidP="00C55EDA">
      <w:pPr>
        <w:pStyle w:val="texto2"/>
      </w:pPr>
      <w:r>
        <w:t>“Art. 16. ...............................</w:t>
      </w:r>
    </w:p>
    <w:p w14:paraId="4D332A79" w14:textId="77777777" w:rsidR="00C55EDA" w:rsidRDefault="00C55EDA" w:rsidP="00C55EDA">
      <w:pPr>
        <w:pStyle w:val="texto2"/>
        <w:ind w:firstLine="0"/>
      </w:pPr>
      <w:r>
        <w:t>...................................................</w:t>
      </w:r>
    </w:p>
    <w:p w14:paraId="3EF15207" w14:textId="77777777" w:rsidR="00C55EDA" w:rsidRDefault="00C55EDA" w:rsidP="00C55EDA">
      <w:pPr>
        <w:pStyle w:val="texto2"/>
      </w:pPr>
      <w:r>
        <w:t>II – ....................................</w:t>
      </w:r>
    </w:p>
    <w:p w14:paraId="4AE4A9DD" w14:textId="77777777" w:rsidR="00C55EDA" w:rsidRDefault="00C55EDA" w:rsidP="00C55EDA">
      <w:pPr>
        <w:pStyle w:val="texto2"/>
        <w:ind w:firstLine="0"/>
      </w:pPr>
      <w:r>
        <w:t>...................................................</w:t>
      </w:r>
    </w:p>
    <w:p w14:paraId="41555C86" w14:textId="77777777" w:rsidR="00C55EDA" w:rsidRDefault="00C55EDA" w:rsidP="00C55EDA">
      <w:pPr>
        <w:pStyle w:val="texto2"/>
      </w:pPr>
      <w:r>
        <w:t>e) ......................................</w:t>
      </w:r>
    </w:p>
    <w:p w14:paraId="02CB6756" w14:textId="77777777" w:rsidR="00C55EDA" w:rsidRDefault="00C55EDA" w:rsidP="00C55EDA">
      <w:pPr>
        <w:pStyle w:val="texto2"/>
        <w:ind w:firstLine="0"/>
      </w:pPr>
      <w:r>
        <w:t>...................................................</w:t>
      </w:r>
    </w:p>
    <w:p w14:paraId="5047FBDF" w14:textId="77777777" w:rsidR="00C55EDA" w:rsidRDefault="00C55EDA" w:rsidP="00C55EDA">
      <w:pPr>
        <w:pStyle w:val="texto2"/>
      </w:pPr>
      <w:r>
        <w:t>2. 0,46% (quarenta e seis centésimos por cento) para o CBC;</w:t>
      </w:r>
    </w:p>
    <w:p w14:paraId="74968B9A" w14:textId="77777777" w:rsidR="00C55EDA" w:rsidRDefault="00C55EDA" w:rsidP="00C55EDA">
      <w:pPr>
        <w:pStyle w:val="texto2"/>
        <w:ind w:firstLine="0"/>
      </w:pPr>
      <w:r>
        <w:t>...................................................</w:t>
      </w:r>
    </w:p>
    <w:p w14:paraId="4E7691E0" w14:textId="77777777" w:rsidR="00C55EDA" w:rsidRDefault="00C55EDA" w:rsidP="00C55EDA">
      <w:pPr>
        <w:pStyle w:val="texto2"/>
      </w:pPr>
      <w:r>
        <w:t>5. 0,04% (quatro centésimos por cento) para o CBCP;</w:t>
      </w:r>
    </w:p>
    <w:p w14:paraId="35C70CD3" w14:textId="77777777" w:rsidR="00C55EDA" w:rsidRPr="004F55CC" w:rsidRDefault="00C55EDA" w:rsidP="00C55EDA">
      <w:pPr>
        <w:pStyle w:val="texto2"/>
        <w:ind w:firstLine="0"/>
      </w:pPr>
      <w:r w:rsidRPr="004F55CC">
        <w:t>...................................................</w:t>
      </w:r>
    </w:p>
    <w:p w14:paraId="3043DB50" w14:textId="77777777" w:rsidR="00C55EDA" w:rsidRPr="004F55CC" w:rsidRDefault="00C55EDA" w:rsidP="00C55EDA">
      <w:pPr>
        <w:pStyle w:val="texto2"/>
      </w:pPr>
      <w:r w:rsidRPr="004F55CC">
        <w:t>§ 1º (Revogado).</w:t>
      </w:r>
    </w:p>
    <w:p w14:paraId="36414BAD" w14:textId="77777777" w:rsidR="00C55EDA" w:rsidRPr="004F55CC" w:rsidRDefault="00C55EDA" w:rsidP="00C55EDA">
      <w:pPr>
        <w:pStyle w:val="texto2"/>
      </w:pPr>
      <w:r w:rsidRPr="004F55CC">
        <w:t>I – (revogado);</w:t>
      </w:r>
    </w:p>
    <w:p w14:paraId="02010DDC" w14:textId="77777777" w:rsidR="00C55EDA" w:rsidRPr="004F55CC" w:rsidRDefault="00C55EDA" w:rsidP="00C55EDA">
      <w:pPr>
        <w:pStyle w:val="texto2"/>
      </w:pPr>
      <w:r w:rsidRPr="004F55CC">
        <w:t>II – (revogado).</w:t>
      </w:r>
    </w:p>
    <w:p w14:paraId="7D7D5482" w14:textId="77777777" w:rsidR="00C55EDA" w:rsidRDefault="00C55EDA" w:rsidP="00C55EDA">
      <w:pPr>
        <w:pStyle w:val="texto2"/>
      </w:pPr>
      <w:r>
        <w:t>§ 2º ....................................</w:t>
      </w:r>
    </w:p>
    <w:p w14:paraId="4C200A25" w14:textId="77777777" w:rsidR="00C55EDA" w:rsidRDefault="00C55EDA" w:rsidP="00C55EDA">
      <w:pPr>
        <w:pStyle w:val="texto2"/>
        <w:ind w:firstLine="0"/>
      </w:pPr>
      <w:r>
        <w:t>...................................................</w:t>
      </w:r>
    </w:p>
    <w:p w14:paraId="04321539" w14:textId="77777777" w:rsidR="00C55EDA" w:rsidRDefault="00C55EDA" w:rsidP="00C55EDA">
      <w:pPr>
        <w:pStyle w:val="texto2"/>
      </w:pPr>
      <w:r>
        <w:t>II – ....................................</w:t>
      </w:r>
    </w:p>
    <w:p w14:paraId="1064CEC7" w14:textId="77777777" w:rsidR="00C55EDA" w:rsidRDefault="00C55EDA" w:rsidP="00C55EDA">
      <w:pPr>
        <w:pStyle w:val="texto2"/>
        <w:ind w:firstLine="0"/>
      </w:pPr>
      <w:r>
        <w:t>...................................................</w:t>
      </w:r>
    </w:p>
    <w:p w14:paraId="065D5C13" w14:textId="77777777" w:rsidR="00C55EDA" w:rsidRDefault="00C55EDA" w:rsidP="00C55EDA">
      <w:pPr>
        <w:pStyle w:val="texto2"/>
      </w:pPr>
      <w:r>
        <w:t xml:space="preserve">c) 0,01% (um centésimo por cento) para a </w:t>
      </w:r>
      <w:proofErr w:type="spellStart"/>
      <w:r>
        <w:t>Fenaclubes</w:t>
      </w:r>
      <w:proofErr w:type="spellEnd"/>
      <w:r>
        <w:t>;</w:t>
      </w:r>
    </w:p>
    <w:p w14:paraId="4BF6B31D" w14:textId="47E8AE09" w:rsidR="00C55EDA" w:rsidRPr="002E0E82" w:rsidRDefault="00C55EDA" w:rsidP="00DE68EF">
      <w:pPr>
        <w:pStyle w:val="texto2"/>
      </w:pPr>
      <w:r>
        <w:t xml:space="preserve">d) 0,03% (três centésimos por cento) para o </w:t>
      </w:r>
      <w:proofErr w:type="gramStart"/>
      <w:r>
        <w:t>CBCP</w:t>
      </w:r>
      <w:r w:rsidR="00DE68EF" w:rsidRPr="002E0E82">
        <w:t>.</w:t>
      </w:r>
      <w:r w:rsidRPr="002E0E82">
        <w:t>”</w:t>
      </w:r>
      <w:proofErr w:type="gramEnd"/>
      <w:r w:rsidRPr="002E0E82">
        <w:t>(NR)</w:t>
      </w:r>
    </w:p>
    <w:p w14:paraId="52422F42" w14:textId="77777777" w:rsidR="00C55EDA" w:rsidRPr="001F4D47" w:rsidRDefault="00C55EDA" w:rsidP="00C55EDA">
      <w:pPr>
        <w:pStyle w:val="texto2"/>
        <w:rPr>
          <w:lang w:val="en-US"/>
        </w:rPr>
      </w:pPr>
      <w:r w:rsidRPr="001F4D47">
        <w:rPr>
          <w:lang w:val="en-US"/>
        </w:rPr>
        <w:t>“Art. 22</w:t>
      </w:r>
      <w:proofErr w:type="gramStart"/>
      <w:r w:rsidRPr="001F4D47">
        <w:rPr>
          <w:lang w:val="en-US"/>
        </w:rPr>
        <w:t>. ...............................</w:t>
      </w:r>
      <w:proofErr w:type="gramEnd"/>
    </w:p>
    <w:p w14:paraId="7596D830" w14:textId="77777777" w:rsidR="00DE68EF" w:rsidRPr="001F4D47" w:rsidRDefault="00DE68EF" w:rsidP="006F41CE">
      <w:pPr>
        <w:pStyle w:val="texto1"/>
        <w:rPr>
          <w:lang w:val="en-US"/>
        </w:rPr>
      </w:pPr>
      <w:r w:rsidRPr="001F4D47">
        <w:rPr>
          <w:lang w:val="en-US"/>
        </w:rPr>
        <w:t>...................................................</w:t>
      </w:r>
    </w:p>
    <w:p w14:paraId="501BDB01" w14:textId="77777777" w:rsidR="00C55EDA" w:rsidRPr="001F4D47" w:rsidRDefault="00C55EDA" w:rsidP="00C55EDA">
      <w:pPr>
        <w:pStyle w:val="texto2"/>
        <w:rPr>
          <w:lang w:val="en-US"/>
        </w:rPr>
      </w:pPr>
      <w:r w:rsidRPr="001F4D47">
        <w:rPr>
          <w:lang w:val="en-US"/>
        </w:rPr>
        <w:t xml:space="preserve">X – </w:t>
      </w:r>
      <w:proofErr w:type="gramStart"/>
      <w:r w:rsidRPr="001F4D47">
        <w:rPr>
          <w:lang w:val="en-US"/>
        </w:rPr>
        <w:t>o</w:t>
      </w:r>
      <w:proofErr w:type="gramEnd"/>
      <w:r w:rsidRPr="001F4D47">
        <w:rPr>
          <w:lang w:val="en-US"/>
        </w:rPr>
        <w:t xml:space="preserve"> CBCP.</w:t>
      </w:r>
    </w:p>
    <w:p w14:paraId="57ADA202" w14:textId="77777777" w:rsidR="00C55EDA" w:rsidRPr="001F4D47" w:rsidRDefault="00C55EDA" w:rsidP="00C55EDA">
      <w:pPr>
        <w:pStyle w:val="texto2"/>
        <w:ind w:firstLine="0"/>
        <w:rPr>
          <w:lang w:val="en-US"/>
        </w:rPr>
      </w:pPr>
      <w:r w:rsidRPr="001F4D47">
        <w:rPr>
          <w:lang w:val="en-US"/>
        </w:rPr>
        <w:t>..............................................</w:t>
      </w:r>
      <w:proofErr w:type="gramStart"/>
      <w:r w:rsidRPr="001F4D47">
        <w:rPr>
          <w:lang w:val="en-US"/>
        </w:rPr>
        <w:t>”(</w:t>
      </w:r>
      <w:proofErr w:type="gramEnd"/>
      <w:r w:rsidRPr="001F4D47">
        <w:rPr>
          <w:lang w:val="en-US"/>
        </w:rPr>
        <w:t>NR)</w:t>
      </w:r>
    </w:p>
    <w:p w14:paraId="3B2D0F1A" w14:textId="77777777" w:rsidR="00C55EDA" w:rsidRDefault="00C55EDA" w:rsidP="00C55EDA">
      <w:pPr>
        <w:pStyle w:val="texto2"/>
      </w:pPr>
      <w:r w:rsidRPr="00DE68EF">
        <w:t xml:space="preserve">“Art. 23. </w:t>
      </w:r>
      <w:r>
        <w:t>Os recursos destinados ao COB, ao CPB, ao CBC, ao CBCP, à CBDE e à CBDU serão aplicados, exclusiva e integralmente, em programas e projetos de fomento, desenvolvimento e manutenção do desporto, de formação de recursos humanos, de preparação técnica, manutenção e locomoção de atletas, de participação em eventos desportivos e no custeio de despesas administrativas, conforme regulamentação.</w:t>
      </w:r>
    </w:p>
    <w:p w14:paraId="4AA93342" w14:textId="77777777" w:rsidR="00C55EDA" w:rsidRDefault="00C55EDA" w:rsidP="00C55EDA">
      <w:pPr>
        <w:pStyle w:val="texto2"/>
        <w:ind w:firstLine="0"/>
      </w:pPr>
      <w:r>
        <w:t>...................................................</w:t>
      </w:r>
    </w:p>
    <w:p w14:paraId="58204A82" w14:textId="77777777" w:rsidR="00C55EDA" w:rsidRDefault="00C55EDA" w:rsidP="00C55EDA">
      <w:pPr>
        <w:pStyle w:val="texto2"/>
      </w:pPr>
      <w:r>
        <w:t xml:space="preserve">§ 8º Os recursos de que trata o </w:t>
      </w:r>
      <w:r w:rsidRPr="00C55EDA">
        <w:rPr>
          <w:i/>
        </w:rPr>
        <w:t>caput</w:t>
      </w:r>
      <w:r>
        <w:t xml:space="preserve"> deste artigo poderão ser objeto de repasse entre as entidades nele mencionadas, mediante acordo, para fins de aplicação em programas e em projetos específicos, desde que previamente autorizado pelo órgão do Poder Executivo federal responsável pela área do esporte e observadas as finalidades, as regras e as condições de prestação de contas exigidas para os recursos transferidos.</w:t>
      </w:r>
    </w:p>
    <w:p w14:paraId="69D74DC4" w14:textId="390CA8DA" w:rsidR="00C55EDA" w:rsidRDefault="00C55EDA" w:rsidP="00C55EDA">
      <w:pPr>
        <w:pStyle w:val="texto2"/>
      </w:pPr>
      <w:r>
        <w:t xml:space="preserve">§ 9º A </w:t>
      </w:r>
      <w:proofErr w:type="spellStart"/>
      <w:r>
        <w:t>Fenaclubes</w:t>
      </w:r>
      <w:proofErr w:type="spellEnd"/>
      <w:r>
        <w:t xml:space="preserve"> poderá firmar acordo nos moldes do § 8º deste artigo, a fim de repassar recursos por ela recebidos nos termos desta Lei ao COB, ao CPB, ao CBC, ao CBCP, à CBDE e à CBDU, vedado o </w:t>
      </w:r>
      <w:r w:rsidRPr="002E0E82">
        <w:t xml:space="preserve">repasse de recursos dessas entidades à </w:t>
      </w:r>
      <w:proofErr w:type="spellStart"/>
      <w:proofErr w:type="gramStart"/>
      <w:r w:rsidRPr="002E0E82">
        <w:t>Fenaclubes</w:t>
      </w:r>
      <w:proofErr w:type="spellEnd"/>
      <w:r w:rsidRPr="002E0E82">
        <w:t>.”</w:t>
      </w:r>
      <w:proofErr w:type="gramEnd"/>
      <w:r w:rsidRPr="002E0E82">
        <w:t>(NR)</w:t>
      </w:r>
    </w:p>
    <w:p w14:paraId="03CF51AA" w14:textId="77777777" w:rsidR="00C55EDA" w:rsidRDefault="00C55EDA" w:rsidP="00C55EDA">
      <w:pPr>
        <w:pStyle w:val="texto2"/>
      </w:pPr>
      <w:r>
        <w:t xml:space="preserve">“Art. 25. O Tribunal de Contas da União, sem prejuízo da análise das contas anuais de gestores de recursos públicos, fiscalizará a aplicação dos recursos destinados ao COB, ao CPB, ao CBC, ao CBCP, à CBDE, à CBDU e à </w:t>
      </w:r>
      <w:proofErr w:type="spellStart"/>
      <w:proofErr w:type="gramStart"/>
      <w:r>
        <w:t>Fenaclubes</w:t>
      </w:r>
      <w:proofErr w:type="spellEnd"/>
      <w:r>
        <w:t>.”</w:t>
      </w:r>
      <w:proofErr w:type="gramEnd"/>
      <w:r>
        <w:t>(NR)</w:t>
      </w:r>
    </w:p>
    <w:p w14:paraId="437CAB18" w14:textId="77777777" w:rsidR="00C55EDA" w:rsidRDefault="00C55EDA" w:rsidP="00C55EDA">
      <w:pPr>
        <w:pStyle w:val="texto1"/>
      </w:pPr>
      <w:r>
        <w:t>Art. 18. O prazo previsto no art. 9º da Lei nº 13.155, de 4 de agosto de 2015, e modificado pelo art. 3º da Lei nº 13.262, de 22 de março de 2016, fica reaberto enquanto vigorar o estado de calamidade pública referido no art. 1º desta Lei, respeitado o disposto no § 11 do art. 195 da Constituição Federal.</w:t>
      </w:r>
    </w:p>
    <w:p w14:paraId="20BC845F" w14:textId="77777777" w:rsidR="00C55EDA" w:rsidRDefault="00C55EDA" w:rsidP="00C55EDA">
      <w:pPr>
        <w:pStyle w:val="texto1"/>
      </w:pPr>
      <w:r>
        <w:t xml:space="preserve">Parágrafo único. O disposto no </w:t>
      </w:r>
      <w:r w:rsidRPr="001F2FA1">
        <w:rPr>
          <w:i/>
        </w:rPr>
        <w:t>caput</w:t>
      </w:r>
      <w:r>
        <w:t xml:space="preserve"> deste artigo aplica-se inclusive aos optantes anteriores que foram excluídos do Programa de Modernização da Gestão e de Responsabilidade Fiscal do Futebol Brasileiro (</w:t>
      </w:r>
      <w:proofErr w:type="spellStart"/>
      <w:r>
        <w:t>Profut</w:t>
      </w:r>
      <w:proofErr w:type="spellEnd"/>
      <w:r>
        <w:t>).</w:t>
      </w:r>
    </w:p>
    <w:p w14:paraId="5FE787FA" w14:textId="77777777" w:rsidR="00C55EDA" w:rsidRPr="00A70650" w:rsidRDefault="00C55EDA" w:rsidP="00C55EDA">
      <w:pPr>
        <w:pStyle w:val="texto2"/>
      </w:pPr>
    </w:p>
    <w:p w14:paraId="50586254" w14:textId="77777777" w:rsidR="00680325" w:rsidRDefault="00012449" w:rsidP="00B95E57">
      <w:pPr>
        <w:pStyle w:val="seo"/>
        <w:ind w:left="0"/>
        <w:rPr>
          <w:snapToGrid w:val="0"/>
        </w:rPr>
      </w:pPr>
      <w:r>
        <w:rPr>
          <w:snapToGrid w:val="0"/>
        </w:rPr>
        <w:t>CAPÍTULO</w:t>
      </w:r>
      <w:r w:rsidRPr="00A70650">
        <w:rPr>
          <w:snapToGrid w:val="0"/>
        </w:rPr>
        <w:t xml:space="preserve"> </w:t>
      </w:r>
      <w:r w:rsidR="00A70650" w:rsidRPr="00A70650">
        <w:rPr>
          <w:snapToGrid w:val="0"/>
        </w:rPr>
        <w:t>VI</w:t>
      </w:r>
    </w:p>
    <w:p w14:paraId="69C1088E" w14:textId="77777777" w:rsidR="00A70650" w:rsidRDefault="00012449" w:rsidP="00B95E57">
      <w:pPr>
        <w:pStyle w:val="seo"/>
        <w:ind w:left="0"/>
        <w:rPr>
          <w:snapToGrid w:val="0"/>
        </w:rPr>
      </w:pPr>
      <w:r w:rsidRPr="00A70650">
        <w:rPr>
          <w:snapToGrid w:val="0"/>
        </w:rPr>
        <w:t>DISPOSIÇÕES FINAIS</w:t>
      </w:r>
    </w:p>
    <w:p w14:paraId="2D7219D6" w14:textId="77777777" w:rsidR="00680325" w:rsidRPr="00A70650" w:rsidRDefault="00680325" w:rsidP="00680325">
      <w:pPr>
        <w:pStyle w:val="seo"/>
        <w:rPr>
          <w:snapToGrid w:val="0"/>
        </w:rPr>
      </w:pPr>
    </w:p>
    <w:p w14:paraId="10E4C3BF" w14:textId="472296CC" w:rsidR="007C2723" w:rsidRDefault="007C2723" w:rsidP="007C2723">
      <w:pPr>
        <w:pStyle w:val="texto1"/>
      </w:pPr>
      <w:r>
        <w:t xml:space="preserve">Art. </w:t>
      </w:r>
      <w:r w:rsidR="0090202B">
        <w:t>19</w:t>
      </w:r>
      <w:r>
        <w:t>. As despesas de que trata o art. 2º desta Lei correrão à conta de dotações orçamentárias ou adicionais da União, até o limite de R$ 1.600.000.000,00 (um bilhão e seiscentos milhões de reais).</w:t>
      </w:r>
    </w:p>
    <w:p w14:paraId="333638D9" w14:textId="37DCBB26" w:rsidR="007C2723" w:rsidRDefault="0090202B" w:rsidP="007C2723">
      <w:pPr>
        <w:pStyle w:val="texto1"/>
      </w:pPr>
      <w:r>
        <w:t>Art. 20</w:t>
      </w:r>
      <w:r w:rsidR="00481A3D">
        <w:t xml:space="preserve">. Fica revogado o </w:t>
      </w:r>
      <w:bookmarkStart w:id="0" w:name="_GoBack"/>
      <w:bookmarkEnd w:id="0"/>
      <w:r w:rsidR="007C2723">
        <w:t>§ 1º do art. 16 da Lei nº 13.756, de 12 de dezembro de 2018.</w:t>
      </w:r>
    </w:p>
    <w:p w14:paraId="3C294E87" w14:textId="6DE02623" w:rsidR="007C2723" w:rsidRDefault="0090202B" w:rsidP="007C2723">
      <w:pPr>
        <w:pStyle w:val="texto1"/>
      </w:pPr>
      <w:r>
        <w:t>Art. 21</w:t>
      </w:r>
      <w:r w:rsidR="007C2723">
        <w:t>. Esta Lei entra em vigor na data de sua publicação.</w:t>
      </w:r>
    </w:p>
    <w:p w14:paraId="03E42F24" w14:textId="3BDBCA78" w:rsidR="000659C9" w:rsidRDefault="000659C9" w:rsidP="007C2723">
      <w:pPr>
        <w:pStyle w:val="texto1"/>
        <w:rPr>
          <w:color w:val="000000"/>
        </w:rPr>
      </w:pPr>
      <w:r w:rsidRPr="00C33B4C">
        <w:rPr>
          <w:color w:val="000000"/>
        </w:rPr>
        <w:t>Sala das Sessões, em</w:t>
      </w:r>
      <w:r w:rsidR="00120679">
        <w:rPr>
          <w:color w:val="000000"/>
        </w:rPr>
        <w:t xml:space="preserve"> 22 de setembro de 2020.</w:t>
      </w:r>
    </w:p>
    <w:p w14:paraId="63F1197F" w14:textId="77777777" w:rsidR="0036285F" w:rsidRDefault="0036285F" w:rsidP="0036285F">
      <w:pPr>
        <w:pStyle w:val="texto10"/>
        <w:rPr>
          <w:szCs w:val="24"/>
        </w:rPr>
      </w:pPr>
    </w:p>
    <w:p w14:paraId="336BF76D" w14:textId="77777777" w:rsidR="000659C9" w:rsidRDefault="000659C9" w:rsidP="00014DB4">
      <w:pPr>
        <w:pStyle w:val="assinatura"/>
        <w:suppressAutoHyphens w:val="0"/>
        <w:rPr>
          <w:szCs w:val="24"/>
        </w:rPr>
      </w:pPr>
    </w:p>
    <w:p w14:paraId="4FFFE5B7" w14:textId="77777777" w:rsidR="000659C9" w:rsidRDefault="000659C9" w:rsidP="00014DB4">
      <w:pPr>
        <w:pStyle w:val="assinatura"/>
        <w:suppressAutoHyphens w:val="0"/>
        <w:rPr>
          <w:szCs w:val="24"/>
        </w:rPr>
      </w:pPr>
    </w:p>
    <w:p w14:paraId="271C8482" w14:textId="79F342D2" w:rsidR="001C198D" w:rsidRPr="00F25CB9" w:rsidRDefault="001C198D" w:rsidP="00014DB4">
      <w:pPr>
        <w:pStyle w:val="assinatura"/>
        <w:suppressAutoHyphens w:val="0"/>
        <w:rPr>
          <w:szCs w:val="24"/>
        </w:rPr>
      </w:pPr>
      <w:r w:rsidRPr="00F25CB9">
        <w:rPr>
          <w:szCs w:val="24"/>
        </w:rPr>
        <w:t>Deputado</w:t>
      </w:r>
      <w:r w:rsidR="00647B0C" w:rsidRPr="00F25CB9">
        <w:rPr>
          <w:szCs w:val="24"/>
        </w:rPr>
        <w:t xml:space="preserve"> </w:t>
      </w:r>
      <w:r w:rsidR="00120679">
        <w:rPr>
          <w:szCs w:val="24"/>
        </w:rPr>
        <w:t>ALEXANDRE FROTA</w:t>
      </w:r>
    </w:p>
    <w:p w14:paraId="0C143FB4" w14:textId="77777777" w:rsidR="001C198D" w:rsidRPr="00F25CB9" w:rsidRDefault="001C198D" w:rsidP="00014DB4">
      <w:pPr>
        <w:pStyle w:val="assinatura"/>
        <w:suppressAutoHyphens w:val="0"/>
        <w:rPr>
          <w:szCs w:val="24"/>
        </w:rPr>
      </w:pPr>
      <w:r w:rsidRPr="00F25CB9">
        <w:rPr>
          <w:szCs w:val="24"/>
        </w:rPr>
        <w:t>Relator</w:t>
      </w:r>
    </w:p>
    <w:sectPr w:rsidR="001C198D" w:rsidRPr="00F25CB9"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49DD5C" w14:textId="77777777" w:rsidR="009D4F26" w:rsidRDefault="009D4F26">
      <w:r>
        <w:separator/>
      </w:r>
    </w:p>
    <w:p w14:paraId="6BBDF45A" w14:textId="77777777" w:rsidR="009D4F26" w:rsidRDefault="009D4F26"/>
  </w:endnote>
  <w:endnote w:type="continuationSeparator" w:id="0">
    <w:p w14:paraId="401230D2" w14:textId="77777777" w:rsidR="009D4F26" w:rsidRDefault="009D4F26">
      <w:r>
        <w:continuationSeparator/>
      </w:r>
    </w:p>
    <w:p w14:paraId="14E7C6A0" w14:textId="77777777" w:rsidR="009D4F26" w:rsidRDefault="009D4F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9C87B" w14:textId="77777777" w:rsidR="009D4F26" w:rsidRDefault="009D4F2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1ECD9F8" w14:textId="77777777" w:rsidR="009D4F26" w:rsidRDefault="009D4F26">
    <w:pPr>
      <w:pStyle w:val="Rodap"/>
      <w:ind w:right="360"/>
    </w:pPr>
  </w:p>
  <w:p w14:paraId="6672DD47" w14:textId="77777777" w:rsidR="009D4F26" w:rsidRDefault="009D4F2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E5130" w14:textId="77777777" w:rsidR="009D4F26" w:rsidRDefault="009D4F26">
    <w:pPr>
      <w:pStyle w:val="Rodap"/>
      <w:framePr w:wrap="around" w:vAnchor="text" w:hAnchor="margin" w:xAlign="right" w:y="1"/>
      <w:rPr>
        <w:rStyle w:val="Nmerodepgina"/>
      </w:rPr>
    </w:pPr>
  </w:p>
  <w:p w14:paraId="502D5C07" w14:textId="77777777" w:rsidR="009D4F26" w:rsidRDefault="009D4F26">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A4F521" w14:textId="77777777" w:rsidR="009D4F26" w:rsidRDefault="009D4F26">
      <w:r>
        <w:separator/>
      </w:r>
    </w:p>
    <w:p w14:paraId="6A5CAA95" w14:textId="77777777" w:rsidR="009D4F26" w:rsidRDefault="009D4F26"/>
  </w:footnote>
  <w:footnote w:type="continuationSeparator" w:id="0">
    <w:p w14:paraId="7662DB4A" w14:textId="77777777" w:rsidR="009D4F26" w:rsidRDefault="009D4F26">
      <w:r>
        <w:continuationSeparator/>
      </w:r>
    </w:p>
    <w:p w14:paraId="4983AF14" w14:textId="77777777" w:rsidR="009D4F26" w:rsidRDefault="009D4F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3E273A" w14:textId="77777777" w:rsidR="009D4F26" w:rsidRDefault="009D4F2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1739A6A" w14:textId="77777777" w:rsidR="009D4F26" w:rsidRDefault="009D4F26">
    <w:pPr>
      <w:pStyle w:val="Cabealho"/>
      <w:ind w:right="360"/>
    </w:pPr>
  </w:p>
  <w:p w14:paraId="6AF78CC7" w14:textId="77777777" w:rsidR="009D4F26" w:rsidRDefault="009D4F2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1D6E4" w14:textId="77777777" w:rsidR="009D4F26" w:rsidRDefault="009D4F2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81A3D">
      <w:rPr>
        <w:rStyle w:val="Nmerodepgina"/>
        <w:noProof/>
      </w:rPr>
      <w:t>18</w:t>
    </w:r>
    <w:r>
      <w:rPr>
        <w:rStyle w:val="Nmerodepgina"/>
      </w:rPr>
      <w:fldChar w:fldCharType="end"/>
    </w:r>
  </w:p>
  <w:p w14:paraId="070D903F" w14:textId="77777777" w:rsidR="009D4F26" w:rsidRDefault="009D4F2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2471EB02" wp14:editId="41517D06">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A56864" w14:textId="77777777" w:rsidR="009D4F26" w:rsidRDefault="009D4F26">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471EB02"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37A56864" w14:textId="77777777" w:rsidR="009D4F26" w:rsidRDefault="009D4F26">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2E6362D5" w14:textId="77777777" w:rsidR="009D4F26" w:rsidRDefault="009D4F2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B76D8" w14:textId="77777777" w:rsidR="009D4F26" w:rsidRDefault="009D4F26">
    <w:pPr>
      <w:pStyle w:val="Cabealho"/>
    </w:pPr>
    <w:r>
      <w:rPr>
        <w:noProof/>
      </w:rPr>
      <mc:AlternateContent>
        <mc:Choice Requires="wpg">
          <w:drawing>
            <wp:anchor distT="0" distB="0" distL="114300" distR="114300" simplePos="0" relativeHeight="251657216" behindDoc="0" locked="0" layoutInCell="0" allowOverlap="1" wp14:anchorId="6E362C17" wp14:editId="2F465130">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5B6CC" w14:textId="77777777" w:rsidR="009D4F26" w:rsidRDefault="009D4F26">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E362C17"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7E35B6CC" w14:textId="77777777" w:rsidR="009D4F26" w:rsidRDefault="009D4F26">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2449"/>
    <w:rsid w:val="00014DB4"/>
    <w:rsid w:val="00035898"/>
    <w:rsid w:val="00040530"/>
    <w:rsid w:val="00061081"/>
    <w:rsid w:val="000659C9"/>
    <w:rsid w:val="000847AC"/>
    <w:rsid w:val="000A6B6B"/>
    <w:rsid w:val="000A784D"/>
    <w:rsid w:val="000B065B"/>
    <w:rsid w:val="000B34D8"/>
    <w:rsid w:val="001120A1"/>
    <w:rsid w:val="00113E87"/>
    <w:rsid w:val="00120679"/>
    <w:rsid w:val="0018481F"/>
    <w:rsid w:val="001973BE"/>
    <w:rsid w:val="001A693F"/>
    <w:rsid w:val="001C0E9E"/>
    <w:rsid w:val="001C198D"/>
    <w:rsid w:val="001C3626"/>
    <w:rsid w:val="001E6926"/>
    <w:rsid w:val="001F291E"/>
    <w:rsid w:val="001F2FA1"/>
    <w:rsid w:val="001F4D47"/>
    <w:rsid w:val="001F6DDF"/>
    <w:rsid w:val="00207463"/>
    <w:rsid w:val="00213CE5"/>
    <w:rsid w:val="0023262C"/>
    <w:rsid w:val="0025381E"/>
    <w:rsid w:val="0025430D"/>
    <w:rsid w:val="002714BA"/>
    <w:rsid w:val="002914D7"/>
    <w:rsid w:val="002B2D11"/>
    <w:rsid w:val="002D3689"/>
    <w:rsid w:val="002E0E82"/>
    <w:rsid w:val="002F67E5"/>
    <w:rsid w:val="003358F2"/>
    <w:rsid w:val="0036285F"/>
    <w:rsid w:val="00374C4E"/>
    <w:rsid w:val="003904EF"/>
    <w:rsid w:val="003A0BE1"/>
    <w:rsid w:val="003E654A"/>
    <w:rsid w:val="003F419C"/>
    <w:rsid w:val="00404CA2"/>
    <w:rsid w:val="00412B8D"/>
    <w:rsid w:val="004538BF"/>
    <w:rsid w:val="00463C23"/>
    <w:rsid w:val="00481A3D"/>
    <w:rsid w:val="004B5F15"/>
    <w:rsid w:val="004C2AE0"/>
    <w:rsid w:val="004C2E19"/>
    <w:rsid w:val="004D1787"/>
    <w:rsid w:val="004D27EA"/>
    <w:rsid w:val="004F3480"/>
    <w:rsid w:val="004F43ED"/>
    <w:rsid w:val="004F55CC"/>
    <w:rsid w:val="00525AB7"/>
    <w:rsid w:val="005505B8"/>
    <w:rsid w:val="005A2D15"/>
    <w:rsid w:val="005D306D"/>
    <w:rsid w:val="00602E48"/>
    <w:rsid w:val="00632F92"/>
    <w:rsid w:val="00647B0C"/>
    <w:rsid w:val="006761D9"/>
    <w:rsid w:val="00680325"/>
    <w:rsid w:val="006C0DCB"/>
    <w:rsid w:val="006C4829"/>
    <w:rsid w:val="006D1A6B"/>
    <w:rsid w:val="006E26AE"/>
    <w:rsid w:val="006E68A3"/>
    <w:rsid w:val="006F0816"/>
    <w:rsid w:val="006F1B92"/>
    <w:rsid w:val="006F7E98"/>
    <w:rsid w:val="00711933"/>
    <w:rsid w:val="00717EE4"/>
    <w:rsid w:val="007211AA"/>
    <w:rsid w:val="0072494C"/>
    <w:rsid w:val="007657F4"/>
    <w:rsid w:val="007B34E1"/>
    <w:rsid w:val="007B5903"/>
    <w:rsid w:val="007B7CEA"/>
    <w:rsid w:val="007C2723"/>
    <w:rsid w:val="007D106E"/>
    <w:rsid w:val="00837095"/>
    <w:rsid w:val="008419F8"/>
    <w:rsid w:val="0084251F"/>
    <w:rsid w:val="00863863"/>
    <w:rsid w:val="008F34A7"/>
    <w:rsid w:val="0090202B"/>
    <w:rsid w:val="0095148A"/>
    <w:rsid w:val="00955254"/>
    <w:rsid w:val="00975215"/>
    <w:rsid w:val="0097659B"/>
    <w:rsid w:val="0097716F"/>
    <w:rsid w:val="009B64FC"/>
    <w:rsid w:val="009D4F26"/>
    <w:rsid w:val="009D68A7"/>
    <w:rsid w:val="00A36828"/>
    <w:rsid w:val="00A637AE"/>
    <w:rsid w:val="00A70650"/>
    <w:rsid w:val="00A874E7"/>
    <w:rsid w:val="00AA74D0"/>
    <w:rsid w:val="00AB3A66"/>
    <w:rsid w:val="00AE020F"/>
    <w:rsid w:val="00AE1CB6"/>
    <w:rsid w:val="00AE5402"/>
    <w:rsid w:val="00B10840"/>
    <w:rsid w:val="00B60BAC"/>
    <w:rsid w:val="00B762F3"/>
    <w:rsid w:val="00B92F03"/>
    <w:rsid w:val="00B9383E"/>
    <w:rsid w:val="00B95AEA"/>
    <w:rsid w:val="00B95E57"/>
    <w:rsid w:val="00BA3467"/>
    <w:rsid w:val="00C55EDA"/>
    <w:rsid w:val="00C77772"/>
    <w:rsid w:val="00CA069C"/>
    <w:rsid w:val="00CB3B5B"/>
    <w:rsid w:val="00CD107E"/>
    <w:rsid w:val="00D06FD8"/>
    <w:rsid w:val="00D47538"/>
    <w:rsid w:val="00D66B0D"/>
    <w:rsid w:val="00D67B20"/>
    <w:rsid w:val="00D821C2"/>
    <w:rsid w:val="00D86097"/>
    <w:rsid w:val="00D9562A"/>
    <w:rsid w:val="00DB5A9D"/>
    <w:rsid w:val="00DE68EF"/>
    <w:rsid w:val="00DF4363"/>
    <w:rsid w:val="00DF5BF2"/>
    <w:rsid w:val="00E10C16"/>
    <w:rsid w:val="00E42D0A"/>
    <w:rsid w:val="00E6680A"/>
    <w:rsid w:val="00E87019"/>
    <w:rsid w:val="00E9426F"/>
    <w:rsid w:val="00E9542E"/>
    <w:rsid w:val="00E975CB"/>
    <w:rsid w:val="00EA61C1"/>
    <w:rsid w:val="00ED5A27"/>
    <w:rsid w:val="00F23FBC"/>
    <w:rsid w:val="00F25CB9"/>
    <w:rsid w:val="00F3548B"/>
    <w:rsid w:val="00F802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06C3662"/>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link w:val="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customStyle="1" w:styleId="CORPOPADRO">
    <w:name w:val="CORPO PADRÃO"/>
    <w:link w:val="CORPOPADROChar"/>
    <w:qFormat/>
    <w:rsid w:val="0036285F"/>
    <w:pPr>
      <w:spacing w:after="120" w:line="360" w:lineRule="auto"/>
      <w:ind w:firstLine="1701"/>
      <w:jc w:val="both"/>
    </w:pPr>
    <w:rPr>
      <w:rFonts w:ascii="Arial" w:hAnsi="Arial"/>
      <w:snapToGrid w:val="0"/>
      <w:color w:val="000000"/>
      <w:sz w:val="24"/>
      <w:szCs w:val="24"/>
      <w:lang w:eastAsia="en-US"/>
    </w:rPr>
  </w:style>
  <w:style w:type="paragraph" w:customStyle="1" w:styleId="TRANSCRIOLEI">
    <w:name w:val="TRANSCRIÇÃO LEI"/>
    <w:basedOn w:val="Normal"/>
    <w:uiPriority w:val="1"/>
    <w:qFormat/>
    <w:rsid w:val="0036285F"/>
    <w:pPr>
      <w:suppressAutoHyphens w:val="0"/>
      <w:spacing w:after="120" w:line="276" w:lineRule="auto"/>
      <w:ind w:left="2268"/>
      <w:jc w:val="both"/>
    </w:pPr>
    <w:rPr>
      <w:rFonts w:ascii="Arial" w:hAnsi="Arial"/>
      <w:b w:val="0"/>
      <w:sz w:val="22"/>
      <w:szCs w:val="24"/>
      <w:lang w:eastAsia="en-US"/>
    </w:rPr>
  </w:style>
  <w:style w:type="character" w:customStyle="1" w:styleId="CORPOPADROChar">
    <w:name w:val="CORPO PADRÃO Char"/>
    <w:basedOn w:val="Fontepargpadro"/>
    <w:link w:val="CORPOPADRO"/>
    <w:rsid w:val="0036285F"/>
    <w:rPr>
      <w:rFonts w:ascii="Arial" w:hAnsi="Arial"/>
      <w:snapToGrid w:val="0"/>
      <w:color w:val="000000"/>
      <w:sz w:val="24"/>
      <w:szCs w:val="24"/>
      <w:lang w:eastAsia="en-US"/>
    </w:rPr>
  </w:style>
  <w:style w:type="paragraph" w:styleId="NormalWeb">
    <w:name w:val="Normal (Web)"/>
    <w:basedOn w:val="Normal"/>
    <w:uiPriority w:val="99"/>
    <w:unhideWhenUsed/>
    <w:rsid w:val="0036285F"/>
    <w:pPr>
      <w:suppressAutoHyphens w:val="0"/>
      <w:spacing w:before="100" w:beforeAutospacing="1" w:after="100" w:afterAutospacing="1"/>
    </w:pPr>
    <w:rPr>
      <w:rFonts w:eastAsiaTheme="minorHAnsi"/>
      <w:b w:val="0"/>
      <w:sz w:val="24"/>
      <w:szCs w:val="24"/>
    </w:rPr>
  </w:style>
  <w:style w:type="character" w:customStyle="1" w:styleId="texto1Char">
    <w:name w:val="texto 1 Char"/>
    <w:basedOn w:val="Fontepargpadro"/>
    <w:link w:val="texto1"/>
    <w:rsid w:val="00113E87"/>
    <w:rPr>
      <w:rFonts w:ascii="Courier New" w:hAnsi="Courier New"/>
      <w:snapToGrid w:val="0"/>
      <w:sz w:val="24"/>
    </w:rPr>
  </w:style>
  <w:style w:type="character" w:styleId="Refdecomentrio">
    <w:name w:val="annotation reference"/>
    <w:basedOn w:val="Fontepargpadro"/>
    <w:uiPriority w:val="99"/>
    <w:semiHidden/>
    <w:unhideWhenUsed/>
    <w:rsid w:val="00C55EDA"/>
    <w:rPr>
      <w:sz w:val="16"/>
      <w:szCs w:val="16"/>
    </w:rPr>
  </w:style>
  <w:style w:type="paragraph" w:styleId="Textodecomentrio">
    <w:name w:val="annotation text"/>
    <w:basedOn w:val="Normal"/>
    <w:link w:val="TextodecomentrioChar"/>
    <w:uiPriority w:val="99"/>
    <w:semiHidden/>
    <w:unhideWhenUsed/>
    <w:rsid w:val="00C55EDA"/>
  </w:style>
  <w:style w:type="character" w:customStyle="1" w:styleId="TextodecomentrioChar">
    <w:name w:val="Texto de comentário Char"/>
    <w:basedOn w:val="Fontepargpadro"/>
    <w:link w:val="Textodecomentrio"/>
    <w:uiPriority w:val="99"/>
    <w:semiHidden/>
    <w:rsid w:val="00C55EDA"/>
    <w:rPr>
      <w:b/>
    </w:rPr>
  </w:style>
  <w:style w:type="paragraph" w:styleId="Assuntodocomentrio">
    <w:name w:val="annotation subject"/>
    <w:basedOn w:val="Textodecomentrio"/>
    <w:next w:val="Textodecomentrio"/>
    <w:link w:val="AssuntodocomentrioChar"/>
    <w:uiPriority w:val="99"/>
    <w:semiHidden/>
    <w:unhideWhenUsed/>
    <w:rsid w:val="00C55EDA"/>
    <w:rPr>
      <w:bCs/>
    </w:rPr>
  </w:style>
  <w:style w:type="character" w:customStyle="1" w:styleId="AssuntodocomentrioChar">
    <w:name w:val="Assunto do comentário Char"/>
    <w:basedOn w:val="TextodecomentrioChar"/>
    <w:link w:val="Assuntodocomentrio"/>
    <w:uiPriority w:val="99"/>
    <w:semiHidden/>
    <w:rsid w:val="00C55E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2950D-2EB6-425F-A70A-A074A2C5B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19</Pages>
  <Words>3758</Words>
  <Characters>20522</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24232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2013-07-10T13:15:00Z</cp:lastPrinted>
  <dcterms:created xsi:type="dcterms:W3CDTF">2020-09-22T21:32:00Z</dcterms:created>
  <dcterms:modified xsi:type="dcterms:W3CDTF">2020-09-23T16:22:00Z</dcterms:modified>
</cp:coreProperties>
</file>