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A67C8B" w:rsidP="007A1A6C">
      <w:pPr>
        <w:pStyle w:val="ementa"/>
        <w:ind w:left="3545"/>
      </w:pPr>
      <w:r w:rsidRPr="00A67C8B">
        <w:t xml:space="preserve">Autoriza </w:t>
      </w:r>
      <w:r w:rsidRPr="006F54AA">
        <w:t xml:space="preserve">a prorrogação de contratos por tempo determinado no âmbito do </w:t>
      </w:r>
      <w:r w:rsidRPr="00716B38">
        <w:t>Ministério da Saúde</w:t>
      </w:r>
      <w:r w:rsidR="00EB75D9">
        <w:t xml:space="preserve"> e do Ministério da Educação</w:t>
      </w:r>
      <w:r w:rsidRPr="006F54AA"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A67C8B" w:rsidRDefault="00A67C8B" w:rsidP="00A67C8B">
      <w:pPr>
        <w:pStyle w:val="texto1"/>
      </w:pPr>
      <w:r>
        <w:t xml:space="preserve">Art. 1º Fica o </w:t>
      </w:r>
      <w:r w:rsidRPr="00716B38">
        <w:t>Ministério da Saúde</w:t>
      </w:r>
      <w:r w:rsidRPr="006F54AA">
        <w:t xml:space="preserve"> autorizado a prorrogar 3.592 (três mil quinhentos e noventa</w:t>
      </w:r>
      <w:r>
        <w:t xml:space="preserve"> e dois) contratos por tempo determinado de profissionais de saúde para exercício de </w:t>
      </w:r>
      <w:r w:rsidRPr="00EB75D9">
        <w:t xml:space="preserve">atividades nos hospitais federais do Estado do Rio de Janeiro </w:t>
      </w:r>
      <w:r w:rsidR="00EB75D9">
        <w:t>para</w:t>
      </w:r>
      <w:r w:rsidR="006F54AA">
        <w:t xml:space="preserve"> </w:t>
      </w:r>
      <w:r>
        <w:t xml:space="preserve">atender a necessidade temporária de excepcional interesse público, firmados com fundamento </w:t>
      </w:r>
      <w:r w:rsidRPr="006F54AA">
        <w:t xml:space="preserve">no </w:t>
      </w:r>
      <w:r w:rsidRPr="00716B38">
        <w:t xml:space="preserve">inciso I do </w:t>
      </w:r>
      <w:r w:rsidRPr="00716B38">
        <w:rPr>
          <w:i/>
        </w:rPr>
        <w:t>caput</w:t>
      </w:r>
      <w:r w:rsidRPr="00716B38">
        <w:t xml:space="preserve"> do art. 2º da Lei nº 8.745, de 9 de dezembro de 1993</w:t>
      </w:r>
      <w:r w:rsidRPr="006F54AA">
        <w:t>,</w:t>
      </w:r>
      <w:r>
        <w:t xml:space="preserve"> independentemente da </w:t>
      </w:r>
      <w:r w:rsidRPr="00EB75D9">
        <w:t xml:space="preserve">limitação prevista no inciso VI do </w:t>
      </w:r>
      <w:r w:rsidR="00EB75D9" w:rsidRPr="00EB75D9">
        <w:t>parágrafo único</w:t>
      </w:r>
      <w:r w:rsidRPr="00EB75D9">
        <w:t xml:space="preserve"> do art. 4º</w:t>
      </w:r>
      <w:r w:rsidR="00EB75D9">
        <w:t xml:space="preserve"> </w:t>
      </w:r>
      <w:r w:rsidRPr="00EB75D9">
        <w:t>da referid</w:t>
      </w:r>
      <w:r>
        <w:t>a Lei.</w:t>
      </w:r>
    </w:p>
    <w:p w:rsidR="00A67C8B" w:rsidRDefault="00A67C8B" w:rsidP="00A67C8B">
      <w:pPr>
        <w:pStyle w:val="texto1"/>
      </w:pPr>
      <w:r w:rsidRPr="006F54AA">
        <w:t xml:space="preserve">Parágrafo único. A prorrogação de que trata o </w:t>
      </w:r>
      <w:r w:rsidRPr="00716B38">
        <w:rPr>
          <w:i/>
        </w:rPr>
        <w:t xml:space="preserve">caput </w:t>
      </w:r>
      <w:r w:rsidRPr="00716B38">
        <w:t>deste artigo</w:t>
      </w:r>
      <w:r w:rsidRPr="006F54AA">
        <w:t>:</w:t>
      </w:r>
    </w:p>
    <w:p w:rsidR="00A67C8B" w:rsidRDefault="00A67C8B" w:rsidP="00A67C8B">
      <w:pPr>
        <w:pStyle w:val="texto1"/>
      </w:pPr>
      <w:r>
        <w:t xml:space="preserve">I - é aplicável aos contratos firmados a partir do ano de 2018 vigentes na data de entrada em </w:t>
      </w:r>
      <w:r w:rsidRPr="0070386A">
        <w:t>vigor da Medida Provisória</w:t>
      </w:r>
      <w:r w:rsidR="006F54AA" w:rsidRPr="0070386A">
        <w:t xml:space="preserve"> nº 974, de 28 de maio de 2020</w:t>
      </w:r>
      <w:r w:rsidRPr="0070386A">
        <w:t>; e</w:t>
      </w:r>
    </w:p>
    <w:p w:rsidR="00A67C8B" w:rsidRDefault="00A67C8B" w:rsidP="00A67C8B">
      <w:pPr>
        <w:pStyle w:val="texto1"/>
      </w:pPr>
      <w:r>
        <w:t>II - não pode</w:t>
      </w:r>
      <w:r w:rsidR="00EB75D9">
        <w:t xml:space="preserve"> ultrapassar a data de 31</w:t>
      </w:r>
      <w:r>
        <w:t xml:space="preserve"> de </w:t>
      </w:r>
      <w:r w:rsidR="00EB75D9">
        <w:t>dezembro</w:t>
      </w:r>
      <w:r>
        <w:t xml:space="preserve"> de 2020.</w:t>
      </w:r>
    </w:p>
    <w:p w:rsidR="00EB75D9" w:rsidRPr="001D211C" w:rsidRDefault="00A67C8B" w:rsidP="00EB75D9">
      <w:pPr>
        <w:pStyle w:val="texto1"/>
      </w:pPr>
      <w:r w:rsidRPr="001D211C">
        <w:t xml:space="preserve">Art. 2º </w:t>
      </w:r>
      <w:r w:rsidR="00EB75D9" w:rsidRPr="001D211C">
        <w:t xml:space="preserve">Fica o Ministério da Educação autorizado a prorrogar, até 31 de dezembro de 2021, 12 (doze) contratos por tempo determinado para atender a necessidade temporária de excepcional interesse público </w:t>
      </w:r>
      <w:r w:rsidR="00FB4AB0" w:rsidRPr="001D211C">
        <w:t xml:space="preserve">perante </w:t>
      </w:r>
      <w:r w:rsidR="00EB75D9" w:rsidRPr="001D211C">
        <w:t xml:space="preserve">o Fundo Nacional </w:t>
      </w:r>
      <w:r w:rsidR="001D211C">
        <w:t>do</w:t>
      </w:r>
      <w:r w:rsidR="00EB75D9" w:rsidRPr="001D211C">
        <w:t xml:space="preserve"> Desenvolvimento da Educação (FNDE), firmados com fundamento na </w:t>
      </w:r>
      <w:r w:rsidR="00EB75D9" w:rsidRPr="001D211C">
        <w:lastRenderedPageBreak/>
        <w:t xml:space="preserve">alínea </w:t>
      </w:r>
      <w:r w:rsidR="00EB75D9" w:rsidRPr="001D211C">
        <w:rPr>
          <w:i/>
        </w:rPr>
        <w:t>i</w:t>
      </w:r>
      <w:r w:rsidR="00EB75D9" w:rsidRPr="001D211C">
        <w:t xml:space="preserve"> do inciso VI do </w:t>
      </w:r>
      <w:r w:rsidR="00EB75D9" w:rsidRPr="001D211C">
        <w:rPr>
          <w:i/>
        </w:rPr>
        <w:t>caput</w:t>
      </w:r>
      <w:r w:rsidR="00EB75D9" w:rsidRPr="001D211C">
        <w:t xml:space="preserve"> do art. 2º da Lei nº 8.745, de 9 de dezembro de 1993, independentemente da limitação prevista no inciso IV do parágrafo único do art. 4º da referida Lei.</w:t>
      </w:r>
    </w:p>
    <w:p w:rsidR="00A67C8B" w:rsidRDefault="00A67C8B" w:rsidP="00A67C8B">
      <w:pPr>
        <w:pStyle w:val="texto1"/>
      </w:pPr>
      <w:r>
        <w:t>Art. 3º Esta Lei entra em vigor na data de sua publicação.</w:t>
      </w:r>
    </w:p>
    <w:p w:rsidR="00D8792B" w:rsidRPr="005833EB" w:rsidRDefault="007D506F" w:rsidP="002F3E6F">
      <w:pPr>
        <w:pStyle w:val="texto1"/>
      </w:pPr>
      <w:r>
        <w:t>CÂMARA DOS DEPUTADOS</w:t>
      </w:r>
      <w:r w:rsidR="00D8792B" w:rsidRPr="001D211C">
        <w:t xml:space="preserve">, </w:t>
      </w:r>
      <w:r w:rsidR="00716B38" w:rsidRPr="001D211C">
        <w:t>21</w:t>
      </w:r>
      <w:r w:rsidR="000B17FC" w:rsidRPr="001D211C">
        <w:t xml:space="preserve"> de setembro de 2020</w:t>
      </w:r>
      <w:r w:rsidR="009F595F" w:rsidRPr="001D211C">
        <w:t>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492BAC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:rsidR="00D8792B" w:rsidRPr="005833EB" w:rsidRDefault="00492BAC" w:rsidP="00672B1A">
      <w:pPr>
        <w:pStyle w:val="assinatura"/>
        <w:rPr>
          <w:b w:val="0"/>
        </w:rPr>
      </w:pPr>
      <w:r>
        <w:rPr>
          <w:b w:val="0"/>
        </w:rPr>
        <w:t>Presidente</w:t>
      </w:r>
      <w:bookmarkStart w:id="0" w:name="_GoBack"/>
      <w:bookmarkEnd w:id="0"/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6805CE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BAC">
          <w:rPr>
            <w:noProof/>
          </w:rPr>
          <w:t>2</w:t>
        </w:r>
        <w:r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92BAC">
        <w:pPr>
          <w:pStyle w:val="Cabealho"/>
          <w:jc w:val="right"/>
        </w:pP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61AF2"/>
    <w:rsid w:val="00073ED3"/>
    <w:rsid w:val="000B17FC"/>
    <w:rsid w:val="000E167D"/>
    <w:rsid w:val="00107C41"/>
    <w:rsid w:val="001236CC"/>
    <w:rsid w:val="0014537B"/>
    <w:rsid w:val="00190618"/>
    <w:rsid w:val="001D211C"/>
    <w:rsid w:val="002529CE"/>
    <w:rsid w:val="002570F6"/>
    <w:rsid w:val="002F04FE"/>
    <w:rsid w:val="002F2779"/>
    <w:rsid w:val="002F3E6F"/>
    <w:rsid w:val="003013AB"/>
    <w:rsid w:val="00311F9C"/>
    <w:rsid w:val="003427B2"/>
    <w:rsid w:val="00350B05"/>
    <w:rsid w:val="0036290A"/>
    <w:rsid w:val="00381668"/>
    <w:rsid w:val="003A1DF7"/>
    <w:rsid w:val="003A3D2B"/>
    <w:rsid w:val="004147CF"/>
    <w:rsid w:val="0043215D"/>
    <w:rsid w:val="00464BD1"/>
    <w:rsid w:val="00492BAC"/>
    <w:rsid w:val="004A3BC7"/>
    <w:rsid w:val="004A592A"/>
    <w:rsid w:val="004B5F17"/>
    <w:rsid w:val="005107C7"/>
    <w:rsid w:val="00564C1C"/>
    <w:rsid w:val="005833EB"/>
    <w:rsid w:val="005835C4"/>
    <w:rsid w:val="00584082"/>
    <w:rsid w:val="00590F9C"/>
    <w:rsid w:val="00594AA0"/>
    <w:rsid w:val="00600F6B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6F54AA"/>
    <w:rsid w:val="0070386A"/>
    <w:rsid w:val="007064DD"/>
    <w:rsid w:val="00716B38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7D506F"/>
    <w:rsid w:val="00886431"/>
    <w:rsid w:val="008B5A03"/>
    <w:rsid w:val="008C102D"/>
    <w:rsid w:val="008D1892"/>
    <w:rsid w:val="00910C29"/>
    <w:rsid w:val="00973C60"/>
    <w:rsid w:val="009C1046"/>
    <w:rsid w:val="009C3050"/>
    <w:rsid w:val="009F595F"/>
    <w:rsid w:val="00A21358"/>
    <w:rsid w:val="00A47C7E"/>
    <w:rsid w:val="00A67C8B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EB75D9"/>
    <w:rsid w:val="00F428C1"/>
    <w:rsid w:val="00F607F8"/>
    <w:rsid w:val="00FA1DF3"/>
    <w:rsid w:val="00FB2AC8"/>
    <w:rsid w:val="00FB4AB0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40043-CB80-4FBB-81EC-44712AF6F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4</cp:revision>
  <cp:lastPrinted>2016-03-28T14:11:00Z</cp:lastPrinted>
  <dcterms:created xsi:type="dcterms:W3CDTF">2020-09-22T01:04:00Z</dcterms:created>
  <dcterms:modified xsi:type="dcterms:W3CDTF">2020-09-22T01:06:00Z</dcterms:modified>
</cp:coreProperties>
</file>