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783B38">
      <w:pPr>
        <w:pStyle w:val="cabea"/>
      </w:pPr>
      <w:r w:rsidRPr="005833EB">
        <w:t>redação final</w:t>
      </w:r>
    </w:p>
    <w:p w:rsidR="007D27BE" w:rsidRPr="005833EB" w:rsidRDefault="007D27BE" w:rsidP="00783B38">
      <w:pPr>
        <w:pStyle w:val="cabea"/>
      </w:pPr>
      <w:r w:rsidRPr="005833EB">
        <w:t xml:space="preserve">medida provisória nº </w:t>
      </w:r>
      <w:r w:rsidR="003749BA">
        <w:t>960</w:t>
      </w:r>
      <w:r w:rsidRPr="005833EB">
        <w:t>-</w:t>
      </w:r>
      <w:r w:rsidR="003749BA">
        <w:t>A, de 2020</w:t>
      </w:r>
    </w:p>
    <w:p w:rsidR="007D27BE" w:rsidRPr="005833EB" w:rsidRDefault="007D27BE" w:rsidP="00783B38">
      <w:pPr>
        <w:pStyle w:val="cabea"/>
      </w:pPr>
      <w:r w:rsidRPr="005833EB">
        <w:t xml:space="preserve">PROJETO DE LEI DE CONVERSÃO Nº </w:t>
      </w:r>
      <w:r w:rsidR="00971F5F">
        <w:t>35</w:t>
      </w:r>
      <w:r w:rsidR="00FD513D" w:rsidRPr="005833EB">
        <w:t xml:space="preserve"> </w:t>
      </w:r>
      <w:r w:rsidR="003749BA">
        <w:t>DE 2020</w:t>
      </w:r>
    </w:p>
    <w:p w:rsidR="000E167D" w:rsidRPr="005833EB" w:rsidRDefault="000E167D" w:rsidP="003427B2">
      <w:pPr>
        <w:pStyle w:val="ementa"/>
      </w:pPr>
    </w:p>
    <w:p w:rsidR="005833EB" w:rsidRPr="005833EB" w:rsidRDefault="005833EB" w:rsidP="003427B2">
      <w:pPr>
        <w:pStyle w:val="ementa"/>
      </w:pPr>
    </w:p>
    <w:p w:rsidR="005833EB" w:rsidRPr="005833EB" w:rsidRDefault="00637EB5" w:rsidP="005833EB">
      <w:pPr>
        <w:pStyle w:val="ementa"/>
      </w:pPr>
      <w:r w:rsidRPr="00637EB5">
        <w:t xml:space="preserve">Prorroga os prazos de suspensão de pagamentos de tributos previstos nos atos concessórios do regime especial de </w:t>
      </w:r>
      <w:r w:rsidRPr="00971F5F">
        <w:rPr>
          <w:i/>
        </w:rPr>
        <w:t>drawback</w:t>
      </w:r>
      <w:r w:rsidRPr="00637EB5">
        <w:t xml:space="preserve"> que tenham sido prorrogados por </w:t>
      </w:r>
      <w:r w:rsidR="003749BA">
        <w:t>1 (</w:t>
      </w:r>
      <w:r w:rsidRPr="00637EB5">
        <w:t>um</w:t>
      </w:r>
      <w:r w:rsidR="003749BA">
        <w:t>)</w:t>
      </w:r>
      <w:r w:rsidRPr="00637EB5">
        <w:t xml:space="preserve"> ano pela autoridade fiscal e </w:t>
      </w:r>
      <w:r w:rsidR="003749BA">
        <w:t xml:space="preserve">que </w:t>
      </w:r>
      <w:r w:rsidRPr="00637EB5">
        <w:t>tenham termo em 2020</w:t>
      </w:r>
      <w:r w:rsidR="003749BA">
        <w:t>; e</w:t>
      </w:r>
      <w:r w:rsidR="00971F5F">
        <w:t xml:space="preserve"> </w:t>
      </w:r>
      <w:r w:rsidRPr="00637EB5">
        <w:t>altera a Lei nº 11.945, de 4 de junho de 2009.</w:t>
      </w:r>
    </w:p>
    <w:p w:rsidR="005833EB" w:rsidRPr="005833EB" w:rsidRDefault="005833EB" w:rsidP="00971F5F">
      <w:pPr>
        <w:pStyle w:val="texto1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637EB5" w:rsidRDefault="00637EB5" w:rsidP="00637EB5">
      <w:pPr>
        <w:pStyle w:val="texto1"/>
      </w:pPr>
      <w:r>
        <w:t xml:space="preserve">Art. 1º Esta Lei prorroga os prazos de suspensão de pagamentos de tributos previstos nos atos concessórios do regime especial de </w:t>
      </w:r>
      <w:r w:rsidRPr="00971F5F">
        <w:rPr>
          <w:i/>
        </w:rPr>
        <w:t>drawback</w:t>
      </w:r>
      <w:r>
        <w:t xml:space="preserve"> que tenham sido prorrogados por </w:t>
      </w:r>
      <w:r w:rsidR="003749BA">
        <w:t>1 (</w:t>
      </w:r>
      <w:r>
        <w:t>um</w:t>
      </w:r>
      <w:r w:rsidR="003749BA">
        <w:t>)</w:t>
      </w:r>
      <w:r>
        <w:t xml:space="preserve"> ano pela autoridade fiscal e </w:t>
      </w:r>
      <w:r w:rsidR="003749BA">
        <w:t xml:space="preserve">que </w:t>
      </w:r>
      <w:r>
        <w:t>tenham termo em 2020, bem como altera a Lei nº 11.945, de 4 de junho de 2009.</w:t>
      </w:r>
    </w:p>
    <w:p w:rsidR="00637EB5" w:rsidRDefault="00637EB5" w:rsidP="00637EB5">
      <w:pPr>
        <w:pStyle w:val="texto1"/>
      </w:pPr>
      <w:r>
        <w:t xml:space="preserve">Art. 2º Os prazos de isenção e </w:t>
      </w:r>
      <w:r w:rsidR="003749BA">
        <w:t xml:space="preserve">de </w:t>
      </w:r>
      <w:r>
        <w:t xml:space="preserve">suspensão do pagamento de tributos previstos nos atos concessórios do regime especial de </w:t>
      </w:r>
      <w:r w:rsidRPr="00971F5F">
        <w:rPr>
          <w:i/>
        </w:rPr>
        <w:t>drawback</w:t>
      </w:r>
      <w:r>
        <w:t xml:space="preserve"> de que tratam, respectivamente, o art. 31 da Lei nº 12.350, de 20 de dezembro de 2010, e o art. 12 da Lei nº 11.945, de 4 de junho de 2009, que tenham sido prorrogados por </w:t>
      </w:r>
      <w:r w:rsidR="003749BA">
        <w:t>1 (</w:t>
      </w:r>
      <w:r>
        <w:t>um</w:t>
      </w:r>
      <w:r w:rsidR="003749BA">
        <w:t>)</w:t>
      </w:r>
      <w:r>
        <w:t xml:space="preserve"> ano pela autoridade fiscal e que tenham termo em 2020 poderão ser prorrogados, em caráter excepcional, por mais </w:t>
      </w:r>
      <w:r w:rsidR="003749BA">
        <w:t>1 (</w:t>
      </w:r>
      <w:r>
        <w:t>um</w:t>
      </w:r>
      <w:r w:rsidR="003749BA">
        <w:t>)</w:t>
      </w:r>
      <w:r>
        <w:t xml:space="preserve"> ano, contado da data do respectivo termo.</w:t>
      </w:r>
    </w:p>
    <w:p w:rsidR="00637EB5" w:rsidRDefault="00637EB5" w:rsidP="00637EB5">
      <w:pPr>
        <w:pStyle w:val="texto1"/>
      </w:pPr>
      <w:r>
        <w:t xml:space="preserve">Art. 3º O art. 12 da Lei nº 11.945, de 4 de junho de 2009, passa a vigorar acrescido </w:t>
      </w:r>
      <w:r w:rsidR="00616A21">
        <w:t>do seguinte</w:t>
      </w:r>
      <w:r>
        <w:t xml:space="preserve"> § 4º</w:t>
      </w:r>
      <w:bookmarkStart w:id="0" w:name="_GoBack"/>
      <w:bookmarkEnd w:id="0"/>
      <w:r>
        <w:t xml:space="preserve">: </w:t>
      </w:r>
    </w:p>
    <w:p w:rsidR="003749BA" w:rsidRDefault="00637EB5" w:rsidP="003749BA">
      <w:pPr>
        <w:pStyle w:val="texto2"/>
      </w:pPr>
      <w:r>
        <w:t>“Art. 12. ...</w:t>
      </w:r>
      <w:r w:rsidR="003749BA">
        <w:t>............................</w:t>
      </w:r>
    </w:p>
    <w:p w:rsidR="003749BA" w:rsidRPr="00A7236B" w:rsidRDefault="003749BA" w:rsidP="006F41CE">
      <w:pPr>
        <w:pStyle w:val="texto1"/>
      </w:pPr>
      <w:r w:rsidRPr="00A7236B">
        <w:t>...................................................</w:t>
      </w:r>
    </w:p>
    <w:p w:rsidR="00637EB5" w:rsidRDefault="00637EB5" w:rsidP="003749BA">
      <w:pPr>
        <w:pStyle w:val="texto2"/>
      </w:pPr>
      <w:r>
        <w:t xml:space="preserve">§ 4º As mercadorias admitidas no </w:t>
      </w:r>
      <w:r w:rsidRPr="00971F5F">
        <w:t>regime</w:t>
      </w:r>
      <w:r>
        <w:t xml:space="preserve"> que, no todo ou em parte, deixarem de ser exportadas </w:t>
      </w:r>
      <w:r>
        <w:lastRenderedPageBreak/>
        <w:t xml:space="preserve">poderão ser destinadas ao consumo em até </w:t>
      </w:r>
      <w:r w:rsidR="003749BA">
        <w:t>30 (</w:t>
      </w:r>
      <w:r>
        <w:t>trinta</w:t>
      </w:r>
      <w:r w:rsidR="003749BA">
        <w:t>)</w:t>
      </w:r>
      <w:r>
        <w:t xml:space="preserve"> dias </w:t>
      </w:r>
      <w:r w:rsidR="003749BA">
        <w:t xml:space="preserve">contados </w:t>
      </w:r>
      <w:r>
        <w:t xml:space="preserve">do prazo fixado para exportação, desde que sejam pagos os respectivos tributos e juros de </w:t>
      </w:r>
      <w:proofErr w:type="gramStart"/>
      <w:r>
        <w:t>mora.”</w:t>
      </w:r>
      <w:proofErr w:type="gramEnd"/>
      <w:r w:rsidR="003749BA">
        <w:t>(NR)</w:t>
      </w:r>
    </w:p>
    <w:p w:rsidR="007E7BA7" w:rsidRDefault="007E7BA7" w:rsidP="00672B1A">
      <w:pPr>
        <w:pStyle w:val="texto1"/>
      </w:pPr>
      <w:bookmarkStart w:id="1" w:name="art8iv"/>
      <w:bookmarkEnd w:id="1"/>
      <w:r w:rsidRPr="007E7BA7">
        <w:t xml:space="preserve">Art. 4º Esta </w:t>
      </w:r>
      <w:r>
        <w:t>L</w:t>
      </w:r>
      <w:r w:rsidRPr="007E7BA7">
        <w:t>ei entra em vigor na data de sua publicação.</w:t>
      </w:r>
    </w:p>
    <w:p w:rsidR="00D8792B" w:rsidRPr="005833EB" w:rsidRDefault="00D8792B" w:rsidP="00672B1A">
      <w:pPr>
        <w:pStyle w:val="texto1"/>
      </w:pPr>
      <w:r w:rsidRPr="005833EB">
        <w:t>Sala das Sessões, em</w:t>
      </w:r>
      <w:r w:rsidR="00971F5F">
        <w:t xml:space="preserve"> 26 de agosto de 2020.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D8792B" w:rsidRPr="005833EB" w:rsidRDefault="00D8792B" w:rsidP="00672B1A">
      <w:pPr>
        <w:pStyle w:val="assinatura"/>
        <w:rPr>
          <w:b w:val="0"/>
        </w:rPr>
      </w:pPr>
    </w:p>
    <w:p w:rsidR="00672B1A" w:rsidRPr="005833EB" w:rsidRDefault="00672B1A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971F5F">
        <w:rPr>
          <w:b w:val="0"/>
        </w:rPr>
        <w:t xml:space="preserve"> ALEXIS FONTEYNE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107C41" w:rsidRPr="005833EB" w:rsidRDefault="00107C41" w:rsidP="00783B38">
      <w:pPr>
        <w:pStyle w:val="texto2"/>
        <w:rPr>
          <w:rFonts w:cs="Courier New"/>
          <w:szCs w:val="24"/>
        </w:rPr>
      </w:pPr>
    </w:p>
    <w:sectPr w:rsidR="00107C41" w:rsidRPr="005833EB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16A2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73ED3"/>
    <w:rsid w:val="000E167D"/>
    <w:rsid w:val="00107C41"/>
    <w:rsid w:val="00190618"/>
    <w:rsid w:val="002529CE"/>
    <w:rsid w:val="002570F6"/>
    <w:rsid w:val="003013AB"/>
    <w:rsid w:val="00311F9C"/>
    <w:rsid w:val="003427B2"/>
    <w:rsid w:val="00350B05"/>
    <w:rsid w:val="003749BA"/>
    <w:rsid w:val="003A1DF7"/>
    <w:rsid w:val="00464BD1"/>
    <w:rsid w:val="005107C7"/>
    <w:rsid w:val="00564C1C"/>
    <w:rsid w:val="005833EB"/>
    <w:rsid w:val="00594AA0"/>
    <w:rsid w:val="00602EAA"/>
    <w:rsid w:val="00616A21"/>
    <w:rsid w:val="00637EB5"/>
    <w:rsid w:val="006657CE"/>
    <w:rsid w:val="00671CDC"/>
    <w:rsid w:val="00672B1A"/>
    <w:rsid w:val="00676BBF"/>
    <w:rsid w:val="006C5939"/>
    <w:rsid w:val="006E26DA"/>
    <w:rsid w:val="007064DD"/>
    <w:rsid w:val="00774B0D"/>
    <w:rsid w:val="00783B38"/>
    <w:rsid w:val="007854DB"/>
    <w:rsid w:val="007B6AE1"/>
    <w:rsid w:val="007D27BE"/>
    <w:rsid w:val="007E7BA7"/>
    <w:rsid w:val="008B5A03"/>
    <w:rsid w:val="008C102D"/>
    <w:rsid w:val="008D1892"/>
    <w:rsid w:val="00971F5F"/>
    <w:rsid w:val="00973C60"/>
    <w:rsid w:val="009C1046"/>
    <w:rsid w:val="00A21358"/>
    <w:rsid w:val="00A47C7E"/>
    <w:rsid w:val="00A86A23"/>
    <w:rsid w:val="00AA1014"/>
    <w:rsid w:val="00AC2A16"/>
    <w:rsid w:val="00AE71C7"/>
    <w:rsid w:val="00B004FF"/>
    <w:rsid w:val="00B8788F"/>
    <w:rsid w:val="00C02185"/>
    <w:rsid w:val="00C21656"/>
    <w:rsid w:val="00CE30AC"/>
    <w:rsid w:val="00D2432A"/>
    <w:rsid w:val="00D33A01"/>
    <w:rsid w:val="00D41A10"/>
    <w:rsid w:val="00D8792B"/>
    <w:rsid w:val="00E17934"/>
    <w:rsid w:val="00E67739"/>
    <w:rsid w:val="00E8751C"/>
    <w:rsid w:val="00EE23B6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DFF60A57-C17D-4F90-8A18-B6CBD515A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customStyle="1" w:styleId="texto1Char">
    <w:name w:val="texto 1 Char"/>
    <w:basedOn w:val="Fontepargpadro"/>
    <w:link w:val="texto1"/>
    <w:rsid w:val="003749BA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2014-05-26T17:54:00Z</cp:lastPrinted>
  <dcterms:created xsi:type="dcterms:W3CDTF">2020-08-27T00:09:00Z</dcterms:created>
  <dcterms:modified xsi:type="dcterms:W3CDTF">2020-08-27T00:13:00Z</dcterms:modified>
</cp:coreProperties>
</file>