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0DF97B" w14:textId="77777777" w:rsidR="004B5F17" w:rsidRPr="00F87738" w:rsidRDefault="004B5F17" w:rsidP="004B5F17">
      <w:pPr>
        <w:pStyle w:val="cabea"/>
      </w:pPr>
      <w:r w:rsidRPr="00F87738">
        <w:t>redação final</w:t>
      </w:r>
    </w:p>
    <w:p w14:paraId="1528D162" w14:textId="3E1CDC73" w:rsidR="004B5F17" w:rsidRPr="00F87738" w:rsidRDefault="004B5F17" w:rsidP="004B5F17">
      <w:pPr>
        <w:pStyle w:val="cabea"/>
      </w:pPr>
      <w:r w:rsidRPr="00F87738">
        <w:t xml:space="preserve">medida provisória nº </w:t>
      </w:r>
      <w:r w:rsidR="00703F25" w:rsidRPr="00F87738">
        <w:t>983</w:t>
      </w:r>
      <w:r w:rsidRPr="00F87738">
        <w:t>-</w:t>
      </w:r>
      <w:r w:rsidR="00CE03F7" w:rsidRPr="00F87738">
        <w:t>A</w:t>
      </w:r>
      <w:r w:rsidR="00BE2A94" w:rsidRPr="00F87738">
        <w:t xml:space="preserve">, </w:t>
      </w:r>
      <w:r w:rsidRPr="00F87738">
        <w:t>de 20</w:t>
      </w:r>
      <w:r w:rsidR="002F3E6F" w:rsidRPr="00F87738">
        <w:t>20</w:t>
      </w:r>
    </w:p>
    <w:p w14:paraId="59F54D14" w14:textId="7441F2A1" w:rsidR="00C86077" w:rsidRPr="00F87738" w:rsidRDefault="00C86077" w:rsidP="004B5F17">
      <w:pPr>
        <w:pStyle w:val="cabea"/>
      </w:pPr>
      <w:r w:rsidRPr="00F87738">
        <w:t>PROJETO DE LEI DE CONVERSÃO Nº</w:t>
      </w:r>
      <w:r w:rsidR="00CE03F7" w:rsidRPr="00F87738">
        <w:t xml:space="preserve"> 32</w:t>
      </w:r>
      <w:r w:rsidR="007A1A6C" w:rsidRPr="00F87738">
        <w:t xml:space="preserve"> </w:t>
      </w:r>
      <w:r w:rsidRPr="00F87738">
        <w:t>de 20</w:t>
      </w:r>
      <w:r w:rsidR="002F3E6F" w:rsidRPr="00F87738">
        <w:t>20</w:t>
      </w:r>
    </w:p>
    <w:p w14:paraId="6143F2FB" w14:textId="77777777" w:rsidR="008445B8" w:rsidRDefault="008445B8" w:rsidP="007A1A6C">
      <w:pPr>
        <w:pStyle w:val="ementa"/>
        <w:ind w:left="3545"/>
      </w:pPr>
    </w:p>
    <w:p w14:paraId="7B7AA4F2" w14:textId="30DCAA80" w:rsidR="004B5F17" w:rsidRPr="00F87738" w:rsidRDefault="00703F25" w:rsidP="007A1A6C">
      <w:pPr>
        <w:pStyle w:val="ementa"/>
        <w:ind w:left="3545"/>
      </w:pPr>
      <w:r w:rsidRPr="00F87738">
        <w:t xml:space="preserve">Dispõe sobre </w:t>
      </w:r>
      <w:r w:rsidR="006F5D5A" w:rsidRPr="00F87738">
        <w:t>o uso d</w:t>
      </w:r>
      <w:r w:rsidRPr="00F87738">
        <w:t xml:space="preserve">as assinaturas eletrônicas em interações com entes públicos, em atos de pessoas jurídicas e em questões de saúde e sobre as licenças de </w:t>
      </w:r>
      <w:r w:rsidRPr="00F87738">
        <w:rPr>
          <w:i/>
        </w:rPr>
        <w:t xml:space="preserve">softwares </w:t>
      </w:r>
      <w:r w:rsidRPr="00F87738">
        <w:t>desenvolvidos por entes públicos</w:t>
      </w:r>
      <w:r w:rsidR="00F34A19" w:rsidRPr="00F87738">
        <w:t>; e altera as Leis nºs 9.096, de 19 de setembro de 1995, e 5.991, de 17 de dezembro de 1973</w:t>
      </w:r>
      <w:r w:rsidR="00EE2AC8" w:rsidRPr="00F87738">
        <w:t>, e a Medida Provisória nº 2.200-2, de 24 de agosto de 2001</w:t>
      </w:r>
      <w:r w:rsidR="00F34A19" w:rsidRPr="00F87738">
        <w:t>.</w:t>
      </w:r>
    </w:p>
    <w:p w14:paraId="2B16E3E2" w14:textId="77777777" w:rsidR="004B5F17" w:rsidRPr="00F87738" w:rsidRDefault="004B5F17" w:rsidP="004B5F17">
      <w:pPr>
        <w:pStyle w:val="texto1"/>
      </w:pPr>
    </w:p>
    <w:p w14:paraId="28311445" w14:textId="77777777" w:rsidR="004B5F17" w:rsidRPr="00F87738" w:rsidRDefault="000249D7" w:rsidP="004B5F17">
      <w:pPr>
        <w:pStyle w:val="texto1"/>
      </w:pPr>
      <w:r w:rsidRPr="00F87738">
        <w:t>O CONGRESSO NACIONAL decreta:</w:t>
      </w:r>
    </w:p>
    <w:p w14:paraId="7DE35342" w14:textId="77777777" w:rsidR="000249D7" w:rsidRPr="00F87738" w:rsidRDefault="000249D7" w:rsidP="004B5F17">
      <w:pPr>
        <w:pStyle w:val="texto1"/>
      </w:pPr>
    </w:p>
    <w:p w14:paraId="4FEEB2A8" w14:textId="77777777" w:rsidR="00CE03F7" w:rsidRPr="00F87738" w:rsidRDefault="00CE03F7" w:rsidP="00CE03F7">
      <w:pPr>
        <w:pStyle w:val="texto1"/>
        <w:spacing w:line="240" w:lineRule="auto"/>
        <w:ind w:firstLine="0"/>
        <w:jc w:val="center"/>
      </w:pPr>
      <w:r w:rsidRPr="00F87738">
        <w:t>CAPÍTULO I</w:t>
      </w:r>
    </w:p>
    <w:p w14:paraId="1348BB5D" w14:textId="5F66F581" w:rsidR="00CE03F7" w:rsidRPr="00F87738" w:rsidRDefault="00CE03F7" w:rsidP="00CE03F7">
      <w:pPr>
        <w:pStyle w:val="texto1"/>
        <w:spacing w:line="240" w:lineRule="auto"/>
        <w:ind w:firstLine="0"/>
        <w:jc w:val="center"/>
      </w:pPr>
      <w:r w:rsidRPr="00F87738">
        <w:t>DISPOSIÇÃO PRELIMINAR</w:t>
      </w:r>
    </w:p>
    <w:p w14:paraId="565BCAE0" w14:textId="77777777" w:rsidR="00CE03F7" w:rsidRPr="00F87738" w:rsidRDefault="00CE03F7" w:rsidP="00CE03F7">
      <w:pPr>
        <w:pStyle w:val="texto1"/>
        <w:spacing w:line="240" w:lineRule="auto"/>
        <w:ind w:firstLine="0"/>
        <w:jc w:val="center"/>
      </w:pPr>
    </w:p>
    <w:p w14:paraId="14FE1406" w14:textId="0BFC916A" w:rsidR="00703F25" w:rsidRPr="00F87738" w:rsidRDefault="00703F25" w:rsidP="002F3E6F">
      <w:pPr>
        <w:pStyle w:val="texto1"/>
      </w:pPr>
      <w:r w:rsidRPr="00F87738">
        <w:t xml:space="preserve">Art. 1º Esta Lei dispõe sobre o uso de assinaturas eletrônicas em interações com entes públicos, em atos de pessoas jurídicas e em questões de saúde e sobre as licenças de </w:t>
      </w:r>
      <w:r w:rsidRPr="00F87738">
        <w:rPr>
          <w:i/>
        </w:rPr>
        <w:t xml:space="preserve">softwares </w:t>
      </w:r>
      <w:r w:rsidRPr="00F87738">
        <w:t>desenvolvidos por entes públicos</w:t>
      </w:r>
      <w:r w:rsidR="006F5D5A" w:rsidRPr="00F87738">
        <w:t>,</w:t>
      </w:r>
      <w:r w:rsidRPr="00F87738">
        <w:t xml:space="preserve"> com o objetivo de proteger as informações pessoais e sensíveis dos cidadãos, com ba</w:t>
      </w:r>
      <w:r w:rsidR="003B5D0F" w:rsidRPr="00F87738">
        <w:t xml:space="preserve">se nos incisos X e XII do </w:t>
      </w:r>
      <w:r w:rsidR="003B5D0F" w:rsidRPr="00F87738">
        <w:rPr>
          <w:i/>
        </w:rPr>
        <w:t xml:space="preserve">caput </w:t>
      </w:r>
      <w:r w:rsidR="003B5D0F" w:rsidRPr="00F87738">
        <w:t>do art.</w:t>
      </w:r>
      <w:r w:rsidRPr="00F87738">
        <w:t xml:space="preserve"> 5º da Constituição </w:t>
      </w:r>
      <w:r w:rsidR="003B5D0F" w:rsidRPr="00F87738">
        <w:t xml:space="preserve">Federal </w:t>
      </w:r>
      <w:r w:rsidRPr="00F87738">
        <w:t>e na Lei nº 13.709, de 14 de agosto de 2018</w:t>
      </w:r>
      <w:r w:rsidR="00EE2AC8" w:rsidRPr="00F87738">
        <w:t xml:space="preserve"> (Lei Geral de Proteção de Dados Pessoais)</w:t>
      </w:r>
      <w:r w:rsidRPr="00F87738">
        <w:t>, bem como de atribuir eficiência e segurança aos serviços públicos prestados sobretudo em ambiente eletrônico.</w:t>
      </w:r>
    </w:p>
    <w:p w14:paraId="7252E632" w14:textId="77777777" w:rsidR="00703F25" w:rsidRPr="00F87738" w:rsidRDefault="00703F25" w:rsidP="002F3E6F">
      <w:pPr>
        <w:pStyle w:val="texto1"/>
      </w:pPr>
    </w:p>
    <w:p w14:paraId="7155F8F5" w14:textId="0A4FC459" w:rsidR="003B5D0F" w:rsidRPr="00F87738" w:rsidRDefault="003B5D0F" w:rsidP="003B5D0F">
      <w:pPr>
        <w:pStyle w:val="texto1"/>
        <w:spacing w:line="240" w:lineRule="auto"/>
        <w:ind w:firstLine="0"/>
        <w:jc w:val="center"/>
      </w:pPr>
      <w:r w:rsidRPr="00F87738">
        <w:t>CAPÍTULO I</w:t>
      </w:r>
      <w:r w:rsidR="00CE03F7" w:rsidRPr="00F87738">
        <w:t>I</w:t>
      </w:r>
    </w:p>
    <w:p w14:paraId="0A3CC552" w14:textId="77777777" w:rsidR="003B5D0F" w:rsidRPr="00F87738" w:rsidRDefault="003B5D0F" w:rsidP="003B5D0F">
      <w:pPr>
        <w:pStyle w:val="texto1"/>
        <w:spacing w:line="240" w:lineRule="auto"/>
        <w:ind w:firstLine="0"/>
        <w:jc w:val="center"/>
      </w:pPr>
      <w:r w:rsidRPr="00F87738">
        <w:t>DA ASSINATURA ELETRÔNICA EM INTERAÇÕES COM ENTES PÚBLICOS</w:t>
      </w:r>
    </w:p>
    <w:p w14:paraId="586A8712" w14:textId="77777777" w:rsidR="003B5D0F" w:rsidRPr="00F87738" w:rsidRDefault="003B5D0F" w:rsidP="00CE03F7">
      <w:pPr>
        <w:pStyle w:val="texto1"/>
        <w:spacing w:line="240" w:lineRule="auto"/>
        <w:ind w:firstLine="0"/>
        <w:jc w:val="center"/>
      </w:pPr>
    </w:p>
    <w:p w14:paraId="09CCA4CB" w14:textId="77777777" w:rsidR="003B5D0F" w:rsidRPr="00F87738" w:rsidRDefault="003B5D0F" w:rsidP="003B5D0F">
      <w:pPr>
        <w:pStyle w:val="texto1"/>
        <w:spacing w:line="240" w:lineRule="auto"/>
        <w:ind w:firstLine="0"/>
        <w:jc w:val="center"/>
      </w:pPr>
      <w:r w:rsidRPr="00F87738">
        <w:t>Seção I</w:t>
      </w:r>
    </w:p>
    <w:p w14:paraId="0ADABEC4" w14:textId="6BEEA565" w:rsidR="003B5D0F" w:rsidRPr="00F87738" w:rsidRDefault="00BE2A94" w:rsidP="003B5D0F">
      <w:pPr>
        <w:pStyle w:val="texto1"/>
        <w:spacing w:line="240" w:lineRule="auto"/>
        <w:ind w:firstLine="0"/>
        <w:jc w:val="center"/>
      </w:pPr>
      <w:r w:rsidRPr="00F87738">
        <w:t xml:space="preserve">Do </w:t>
      </w:r>
      <w:r w:rsidR="003B5D0F" w:rsidRPr="00F87738">
        <w:t xml:space="preserve">Objeto, </w:t>
      </w:r>
      <w:r w:rsidRPr="00F87738">
        <w:t xml:space="preserve">do </w:t>
      </w:r>
      <w:r w:rsidR="006F5D5A" w:rsidRPr="00F87738">
        <w:t>Â</w:t>
      </w:r>
      <w:r w:rsidR="003B5D0F" w:rsidRPr="00F87738">
        <w:t xml:space="preserve">mbito de </w:t>
      </w:r>
      <w:r w:rsidR="006F5D5A" w:rsidRPr="00F87738">
        <w:t>A</w:t>
      </w:r>
      <w:r w:rsidR="003B5D0F" w:rsidRPr="00F87738">
        <w:t xml:space="preserve">plicação e </w:t>
      </w:r>
      <w:r w:rsidRPr="00F87738">
        <w:t xml:space="preserve">das </w:t>
      </w:r>
      <w:r w:rsidR="006F5D5A" w:rsidRPr="00F87738">
        <w:t>D</w:t>
      </w:r>
      <w:r w:rsidR="003B5D0F" w:rsidRPr="00F87738">
        <w:t>efinições</w:t>
      </w:r>
    </w:p>
    <w:p w14:paraId="04D50F77" w14:textId="77777777" w:rsidR="003B5D0F" w:rsidRPr="00F87738" w:rsidRDefault="003B5D0F" w:rsidP="00CE03F7">
      <w:pPr>
        <w:pStyle w:val="texto1"/>
        <w:spacing w:line="240" w:lineRule="auto"/>
        <w:ind w:firstLine="0"/>
        <w:jc w:val="center"/>
      </w:pPr>
    </w:p>
    <w:p w14:paraId="7CBF0CC9" w14:textId="439B6F76" w:rsidR="003B5D0F" w:rsidRPr="00F87738" w:rsidRDefault="003B5D0F" w:rsidP="003B5D0F">
      <w:pPr>
        <w:pStyle w:val="texto1"/>
      </w:pPr>
      <w:r w:rsidRPr="00F87738">
        <w:lastRenderedPageBreak/>
        <w:t>Art. 2º Este Capítulo estabelece regras e procedimentos sobre o uso de assinaturas eletrônicas no âmbito</w:t>
      </w:r>
      <w:r w:rsidR="006F5D5A" w:rsidRPr="00F87738">
        <w:t xml:space="preserve"> da</w:t>
      </w:r>
      <w:r w:rsidRPr="00F87738">
        <w:t>:</w:t>
      </w:r>
    </w:p>
    <w:p w14:paraId="485A82F0" w14:textId="1C85AF4B" w:rsidR="003B5D0F" w:rsidRPr="00F87738" w:rsidRDefault="003B5D0F" w:rsidP="003B5D0F">
      <w:pPr>
        <w:pStyle w:val="texto1"/>
      </w:pPr>
      <w:r w:rsidRPr="00F87738">
        <w:t>I - interação interna dos órgãos e entidades da administração direta, autárquica e fundacional dos Poderes e</w:t>
      </w:r>
      <w:r w:rsidR="006F5D5A" w:rsidRPr="00F87738">
        <w:t xml:space="preserve"> </w:t>
      </w:r>
      <w:r w:rsidRPr="00F87738">
        <w:t>órgãos constitucionalmente autônomos dos entes federativos;</w:t>
      </w:r>
    </w:p>
    <w:p w14:paraId="535E1E35" w14:textId="3BEE27C7" w:rsidR="003B5D0F" w:rsidRPr="00F87738" w:rsidRDefault="003B5D0F" w:rsidP="003B5D0F">
      <w:pPr>
        <w:pStyle w:val="texto1"/>
      </w:pPr>
      <w:r w:rsidRPr="00F87738">
        <w:t>II - interação entre pessoas naturais ou pessoas jurídicas de direito privado e os entes públicos de que trata o inciso I</w:t>
      </w:r>
      <w:r w:rsidR="006F5D5A" w:rsidRPr="00F87738">
        <w:t xml:space="preserve"> do </w:t>
      </w:r>
      <w:r w:rsidR="006F5D5A" w:rsidRPr="00F87738">
        <w:rPr>
          <w:i/>
        </w:rPr>
        <w:t>caput</w:t>
      </w:r>
      <w:r w:rsidR="006F5D5A" w:rsidRPr="00F87738">
        <w:t xml:space="preserve"> deste artigo</w:t>
      </w:r>
      <w:r w:rsidRPr="00F87738">
        <w:t>; e</w:t>
      </w:r>
    </w:p>
    <w:p w14:paraId="5CB9BC1B" w14:textId="3A78C54D" w:rsidR="003B5D0F" w:rsidRPr="00F87738" w:rsidRDefault="003B5D0F" w:rsidP="003B5D0F">
      <w:pPr>
        <w:pStyle w:val="texto1"/>
      </w:pPr>
      <w:r w:rsidRPr="00F87738">
        <w:t xml:space="preserve">III - interação entre os entes públicos de que trata o inciso I do </w:t>
      </w:r>
      <w:r w:rsidRPr="00F87738">
        <w:rPr>
          <w:i/>
        </w:rPr>
        <w:t xml:space="preserve">caput </w:t>
      </w:r>
      <w:r w:rsidRPr="00F87738">
        <w:t>deste artigo.</w:t>
      </w:r>
    </w:p>
    <w:p w14:paraId="5C724461" w14:textId="77777777" w:rsidR="003B5D0F" w:rsidRPr="00F87738" w:rsidRDefault="003B5D0F" w:rsidP="003B5D0F">
      <w:pPr>
        <w:pStyle w:val="texto1"/>
      </w:pPr>
      <w:r w:rsidRPr="00F87738">
        <w:t>Parágrafo único. O disposto neste Capítulo não se aplica:</w:t>
      </w:r>
    </w:p>
    <w:p w14:paraId="26B61EA6" w14:textId="77777777" w:rsidR="003B5D0F" w:rsidRPr="00F87738" w:rsidRDefault="003B5D0F" w:rsidP="003B5D0F">
      <w:pPr>
        <w:pStyle w:val="texto1"/>
      </w:pPr>
      <w:r w:rsidRPr="00F87738">
        <w:t>I - aos processos judiciais;</w:t>
      </w:r>
    </w:p>
    <w:p w14:paraId="33C27EE0" w14:textId="77777777" w:rsidR="003B5D0F" w:rsidRPr="00F87738" w:rsidRDefault="003B5D0F" w:rsidP="003B5D0F">
      <w:pPr>
        <w:pStyle w:val="texto1"/>
      </w:pPr>
      <w:r w:rsidRPr="00F87738">
        <w:t>II - à interação:</w:t>
      </w:r>
    </w:p>
    <w:p w14:paraId="478A3689" w14:textId="77777777" w:rsidR="003B5D0F" w:rsidRPr="00F87738" w:rsidRDefault="003B5D0F" w:rsidP="003B5D0F">
      <w:pPr>
        <w:pStyle w:val="texto1"/>
      </w:pPr>
      <w:r w:rsidRPr="00F87738">
        <w:t>a) entre pessoas naturais ou entre pessoas jurídicas de direito privado;</w:t>
      </w:r>
    </w:p>
    <w:p w14:paraId="1C5AF379" w14:textId="77777777" w:rsidR="003B5D0F" w:rsidRPr="00F87738" w:rsidRDefault="003B5D0F" w:rsidP="003B5D0F">
      <w:pPr>
        <w:pStyle w:val="texto1"/>
      </w:pPr>
      <w:r w:rsidRPr="00F87738">
        <w:t>b) na qual seja permitido o anonimato; e</w:t>
      </w:r>
    </w:p>
    <w:p w14:paraId="683B2A4B" w14:textId="77777777" w:rsidR="003B5D0F" w:rsidRPr="00F87738" w:rsidRDefault="003B5D0F" w:rsidP="003B5D0F">
      <w:pPr>
        <w:pStyle w:val="texto1"/>
      </w:pPr>
      <w:r w:rsidRPr="00F87738">
        <w:t>c) na qual seja dispensada a identificação do particular;</w:t>
      </w:r>
    </w:p>
    <w:p w14:paraId="40D26812" w14:textId="77777777" w:rsidR="003B5D0F" w:rsidRPr="00F87738" w:rsidRDefault="003B5D0F" w:rsidP="003B5D0F">
      <w:pPr>
        <w:pStyle w:val="texto1"/>
      </w:pPr>
      <w:r w:rsidRPr="00F87738">
        <w:t>III - aos sistemas de ouvidoria de entes públicos;</w:t>
      </w:r>
    </w:p>
    <w:p w14:paraId="62EF58CC" w14:textId="77777777" w:rsidR="003B5D0F" w:rsidRPr="00F87738" w:rsidRDefault="003B5D0F" w:rsidP="003B5D0F">
      <w:pPr>
        <w:pStyle w:val="texto1"/>
      </w:pPr>
      <w:r w:rsidRPr="00F87738">
        <w:t>IV - aos programas de assistência a vítimas e a testemunhas ameaçadas; e</w:t>
      </w:r>
    </w:p>
    <w:p w14:paraId="132E7748" w14:textId="1C711E98" w:rsidR="003B5D0F" w:rsidRPr="00F87738" w:rsidRDefault="003B5D0F" w:rsidP="003B5D0F">
      <w:pPr>
        <w:pStyle w:val="texto1"/>
      </w:pPr>
      <w:r w:rsidRPr="00F87738">
        <w:t xml:space="preserve">V - às </w:t>
      </w:r>
      <w:r w:rsidR="006F5D5A" w:rsidRPr="00F87738">
        <w:t xml:space="preserve">outras </w:t>
      </w:r>
      <w:r w:rsidRPr="00F87738">
        <w:t xml:space="preserve">hipóteses nas quais deva </w:t>
      </w:r>
      <w:r w:rsidR="006F5D5A" w:rsidRPr="00F87738">
        <w:t xml:space="preserve">ser dada </w:t>
      </w:r>
      <w:r w:rsidRPr="00F87738">
        <w:t>garantia de preservação de sigilo da identidade do particular na atuação perante o ente público.</w:t>
      </w:r>
    </w:p>
    <w:p w14:paraId="78A2D194" w14:textId="77777777" w:rsidR="003B5D0F" w:rsidRPr="00F87738" w:rsidRDefault="003B5D0F" w:rsidP="003B5D0F">
      <w:pPr>
        <w:pStyle w:val="texto1"/>
      </w:pPr>
      <w:r w:rsidRPr="00F87738">
        <w:t>Art. 3º Para os fins desta Lei, considera-se:</w:t>
      </w:r>
    </w:p>
    <w:p w14:paraId="194F2576" w14:textId="77777777" w:rsidR="003B5D0F" w:rsidRPr="00F87738" w:rsidRDefault="003B5D0F" w:rsidP="003B5D0F">
      <w:pPr>
        <w:pStyle w:val="texto1"/>
      </w:pPr>
      <w:r w:rsidRPr="00F87738">
        <w:t>I - autenticação: o processo eletrônico que permite a identificação eletrônica de uma pessoa natural ou jurídica;</w:t>
      </w:r>
    </w:p>
    <w:p w14:paraId="0C5CDBBD" w14:textId="3AAF6F02" w:rsidR="003B5D0F" w:rsidRPr="00F87738" w:rsidRDefault="003B5D0F" w:rsidP="003B5D0F">
      <w:pPr>
        <w:pStyle w:val="texto1"/>
      </w:pPr>
      <w:r w:rsidRPr="00F87738">
        <w:t xml:space="preserve">II - assinatura eletrônica: os dados em formato eletrônico que se ligam ou estão logicamente associados a outros dados em formato eletrônico e que </w:t>
      </w:r>
      <w:r w:rsidR="006F5D5A" w:rsidRPr="00F87738">
        <w:t xml:space="preserve">são </w:t>
      </w:r>
      <w:r w:rsidRPr="00F87738">
        <w:t>utilizados pelo signatário para assinar, observados os níveis de assinaturas apropriados para os atos previstos nesta Lei;</w:t>
      </w:r>
    </w:p>
    <w:p w14:paraId="61669A28" w14:textId="77777777" w:rsidR="003B5D0F" w:rsidRPr="00F87738" w:rsidRDefault="003B5D0F" w:rsidP="003B5D0F">
      <w:pPr>
        <w:pStyle w:val="texto1"/>
      </w:pPr>
      <w:r w:rsidRPr="00F87738">
        <w:t>III - certificado digital: atestado eletrônico que associa os dados de validação da assinatura eletrônica a uma pessoa natural ou jurídica; e</w:t>
      </w:r>
    </w:p>
    <w:p w14:paraId="3834C8B9" w14:textId="071411C5" w:rsidR="003B5D0F" w:rsidRPr="00F87738" w:rsidRDefault="003B5D0F" w:rsidP="003B5D0F">
      <w:pPr>
        <w:pStyle w:val="texto1"/>
      </w:pPr>
      <w:r w:rsidRPr="00F87738">
        <w:t>IV - certificado digital ICP-Brasil: certificado digital emitido por uma Autoridade Certificadora</w:t>
      </w:r>
      <w:r w:rsidR="00664707" w:rsidRPr="00F87738">
        <w:t xml:space="preserve"> (AC)</w:t>
      </w:r>
      <w:r w:rsidRPr="00F87738">
        <w:t xml:space="preserve"> credenciada na </w:t>
      </w:r>
      <w:r w:rsidR="00BE2A94" w:rsidRPr="00F87738">
        <w:t>I</w:t>
      </w:r>
      <w:r w:rsidR="00EE2AC8" w:rsidRPr="00F87738">
        <w:t>nfrae</w:t>
      </w:r>
      <w:r w:rsidR="00BE2A94" w:rsidRPr="00F87738">
        <w:t>strutura de Chaves Públicas Brasileira (ICP-Brasil)</w:t>
      </w:r>
      <w:r w:rsidRPr="00F87738">
        <w:t>,</w:t>
      </w:r>
      <w:r w:rsidR="009F0BE8" w:rsidRPr="00F87738">
        <w:t xml:space="preserve"> na forma da legislação vigente.</w:t>
      </w:r>
    </w:p>
    <w:p w14:paraId="5C053307" w14:textId="77777777" w:rsidR="003B5D0F" w:rsidRPr="00F87738" w:rsidRDefault="003B5D0F" w:rsidP="003B5D0F">
      <w:pPr>
        <w:pStyle w:val="texto1"/>
      </w:pPr>
    </w:p>
    <w:p w14:paraId="4E837ADE" w14:textId="77777777" w:rsidR="003B5D0F" w:rsidRPr="00F87738" w:rsidRDefault="003B5D0F" w:rsidP="003B5D0F">
      <w:pPr>
        <w:pStyle w:val="texto1"/>
        <w:spacing w:line="240" w:lineRule="auto"/>
        <w:ind w:firstLine="0"/>
        <w:jc w:val="center"/>
      </w:pPr>
      <w:r w:rsidRPr="00F87738">
        <w:t>Seção II</w:t>
      </w:r>
    </w:p>
    <w:p w14:paraId="250D82FF" w14:textId="02AA8FF4" w:rsidR="003B5D0F" w:rsidRPr="00F87738" w:rsidRDefault="009F0BE8" w:rsidP="003B5D0F">
      <w:pPr>
        <w:pStyle w:val="texto1"/>
        <w:spacing w:line="240" w:lineRule="auto"/>
        <w:ind w:firstLine="0"/>
        <w:jc w:val="center"/>
      </w:pPr>
      <w:r w:rsidRPr="00F87738">
        <w:t xml:space="preserve">Da </w:t>
      </w:r>
      <w:r w:rsidR="003B5D0F" w:rsidRPr="00F87738">
        <w:t xml:space="preserve">Classificação das </w:t>
      </w:r>
      <w:r w:rsidR="006F5D5A" w:rsidRPr="00F87738">
        <w:t>A</w:t>
      </w:r>
      <w:r w:rsidR="003B5D0F" w:rsidRPr="00F87738">
        <w:t xml:space="preserve">ssinaturas </w:t>
      </w:r>
      <w:r w:rsidR="006F5D5A" w:rsidRPr="00F87738">
        <w:t>E</w:t>
      </w:r>
      <w:r w:rsidR="003B5D0F" w:rsidRPr="00F87738">
        <w:t>letrônicas</w:t>
      </w:r>
    </w:p>
    <w:p w14:paraId="12673D24" w14:textId="77777777" w:rsidR="003B5D0F" w:rsidRPr="00F87738" w:rsidRDefault="003B5D0F" w:rsidP="00CE03F7">
      <w:pPr>
        <w:pStyle w:val="texto1"/>
        <w:spacing w:line="240" w:lineRule="auto"/>
        <w:ind w:firstLine="0"/>
        <w:jc w:val="center"/>
      </w:pPr>
    </w:p>
    <w:p w14:paraId="1DA15304" w14:textId="77777777" w:rsidR="003B5D0F" w:rsidRPr="00F87738" w:rsidRDefault="003B5D0F" w:rsidP="003B5D0F">
      <w:pPr>
        <w:pStyle w:val="texto1"/>
      </w:pPr>
      <w:r w:rsidRPr="00F87738">
        <w:t>Art. 4º Para efeitos desta Lei, as assinaturas eletrônicas são classificadas em:</w:t>
      </w:r>
    </w:p>
    <w:p w14:paraId="50FA7820" w14:textId="7FA935C9" w:rsidR="003B5D0F" w:rsidRPr="00F87738" w:rsidRDefault="003B5D0F" w:rsidP="003B5D0F">
      <w:pPr>
        <w:pStyle w:val="texto1"/>
      </w:pPr>
      <w:r w:rsidRPr="00F87738">
        <w:t>I - assinatura eletrônica simples</w:t>
      </w:r>
      <w:r w:rsidR="006F5D5A" w:rsidRPr="00F87738">
        <w:t>:</w:t>
      </w:r>
    </w:p>
    <w:p w14:paraId="33DF3BE4" w14:textId="7310BF49" w:rsidR="003B5D0F" w:rsidRPr="00F87738" w:rsidRDefault="003B5D0F" w:rsidP="003B5D0F">
      <w:pPr>
        <w:pStyle w:val="texto1"/>
      </w:pPr>
      <w:r w:rsidRPr="00F87738">
        <w:t xml:space="preserve">a) </w:t>
      </w:r>
      <w:r w:rsidR="006F5D5A" w:rsidRPr="00F87738">
        <w:t xml:space="preserve">a que </w:t>
      </w:r>
      <w:r w:rsidRPr="00F87738">
        <w:t>permite identificar o seu signatário; e</w:t>
      </w:r>
    </w:p>
    <w:p w14:paraId="1609729F" w14:textId="275400B2" w:rsidR="003B5D0F" w:rsidRPr="00F87738" w:rsidRDefault="003B5D0F" w:rsidP="003B5D0F">
      <w:pPr>
        <w:pStyle w:val="texto1"/>
      </w:pPr>
      <w:r w:rsidRPr="00F87738">
        <w:t xml:space="preserve">b) </w:t>
      </w:r>
      <w:r w:rsidR="006F5D5A" w:rsidRPr="00F87738">
        <w:t xml:space="preserve">a que </w:t>
      </w:r>
      <w:r w:rsidRPr="00F87738">
        <w:t>anexa ou associa dados a outros dados em formato eletrônico do signatário;</w:t>
      </w:r>
    </w:p>
    <w:p w14:paraId="037EFA9C" w14:textId="43947E4C" w:rsidR="003B5D0F" w:rsidRPr="00F87738" w:rsidRDefault="003B5D0F" w:rsidP="003B5D0F">
      <w:pPr>
        <w:pStyle w:val="texto1"/>
      </w:pPr>
      <w:r w:rsidRPr="00F87738">
        <w:t>II - assinatura eletrônica avançada</w:t>
      </w:r>
      <w:r w:rsidR="006F5D5A" w:rsidRPr="00F87738">
        <w:t>:</w:t>
      </w:r>
      <w:r w:rsidRPr="00F87738">
        <w:t xml:space="preserve"> </w:t>
      </w:r>
      <w:r w:rsidR="006F5D5A" w:rsidRPr="00F87738">
        <w:t xml:space="preserve">a que utiliza </w:t>
      </w:r>
      <w:r w:rsidRPr="00F87738">
        <w:t xml:space="preserve">certificados não emitidos pela ICP-Brasil ou outro meio de comprovação da autoria e </w:t>
      </w:r>
      <w:r w:rsidR="006F5D5A" w:rsidRPr="00F87738">
        <w:t xml:space="preserve">da </w:t>
      </w:r>
      <w:r w:rsidRPr="00F87738">
        <w:t xml:space="preserve">integridade de documentos em forma eletrônica, desde que admitido pelas partes como válido ou aceito pela pessoa a quem for oposto o documento, </w:t>
      </w:r>
      <w:r w:rsidR="001D1DEE" w:rsidRPr="00F87738">
        <w:t>c</w:t>
      </w:r>
      <w:r w:rsidR="009F0BE8" w:rsidRPr="00F87738">
        <w:t>om as seguintes características</w:t>
      </w:r>
      <w:r w:rsidRPr="00F87738">
        <w:t>:</w:t>
      </w:r>
    </w:p>
    <w:p w14:paraId="3960D2AB" w14:textId="77777777" w:rsidR="003B5D0F" w:rsidRPr="00F87738" w:rsidRDefault="003B5D0F" w:rsidP="003B5D0F">
      <w:pPr>
        <w:pStyle w:val="texto1"/>
      </w:pPr>
      <w:r w:rsidRPr="00F87738">
        <w:t>a) está associada ao signatário de maneira unívoca;</w:t>
      </w:r>
    </w:p>
    <w:p w14:paraId="527EB31A" w14:textId="77777777" w:rsidR="003B5D0F" w:rsidRPr="00F87738" w:rsidRDefault="003B5D0F" w:rsidP="003B5D0F">
      <w:pPr>
        <w:pStyle w:val="texto1"/>
      </w:pPr>
      <w:r w:rsidRPr="00F87738">
        <w:t>b) utiliza dados para a criação de assinatura eletrônica cujo signatário pode, com elevado nível de confiança, operar sob o seu controle exclusivo; e</w:t>
      </w:r>
    </w:p>
    <w:p w14:paraId="61A9C323" w14:textId="77777777" w:rsidR="003B5D0F" w:rsidRPr="00F87738" w:rsidRDefault="003B5D0F" w:rsidP="003B5D0F">
      <w:pPr>
        <w:pStyle w:val="texto1"/>
      </w:pPr>
      <w:r w:rsidRPr="00F87738">
        <w:t>c) está relacionada aos dados a ela associados de tal modo que qualquer modificação posterior é detectável; e</w:t>
      </w:r>
    </w:p>
    <w:p w14:paraId="48AFF59F" w14:textId="4BE90365" w:rsidR="003B5D0F" w:rsidRPr="00F87738" w:rsidRDefault="003B5D0F" w:rsidP="003B5D0F">
      <w:pPr>
        <w:pStyle w:val="texto1"/>
      </w:pPr>
      <w:r w:rsidRPr="00F87738">
        <w:t>III - assinatura eletrônica qualificada</w:t>
      </w:r>
      <w:r w:rsidR="001D1DEE" w:rsidRPr="00F87738">
        <w:t>:</w:t>
      </w:r>
      <w:r w:rsidRPr="00F87738">
        <w:t xml:space="preserve"> </w:t>
      </w:r>
      <w:r w:rsidR="001D1DEE" w:rsidRPr="00F87738">
        <w:t xml:space="preserve">a </w:t>
      </w:r>
      <w:r w:rsidRPr="00F87738">
        <w:t>que utiliza certificado digital, nos termos do § 1º do art. 10 da Medida Provisória nº 2.200-2, de 24 de agosto de 2001.</w:t>
      </w:r>
    </w:p>
    <w:p w14:paraId="6952F17D" w14:textId="2D558BC4" w:rsidR="009F0BE8" w:rsidRPr="00F87738" w:rsidRDefault="009F0BE8" w:rsidP="009F0BE8">
      <w:pPr>
        <w:pStyle w:val="texto1"/>
      </w:pPr>
      <w:r w:rsidRPr="00F87738">
        <w:t xml:space="preserve">§ 1º Os 3 (três) tipos de assinatura referidos nos incisos I, II e III do </w:t>
      </w:r>
      <w:r w:rsidRPr="00F87738">
        <w:rPr>
          <w:i/>
        </w:rPr>
        <w:t>caput</w:t>
      </w:r>
      <w:r w:rsidRPr="00F87738">
        <w:t xml:space="preserve"> deste artigo caracterizam o nível de confiança sobre a identidade e a manifestação de vontade de seu titular, </w:t>
      </w:r>
      <w:r w:rsidR="005D7AA9" w:rsidRPr="00F87738">
        <w:t>e</w:t>
      </w:r>
      <w:r w:rsidRPr="00F87738">
        <w:t xml:space="preserve"> a assinatura eletrônica qualificada </w:t>
      </w:r>
      <w:r w:rsidR="005D7AA9" w:rsidRPr="00F87738">
        <w:t xml:space="preserve">é a que possui nível </w:t>
      </w:r>
      <w:r w:rsidRPr="00F87738">
        <w:t>mais elevado de confiabilidade a partir de suas normas, de seus padrões e de seus procedimentos específicos.</w:t>
      </w:r>
    </w:p>
    <w:p w14:paraId="310CFA83" w14:textId="340F0D99" w:rsidR="003B5D0F" w:rsidRPr="00F87738" w:rsidRDefault="003B5D0F" w:rsidP="003B5D0F">
      <w:pPr>
        <w:pStyle w:val="texto1"/>
      </w:pPr>
      <w:r w:rsidRPr="00F87738">
        <w:t xml:space="preserve">§ 2º Devem ser asseguradas formas de revogação </w:t>
      </w:r>
      <w:r w:rsidR="00BB147C" w:rsidRPr="00F87738">
        <w:t xml:space="preserve">ou de </w:t>
      </w:r>
      <w:r w:rsidRPr="00F87738">
        <w:t xml:space="preserve">cancelamento definitivo do meio utilizado para as assinaturas previstas nesta Lei, sobretudo em casos de comprometimento de sua segurança ou </w:t>
      </w:r>
      <w:r w:rsidR="00BB147C" w:rsidRPr="00F87738">
        <w:t xml:space="preserve">de </w:t>
      </w:r>
      <w:r w:rsidRPr="00F87738">
        <w:t>vazamento de dados.</w:t>
      </w:r>
    </w:p>
    <w:p w14:paraId="59F339CC" w14:textId="77777777" w:rsidR="003B5D0F" w:rsidRPr="00F87738" w:rsidRDefault="003B5D0F" w:rsidP="003B5D0F">
      <w:pPr>
        <w:pStyle w:val="texto1"/>
        <w:ind w:firstLine="0"/>
      </w:pPr>
    </w:p>
    <w:p w14:paraId="62FD2884" w14:textId="77777777" w:rsidR="003B5D0F" w:rsidRPr="00F87738" w:rsidRDefault="003B5D0F" w:rsidP="003B5D0F">
      <w:pPr>
        <w:pStyle w:val="texto1"/>
        <w:spacing w:line="240" w:lineRule="auto"/>
        <w:ind w:firstLine="0"/>
        <w:jc w:val="center"/>
      </w:pPr>
      <w:r w:rsidRPr="00F87738">
        <w:t>Seção III</w:t>
      </w:r>
    </w:p>
    <w:p w14:paraId="25082EE4" w14:textId="72D79741" w:rsidR="003B5D0F" w:rsidRPr="00F87738" w:rsidRDefault="008960D3" w:rsidP="003B5D0F">
      <w:pPr>
        <w:pStyle w:val="texto1"/>
        <w:spacing w:line="240" w:lineRule="auto"/>
        <w:ind w:firstLine="0"/>
        <w:jc w:val="center"/>
      </w:pPr>
      <w:r w:rsidRPr="00F87738">
        <w:t xml:space="preserve">Da </w:t>
      </w:r>
      <w:r w:rsidR="003B5D0F" w:rsidRPr="00F87738">
        <w:t xml:space="preserve">Aceitação e </w:t>
      </w:r>
      <w:r w:rsidRPr="00F87738">
        <w:t xml:space="preserve">da </w:t>
      </w:r>
      <w:r w:rsidR="00BB147C" w:rsidRPr="00F87738">
        <w:t>U</w:t>
      </w:r>
      <w:r w:rsidR="003B5D0F" w:rsidRPr="00F87738">
        <w:t xml:space="preserve">tilização de </w:t>
      </w:r>
      <w:r w:rsidR="00BB147C" w:rsidRPr="00F87738">
        <w:t>A</w:t>
      </w:r>
      <w:r w:rsidR="003B5D0F" w:rsidRPr="00F87738">
        <w:t xml:space="preserve">ssinaturas </w:t>
      </w:r>
      <w:r w:rsidR="00BB147C" w:rsidRPr="00F87738">
        <w:t>E</w:t>
      </w:r>
      <w:r w:rsidR="003B5D0F" w:rsidRPr="00F87738">
        <w:t xml:space="preserve">letrônicas pelos </w:t>
      </w:r>
      <w:r w:rsidR="00BB147C" w:rsidRPr="00F87738">
        <w:t>E</w:t>
      </w:r>
      <w:r w:rsidR="003B5D0F" w:rsidRPr="00F87738">
        <w:t xml:space="preserve">ntes </w:t>
      </w:r>
      <w:r w:rsidR="00BB147C" w:rsidRPr="00F87738">
        <w:t>P</w:t>
      </w:r>
      <w:r w:rsidR="003B5D0F" w:rsidRPr="00F87738">
        <w:t>úblicos</w:t>
      </w:r>
    </w:p>
    <w:p w14:paraId="45FB99A0" w14:textId="77777777" w:rsidR="003B5D0F" w:rsidRPr="00F87738" w:rsidRDefault="003B5D0F" w:rsidP="00CE03F7">
      <w:pPr>
        <w:pStyle w:val="texto1"/>
        <w:spacing w:line="240" w:lineRule="auto"/>
        <w:ind w:firstLine="0"/>
        <w:jc w:val="center"/>
      </w:pPr>
    </w:p>
    <w:p w14:paraId="60415CD3" w14:textId="77777777" w:rsidR="003B5D0F" w:rsidRPr="00F87738" w:rsidRDefault="003B5D0F" w:rsidP="003B5D0F">
      <w:pPr>
        <w:pStyle w:val="texto1"/>
      </w:pPr>
      <w:r w:rsidRPr="00F87738">
        <w:t>Art. 5º No âmbito de suas competências, ato do titular do Poder ou do órgão constitucionalmente autônomo de cada ente federativo estabelecerá o nível mínimo exigido para a assinatura eletrônica em documentos e em interação com o ente público.</w:t>
      </w:r>
    </w:p>
    <w:p w14:paraId="4692F25A" w14:textId="4F3DB2B1" w:rsidR="003B5D0F" w:rsidRPr="00F87738" w:rsidRDefault="003B5D0F" w:rsidP="003B5D0F">
      <w:pPr>
        <w:pStyle w:val="texto1"/>
      </w:pPr>
      <w:r w:rsidRPr="00F87738">
        <w:t xml:space="preserve">§ 1º O ato de que trata o </w:t>
      </w:r>
      <w:r w:rsidRPr="00F87738">
        <w:rPr>
          <w:i/>
        </w:rPr>
        <w:t>caput</w:t>
      </w:r>
      <w:r w:rsidRPr="00F87738">
        <w:t xml:space="preserve"> </w:t>
      </w:r>
      <w:r w:rsidR="008960D3" w:rsidRPr="00F87738">
        <w:t xml:space="preserve">deste artigo </w:t>
      </w:r>
      <w:r w:rsidRPr="00F87738">
        <w:t>observará o seguinte:</w:t>
      </w:r>
    </w:p>
    <w:p w14:paraId="0E684F86" w14:textId="0CFD154F" w:rsidR="003B5D0F" w:rsidRPr="00F87738" w:rsidRDefault="003B5D0F" w:rsidP="003B5D0F">
      <w:pPr>
        <w:pStyle w:val="texto1"/>
      </w:pPr>
      <w:r w:rsidRPr="00F87738">
        <w:t>I - a assinatura eletrônica simples poderá ser admitida nas interações com ente público de menor impacto e</w:t>
      </w:r>
      <w:r w:rsidR="00BB147C" w:rsidRPr="00F87738">
        <w:t xml:space="preserve"> </w:t>
      </w:r>
      <w:r w:rsidRPr="00F87738">
        <w:t>que não envolvam informações protegidas por grau de sigilo;</w:t>
      </w:r>
    </w:p>
    <w:p w14:paraId="52BF7F93" w14:textId="77777777" w:rsidR="003B5D0F" w:rsidRPr="00F87738" w:rsidRDefault="003B5D0F" w:rsidP="003B5D0F">
      <w:pPr>
        <w:pStyle w:val="texto1"/>
      </w:pPr>
      <w:r w:rsidRPr="00F87738">
        <w:t>II - a assinatura eletrônica avançada poderá ser admitida:</w:t>
      </w:r>
    </w:p>
    <w:p w14:paraId="178E1793" w14:textId="530C2AA6" w:rsidR="003B5D0F" w:rsidRPr="00D0775F" w:rsidRDefault="003B5D0F" w:rsidP="003B5D0F">
      <w:pPr>
        <w:pStyle w:val="texto1"/>
      </w:pPr>
      <w:r w:rsidRPr="00F87738">
        <w:t xml:space="preserve">a) nas hipóteses de que trata o </w:t>
      </w:r>
      <w:r w:rsidRPr="00D0775F">
        <w:t xml:space="preserve">inciso I </w:t>
      </w:r>
      <w:r w:rsidR="00D0775F" w:rsidRPr="00D0775F">
        <w:t>deste parágrafo</w:t>
      </w:r>
      <w:r w:rsidR="008960D3" w:rsidRPr="00D0775F">
        <w:t>;</w:t>
      </w:r>
    </w:p>
    <w:p w14:paraId="412B2ED4" w14:textId="77777777" w:rsidR="003B5D0F" w:rsidRPr="00D0775F" w:rsidRDefault="003B5D0F" w:rsidP="003B5D0F">
      <w:pPr>
        <w:pStyle w:val="texto1"/>
      </w:pPr>
      <w:r w:rsidRPr="00D0775F">
        <w:t>b) nas hipóteses previstas no § 3º deste artigo; e</w:t>
      </w:r>
    </w:p>
    <w:p w14:paraId="30B05F59" w14:textId="77777777" w:rsidR="003B5D0F" w:rsidRPr="00D0775F" w:rsidRDefault="003B5D0F" w:rsidP="003B5D0F">
      <w:pPr>
        <w:pStyle w:val="texto1"/>
      </w:pPr>
      <w:r w:rsidRPr="00D0775F">
        <w:t>c) no registro de atos perante as juntas comerciais;</w:t>
      </w:r>
    </w:p>
    <w:p w14:paraId="7946951F" w14:textId="56A6AB72" w:rsidR="003B5D0F" w:rsidRPr="00F87738" w:rsidRDefault="003B5D0F" w:rsidP="003B5D0F">
      <w:pPr>
        <w:pStyle w:val="texto1"/>
      </w:pPr>
      <w:r w:rsidRPr="00D0775F">
        <w:t>III - a assinatura eletrônica qualificada será admitida em qualquer interação eletrônica com ente público, independentemente de cadastramento prévio, inclusive nas hipóteses me</w:t>
      </w:r>
      <w:r w:rsidR="00D0775F" w:rsidRPr="00D0775F">
        <w:t xml:space="preserve">ncionadas nos incisos I e II </w:t>
      </w:r>
      <w:r w:rsidRPr="00D0775F">
        <w:t xml:space="preserve">deste </w:t>
      </w:r>
      <w:r w:rsidR="00D0775F" w:rsidRPr="00D0775F">
        <w:t>parágrafo</w:t>
      </w:r>
      <w:r w:rsidRPr="00D0775F">
        <w:t>.</w:t>
      </w:r>
    </w:p>
    <w:p w14:paraId="23D3C485" w14:textId="77777777" w:rsidR="003B5D0F" w:rsidRPr="00F87738" w:rsidRDefault="003B5D0F" w:rsidP="003B5D0F">
      <w:pPr>
        <w:pStyle w:val="texto1"/>
      </w:pPr>
      <w:r w:rsidRPr="00F87738">
        <w:t>§ 2º É obrigatório o uso de assinatura eletrônica qualificada:</w:t>
      </w:r>
    </w:p>
    <w:p w14:paraId="0E26D858" w14:textId="77777777" w:rsidR="003B5D0F" w:rsidRPr="00F87738" w:rsidRDefault="003B5D0F" w:rsidP="003B5D0F">
      <w:pPr>
        <w:pStyle w:val="texto1"/>
      </w:pPr>
      <w:r w:rsidRPr="00F87738">
        <w:t>I - nos atos assinados por chefes de Poder, por Ministros de Estado ou por titulares de Poder ou de órgão constitucionalmente autônomo de ente federativo;</w:t>
      </w:r>
    </w:p>
    <w:p w14:paraId="03465A06" w14:textId="77777777" w:rsidR="003B5D0F" w:rsidRPr="00F87738" w:rsidRDefault="003B5D0F" w:rsidP="003B5D0F">
      <w:pPr>
        <w:pStyle w:val="texto1"/>
      </w:pPr>
      <w:r w:rsidRPr="00F87738">
        <w:t>II – nas interações com o ente público que envolvam sigilo constitucional, legal ou fiscal, observado o disposto no § 3º deste artigo;</w:t>
      </w:r>
    </w:p>
    <w:p w14:paraId="3CF8588B" w14:textId="77777777" w:rsidR="003B5D0F" w:rsidRPr="00F87738" w:rsidRDefault="003B5D0F" w:rsidP="003B5D0F">
      <w:pPr>
        <w:pStyle w:val="texto1"/>
      </w:pPr>
      <w:r w:rsidRPr="00F87738">
        <w:t>III – nas emissões de notas fiscais eletrônicas, com exceção daquelas cujos emitentes contribuintes dos referidos documentos fiscais sejam pessoas físicas ou Microempreendedores Individuais (MEIs), situações em que o uso torna-se facultativo;</w:t>
      </w:r>
    </w:p>
    <w:p w14:paraId="1E69A777" w14:textId="630DB964" w:rsidR="003B5D0F" w:rsidRPr="00F87738" w:rsidRDefault="003B5D0F" w:rsidP="003B5D0F">
      <w:pPr>
        <w:pStyle w:val="texto1"/>
      </w:pPr>
      <w:r w:rsidRPr="00F87738">
        <w:t xml:space="preserve">IV - nos atos de transferência e de registro de bens imóveis, </w:t>
      </w:r>
      <w:r w:rsidR="00BB147C" w:rsidRPr="00F87738">
        <w:t>ressalvado</w:t>
      </w:r>
      <w:r w:rsidRPr="00F87738">
        <w:t xml:space="preserve"> o disposto na alínea </w:t>
      </w:r>
      <w:r w:rsidRPr="00F87738">
        <w:rPr>
          <w:i/>
        </w:rPr>
        <w:t>c</w:t>
      </w:r>
      <w:r w:rsidRPr="00F87738">
        <w:t xml:space="preserve"> do inciso II do § 1º</w:t>
      </w:r>
      <w:r w:rsidR="00FC3CEA" w:rsidRPr="00F87738">
        <w:t xml:space="preserve"> deste artigo</w:t>
      </w:r>
      <w:r w:rsidR="008960D3" w:rsidRPr="00F87738">
        <w:t>;</w:t>
      </w:r>
    </w:p>
    <w:p w14:paraId="564A37FA" w14:textId="77777777" w:rsidR="003B5D0F" w:rsidRPr="00F87738" w:rsidRDefault="003B5D0F" w:rsidP="003B5D0F">
      <w:pPr>
        <w:pStyle w:val="texto1"/>
      </w:pPr>
      <w:r w:rsidRPr="00F87738">
        <w:t>V - nos atos de transferência de propriedade de veículos automotores; e</w:t>
      </w:r>
    </w:p>
    <w:p w14:paraId="7852510D" w14:textId="77777777" w:rsidR="003B5D0F" w:rsidRPr="00F87738" w:rsidRDefault="003B5D0F" w:rsidP="003B5D0F">
      <w:pPr>
        <w:pStyle w:val="texto1"/>
      </w:pPr>
      <w:r w:rsidRPr="00F87738">
        <w:t>VI - nas demais hipóteses previstas em lei.</w:t>
      </w:r>
    </w:p>
    <w:p w14:paraId="08FC5AC2" w14:textId="7B3E6930" w:rsidR="003B5D0F" w:rsidRPr="00F87738" w:rsidRDefault="003B5D0F" w:rsidP="003B5D0F">
      <w:pPr>
        <w:pStyle w:val="texto1"/>
      </w:pPr>
      <w:r w:rsidRPr="00F87738">
        <w:t>§</w:t>
      </w:r>
      <w:r w:rsidR="00FC3CEA" w:rsidRPr="00F87738">
        <w:t xml:space="preserve"> </w:t>
      </w:r>
      <w:r w:rsidRPr="00F87738">
        <w:t xml:space="preserve">3º É admitida a utilização de assinaturas eletrônicas simples ou avançadas nas hipóteses </w:t>
      </w:r>
      <w:r w:rsidR="00AA763E" w:rsidRPr="00F87738">
        <w:t xml:space="preserve">previstas </w:t>
      </w:r>
      <w:r w:rsidRPr="00F87738">
        <w:t xml:space="preserve">no inciso II do § 2º </w:t>
      </w:r>
      <w:r w:rsidR="00FC3CEA" w:rsidRPr="00F87738">
        <w:t xml:space="preserve">deste artigo </w:t>
      </w:r>
      <w:r w:rsidRPr="00F87738">
        <w:t xml:space="preserve">exclusivamente </w:t>
      </w:r>
      <w:r w:rsidR="00AA763E" w:rsidRPr="00F87738">
        <w:t>a</w:t>
      </w:r>
      <w:r w:rsidR="008960D3" w:rsidRPr="00F87738">
        <w:t xml:space="preserve"> </w:t>
      </w:r>
      <w:r w:rsidRPr="00F87738">
        <w:t>pessoas naturais</w:t>
      </w:r>
      <w:r w:rsidR="008960D3" w:rsidRPr="00F87738">
        <w:t>,</w:t>
      </w:r>
      <w:r w:rsidRPr="00F87738">
        <w:t xml:space="preserve"> para acesso às informações da pessoa física</w:t>
      </w:r>
      <w:r w:rsidR="008960D3" w:rsidRPr="00F87738">
        <w:t>,</w:t>
      </w:r>
      <w:r w:rsidRPr="00F87738">
        <w:t xml:space="preserve"> e </w:t>
      </w:r>
      <w:r w:rsidR="00AA763E" w:rsidRPr="00F87738">
        <w:t xml:space="preserve">a </w:t>
      </w:r>
      <w:r w:rsidR="00D1128A" w:rsidRPr="00F87738">
        <w:t>MEIs</w:t>
      </w:r>
      <w:r w:rsidR="008960D3" w:rsidRPr="00F87738">
        <w:t>,</w:t>
      </w:r>
      <w:r w:rsidRPr="00F87738">
        <w:t xml:space="preserve"> para acesso às informações de sua titularidade, ressalvados </w:t>
      </w:r>
      <w:r w:rsidR="00AA763E" w:rsidRPr="00F87738">
        <w:t xml:space="preserve">os </w:t>
      </w:r>
      <w:r w:rsidRPr="00F87738">
        <w:t>casos previstos em regulamento que exijam o uso de assinatura eletrônica qualificada.</w:t>
      </w:r>
    </w:p>
    <w:p w14:paraId="543281D8" w14:textId="77777777" w:rsidR="003B5D0F" w:rsidRPr="00F87738" w:rsidRDefault="003B5D0F" w:rsidP="003B5D0F">
      <w:pPr>
        <w:pStyle w:val="texto1"/>
      </w:pPr>
      <w:r w:rsidRPr="00F87738">
        <w:t>§</w:t>
      </w:r>
      <w:r w:rsidR="00FC3CEA" w:rsidRPr="00F87738">
        <w:t xml:space="preserve"> </w:t>
      </w:r>
      <w:r w:rsidRPr="00F87738">
        <w:t>4º O ente público informará em seu sítio eletrônico os requisitos e os mecanismos estabelecidos internamente para reconhecimento de assinatura eletrônica avançada.</w:t>
      </w:r>
    </w:p>
    <w:p w14:paraId="30AC0C3E" w14:textId="0AC209EC" w:rsidR="003B5D0F" w:rsidRPr="00F87738" w:rsidRDefault="003B5D0F" w:rsidP="003B5D0F">
      <w:pPr>
        <w:pStyle w:val="texto1"/>
      </w:pPr>
      <w:r w:rsidRPr="00F87738">
        <w:t>§</w:t>
      </w:r>
      <w:r w:rsidR="00FC3CEA" w:rsidRPr="00F87738">
        <w:t xml:space="preserve"> </w:t>
      </w:r>
      <w:r w:rsidRPr="00F87738">
        <w:t xml:space="preserve">5º </w:t>
      </w:r>
      <w:r w:rsidR="00AA763E" w:rsidRPr="00F87738">
        <w:t xml:space="preserve">No </w:t>
      </w:r>
      <w:r w:rsidRPr="00F87738">
        <w:t>caso de conflito entre normas vigentes ou de conflito entre normas editadas por entes distintos</w:t>
      </w:r>
      <w:r w:rsidR="00AA763E" w:rsidRPr="00F87738">
        <w:t xml:space="preserve">, prevalecerá </w:t>
      </w:r>
      <w:r w:rsidR="008960D3" w:rsidRPr="00F87738">
        <w:t>o</w:t>
      </w:r>
      <w:r w:rsidR="00AA763E" w:rsidRPr="00F87738">
        <w:t xml:space="preserve"> uso de assinaturas eletrônicas qualificadas</w:t>
      </w:r>
      <w:r w:rsidRPr="00F87738">
        <w:t>.</w:t>
      </w:r>
    </w:p>
    <w:p w14:paraId="535E7905" w14:textId="41CA4F3A" w:rsidR="003B5D0F" w:rsidRPr="00F87738" w:rsidRDefault="003B5D0F" w:rsidP="003B5D0F">
      <w:pPr>
        <w:pStyle w:val="texto1"/>
      </w:pPr>
      <w:r w:rsidRPr="00F87738">
        <w:t>§</w:t>
      </w:r>
      <w:r w:rsidR="00FC3CEA" w:rsidRPr="00F87738">
        <w:t xml:space="preserve"> </w:t>
      </w:r>
      <w:r w:rsidRPr="00F87738">
        <w:t>6º As certidões emitidas por sistema eletrônico da Justiça Eleitoral possuem fé pública e</w:t>
      </w:r>
      <w:r w:rsidR="00AA763E" w:rsidRPr="00F87738">
        <w:t>,</w:t>
      </w:r>
      <w:r w:rsidRPr="00F87738">
        <w:t xml:space="preserve"> nos casos dos órgãos partidários, substituem os cartórios de </w:t>
      </w:r>
      <w:r w:rsidR="00AA763E" w:rsidRPr="00F87738">
        <w:t xml:space="preserve">registro </w:t>
      </w:r>
      <w:r w:rsidRPr="00F87738">
        <w:t xml:space="preserve">de </w:t>
      </w:r>
      <w:r w:rsidR="00AA763E" w:rsidRPr="00F87738">
        <w:t>pessoas j</w:t>
      </w:r>
      <w:r w:rsidRPr="00F87738">
        <w:t>urídicas para constituição dos órgãos partidários estaduais e municipais, dispensado</w:t>
      </w:r>
      <w:r w:rsidR="00AA763E" w:rsidRPr="00F87738">
        <w:t>s</w:t>
      </w:r>
      <w:r w:rsidRPr="00F87738">
        <w:t xml:space="preserve"> quaisquer registros em cartórios da circunscrição do respectivo órgão partidário.</w:t>
      </w:r>
    </w:p>
    <w:p w14:paraId="440E0F4B" w14:textId="77777777" w:rsidR="00BE2A94" w:rsidRPr="00F87738" w:rsidRDefault="00BE2A94" w:rsidP="00BE2A94">
      <w:pPr>
        <w:pStyle w:val="texto1"/>
      </w:pPr>
      <w:r w:rsidRPr="00F87738">
        <w:t xml:space="preserve">Art. 6º O art. 7º da Medida Provisória nº 2.200-2, de 24 de agosto de 2001, passa a vigorar com a seguinte redação: </w:t>
      </w:r>
    </w:p>
    <w:p w14:paraId="6A6D98FE" w14:textId="16F2449E" w:rsidR="00BE2A94" w:rsidRPr="00F87738" w:rsidRDefault="00BE2A94" w:rsidP="00BE2A94">
      <w:pPr>
        <w:pStyle w:val="texto2"/>
      </w:pPr>
      <w:r w:rsidRPr="00F87738">
        <w:t>“Art. 7º Compete às AR, entidades operacionalmente vinculadas a determinada AC, identificar e cadastrar usuários, encaminhar solicitações de certificados às AC e manter registros de suas operações</w:t>
      </w:r>
      <w:r w:rsidR="00E35D45" w:rsidRPr="00F87738">
        <w:t>.</w:t>
      </w:r>
    </w:p>
    <w:p w14:paraId="099345EF" w14:textId="23369E92" w:rsidR="00BE2A94" w:rsidRPr="00F87738" w:rsidRDefault="00BE2A94" w:rsidP="00BE2A94">
      <w:pPr>
        <w:pStyle w:val="texto2"/>
      </w:pPr>
      <w:r w:rsidRPr="00F87738">
        <w:t xml:space="preserve">Parágrafo único. A identificação </w:t>
      </w:r>
      <w:r w:rsidR="00E35D45" w:rsidRPr="00F87738">
        <w:t xml:space="preserve">a que se refere o </w:t>
      </w:r>
      <w:r w:rsidR="00E35D45" w:rsidRPr="00F87738">
        <w:rPr>
          <w:i/>
        </w:rPr>
        <w:t>caput</w:t>
      </w:r>
      <w:r w:rsidR="00E35D45" w:rsidRPr="00F87738">
        <w:t xml:space="preserve"> deste artigo </w:t>
      </w:r>
      <w:r w:rsidRPr="00F87738">
        <w:t>será feita presencialmente, mediante comparecimento pessoal do usuário, ou por outra forma que garanta nível de segurança equivalente, observadas as normas técnicas da ICP-Brasil.”</w:t>
      </w:r>
      <w:r w:rsidR="00E35D45" w:rsidRPr="00F87738">
        <w:t>(NR)</w:t>
      </w:r>
    </w:p>
    <w:p w14:paraId="6A558E21" w14:textId="733ECAFA" w:rsidR="003B5D0F" w:rsidRPr="00F87738" w:rsidRDefault="00E35D45" w:rsidP="003B5D0F">
      <w:pPr>
        <w:pStyle w:val="texto1"/>
      </w:pPr>
      <w:r w:rsidRPr="00F87738">
        <w:t>Art. 7</w:t>
      </w:r>
      <w:r w:rsidR="003B5D0F" w:rsidRPr="00F87738">
        <w:t>º O § 2º do art. 10 e o § 6º do art. 32 da Lei nº 9.096, de 19 de setembro de 1995, passam a vigorar com a seguinte redação:</w:t>
      </w:r>
    </w:p>
    <w:p w14:paraId="6F3A759B" w14:textId="77777777" w:rsidR="003B5D0F" w:rsidRPr="00F87738" w:rsidRDefault="003B5D0F" w:rsidP="00FC3CEA">
      <w:pPr>
        <w:pStyle w:val="texto2"/>
      </w:pPr>
      <w:r w:rsidRPr="00F87738">
        <w:t>“Art. 10</w:t>
      </w:r>
      <w:r w:rsidR="00FC3CEA" w:rsidRPr="00F87738">
        <w:t xml:space="preserve">. </w:t>
      </w:r>
      <w:r w:rsidRPr="00F87738">
        <w:t>...............................</w:t>
      </w:r>
    </w:p>
    <w:p w14:paraId="1D6FF8D2" w14:textId="77777777" w:rsidR="00E35D45" w:rsidRPr="00F87738" w:rsidRDefault="00E35D45" w:rsidP="006F41CE">
      <w:pPr>
        <w:pStyle w:val="texto1"/>
      </w:pPr>
      <w:r w:rsidRPr="00F87738">
        <w:t>...................................................</w:t>
      </w:r>
    </w:p>
    <w:p w14:paraId="1EAE139D" w14:textId="6FCC2327" w:rsidR="009C312A" w:rsidRPr="00F87738" w:rsidRDefault="003B5D0F" w:rsidP="009C312A">
      <w:pPr>
        <w:pStyle w:val="texto2"/>
      </w:pPr>
      <w:r w:rsidRPr="00F87738">
        <w:t xml:space="preserve">§ 2º Após o recebimento da comunicação de constituição de seus órgãos de direção regionais e municipais, definitivos ou provisórios, o Tribunal Superior Eleitoral, na condição de unidade cadastradora, deverá proceder à inscrição, </w:t>
      </w:r>
      <w:r w:rsidR="00BE1500" w:rsidRPr="00F87738">
        <w:t xml:space="preserve">a </w:t>
      </w:r>
      <w:r w:rsidRPr="00F87738">
        <w:t xml:space="preserve">seu restabelecimento </w:t>
      </w:r>
      <w:r w:rsidR="00BE1500" w:rsidRPr="00F87738">
        <w:t xml:space="preserve">e à </w:t>
      </w:r>
      <w:r w:rsidRPr="00F87738">
        <w:t xml:space="preserve">alteração de dados cadastrais e da situação cadastral perante o </w:t>
      </w:r>
      <w:r w:rsidR="00664707" w:rsidRPr="00F87738">
        <w:t>CNPJ</w:t>
      </w:r>
      <w:r w:rsidRPr="00F87738">
        <w:t xml:space="preserve"> na Secretaria Especi</w:t>
      </w:r>
      <w:r w:rsidR="009C312A" w:rsidRPr="00F87738">
        <w:t>al da Receita Federal do Brasil.”</w:t>
      </w:r>
      <w:r w:rsidR="00BE1500" w:rsidRPr="00F87738">
        <w:t>(NR)</w:t>
      </w:r>
    </w:p>
    <w:p w14:paraId="17333A04" w14:textId="77777777" w:rsidR="003B5D0F" w:rsidRPr="00F87738" w:rsidRDefault="003B5D0F" w:rsidP="00205E10">
      <w:pPr>
        <w:pStyle w:val="texto2"/>
        <w:tabs>
          <w:tab w:val="left" w:pos="1985"/>
        </w:tabs>
      </w:pPr>
      <w:r w:rsidRPr="00F87738">
        <w:t>“Art. 32</w:t>
      </w:r>
      <w:r w:rsidR="009C312A" w:rsidRPr="00F87738">
        <w:t>.</w:t>
      </w:r>
      <w:r w:rsidRPr="00F87738">
        <w:t xml:space="preserve"> </w:t>
      </w:r>
      <w:r w:rsidR="009C312A" w:rsidRPr="00F87738">
        <w:t>.............</w:t>
      </w:r>
      <w:r w:rsidRPr="00F87738">
        <w:t>..................</w:t>
      </w:r>
    </w:p>
    <w:p w14:paraId="234565F9" w14:textId="77777777" w:rsidR="009C312A" w:rsidRPr="00F87738" w:rsidRDefault="009C312A" w:rsidP="009C312A">
      <w:pPr>
        <w:pStyle w:val="texto2"/>
        <w:ind w:firstLine="0"/>
      </w:pPr>
      <w:r w:rsidRPr="00F87738">
        <w:t>...................................................</w:t>
      </w:r>
    </w:p>
    <w:p w14:paraId="3865D5FA" w14:textId="15A63A89" w:rsidR="003B5D0F" w:rsidRPr="00F87738" w:rsidRDefault="003B5D0F" w:rsidP="009C312A">
      <w:pPr>
        <w:pStyle w:val="texto2"/>
      </w:pPr>
      <w:r w:rsidRPr="00F87738">
        <w:t xml:space="preserve">§ 6º O Tribunal Superior Eleitoral, na condição de unidade cadastradora, deverá proceder à reativação da inscrição perante o </w:t>
      </w:r>
      <w:r w:rsidR="00664707" w:rsidRPr="00F87738">
        <w:t>CNPJ</w:t>
      </w:r>
      <w:r w:rsidRPr="00F87738">
        <w:t xml:space="preserve"> na Secretaria Especial da Receita Federal do Brasil dos órgãos partidários municipais referidos no § 4º deste artigo que estejam com a inscrição baixada ou inativada, após o recebimento da comunicação de constituição de seus órgãos de direção regionais e municipais, definitivos ou provisórios.</w:t>
      </w:r>
    </w:p>
    <w:p w14:paraId="0BA8AF8A" w14:textId="77777777" w:rsidR="00E35D45" w:rsidRPr="00F87738" w:rsidRDefault="00E35D45" w:rsidP="006F41CE">
      <w:pPr>
        <w:pStyle w:val="texto1"/>
      </w:pPr>
      <w:r w:rsidRPr="00F87738">
        <w:t>..............................................”(NR)</w:t>
      </w:r>
    </w:p>
    <w:p w14:paraId="54E1794F" w14:textId="77777777" w:rsidR="009C312A" w:rsidRPr="00F87738" w:rsidRDefault="009C312A" w:rsidP="009C312A">
      <w:pPr>
        <w:pStyle w:val="texto1"/>
        <w:ind w:firstLine="0"/>
      </w:pPr>
    </w:p>
    <w:p w14:paraId="68F7A5B0" w14:textId="77777777" w:rsidR="003B5D0F" w:rsidRPr="00F87738" w:rsidRDefault="003B5D0F" w:rsidP="009C312A">
      <w:pPr>
        <w:pStyle w:val="texto1"/>
        <w:spacing w:line="240" w:lineRule="auto"/>
        <w:ind w:firstLine="0"/>
        <w:jc w:val="center"/>
      </w:pPr>
      <w:r w:rsidRPr="00F87738">
        <w:t>Seção IV</w:t>
      </w:r>
    </w:p>
    <w:p w14:paraId="7F9C308B" w14:textId="3E046222" w:rsidR="003B5D0F" w:rsidRPr="00F87738" w:rsidRDefault="003B5D0F" w:rsidP="009C312A">
      <w:pPr>
        <w:pStyle w:val="texto1"/>
        <w:spacing w:line="240" w:lineRule="auto"/>
        <w:ind w:firstLine="0"/>
        <w:jc w:val="center"/>
      </w:pPr>
      <w:r w:rsidRPr="00F87738">
        <w:t xml:space="preserve">Dos </w:t>
      </w:r>
      <w:r w:rsidR="00BE1500" w:rsidRPr="00F87738">
        <w:t>A</w:t>
      </w:r>
      <w:r w:rsidRPr="00F87738">
        <w:t xml:space="preserve">tos </w:t>
      </w:r>
      <w:r w:rsidR="00BE1500" w:rsidRPr="00F87738">
        <w:t>P</w:t>
      </w:r>
      <w:r w:rsidRPr="00F87738">
        <w:t xml:space="preserve">raticados por </w:t>
      </w:r>
      <w:r w:rsidR="00BE1500" w:rsidRPr="00F87738">
        <w:t xml:space="preserve">Particulares </w:t>
      </w:r>
      <w:r w:rsidRPr="00F87738">
        <w:t xml:space="preserve">perante </w:t>
      </w:r>
      <w:r w:rsidR="00BE1500" w:rsidRPr="00F87738">
        <w:t>E</w:t>
      </w:r>
      <w:r w:rsidRPr="00F87738">
        <w:t xml:space="preserve">ntes </w:t>
      </w:r>
      <w:r w:rsidR="00BE1500" w:rsidRPr="00F87738">
        <w:t>P</w:t>
      </w:r>
      <w:r w:rsidRPr="00F87738">
        <w:t>úblicos</w:t>
      </w:r>
    </w:p>
    <w:p w14:paraId="25FF3C02" w14:textId="77777777" w:rsidR="009C312A" w:rsidRPr="00F87738" w:rsidRDefault="009C312A" w:rsidP="00CE03F7">
      <w:pPr>
        <w:pStyle w:val="texto1"/>
        <w:spacing w:line="240" w:lineRule="auto"/>
        <w:ind w:firstLine="0"/>
        <w:jc w:val="center"/>
      </w:pPr>
    </w:p>
    <w:p w14:paraId="3CC378FC" w14:textId="2DD7778C" w:rsidR="00761473" w:rsidRDefault="00E35D45" w:rsidP="003B5D0F">
      <w:pPr>
        <w:pStyle w:val="texto1"/>
      </w:pPr>
      <w:r w:rsidRPr="00F87738">
        <w:t>Art. 8</w:t>
      </w:r>
      <w:r w:rsidR="003B5D0F" w:rsidRPr="00F87738">
        <w:t xml:space="preserve">º As assinaturas eletrônicas qualificadas contidas em atas deliberativas de assembleias, </w:t>
      </w:r>
      <w:r w:rsidRPr="00F87738">
        <w:t xml:space="preserve">de </w:t>
      </w:r>
      <w:r w:rsidR="003B5D0F" w:rsidRPr="00F87738">
        <w:t xml:space="preserve">convenções e </w:t>
      </w:r>
      <w:r w:rsidRPr="00F87738">
        <w:t xml:space="preserve">de </w:t>
      </w:r>
      <w:r w:rsidR="003B5D0F" w:rsidRPr="00F87738">
        <w:t xml:space="preserve">reuniões das pessoas jurídicas de direito privado constantes </w:t>
      </w:r>
      <w:r w:rsidR="00BE1500" w:rsidRPr="00F87738">
        <w:t xml:space="preserve">do </w:t>
      </w:r>
      <w:r w:rsidRPr="00F87738">
        <w:t>art. 44 da Lei nº</w:t>
      </w:r>
      <w:r w:rsidR="003B5D0F" w:rsidRPr="00F87738">
        <w:t xml:space="preserve"> 10.406, de </w:t>
      </w:r>
      <w:r w:rsidR="000714CC" w:rsidRPr="00F87738">
        <w:t xml:space="preserve">10 de janeiro de </w:t>
      </w:r>
      <w:r w:rsidR="003B5D0F" w:rsidRPr="00F87738">
        <w:t>2002</w:t>
      </w:r>
      <w:r w:rsidR="00BE1500" w:rsidRPr="00F87738">
        <w:t xml:space="preserve"> (Código Civil)</w:t>
      </w:r>
      <w:r w:rsidR="003B5D0F" w:rsidRPr="00F87738">
        <w:t xml:space="preserve">, devem ser aceitas pelas pessoas jurídicas de </w:t>
      </w:r>
      <w:r w:rsidR="00BE1500" w:rsidRPr="00F87738">
        <w:t>direito público</w:t>
      </w:r>
      <w:r w:rsidR="0049378B" w:rsidRPr="0049378B">
        <w:t>,</w:t>
      </w:r>
      <w:r w:rsidR="003B5D0F" w:rsidRPr="0049378B">
        <w:t xml:space="preserve"> pela </w:t>
      </w:r>
      <w:r w:rsidR="00BE1500" w:rsidRPr="0049378B">
        <w:t xml:space="preserve">administração pública direta </w:t>
      </w:r>
      <w:r w:rsidR="003B5D0F" w:rsidRPr="0049378B">
        <w:t xml:space="preserve">e </w:t>
      </w:r>
      <w:r w:rsidR="00BE1500" w:rsidRPr="0049378B">
        <w:t xml:space="preserve">indireta </w:t>
      </w:r>
      <w:r w:rsidR="003B5D0F" w:rsidRPr="0049378B">
        <w:t xml:space="preserve">pertencentes </w:t>
      </w:r>
      <w:r w:rsidR="00BE1500" w:rsidRPr="0049378B">
        <w:t xml:space="preserve">aos </w:t>
      </w:r>
      <w:r w:rsidR="003B5D0F" w:rsidRPr="0049378B">
        <w:t>Poderes</w:t>
      </w:r>
      <w:r w:rsidR="00BE1500" w:rsidRPr="0049378B">
        <w:t xml:space="preserve"> Executivo, Legislativo e Judiciário</w:t>
      </w:r>
      <w:r w:rsidR="003B5D0F" w:rsidRPr="0049378B">
        <w:t>.</w:t>
      </w:r>
    </w:p>
    <w:p w14:paraId="69A188F8" w14:textId="32051D43" w:rsidR="003B5D0F" w:rsidRPr="00F87738" w:rsidRDefault="00E35D45" w:rsidP="003B5D0F">
      <w:pPr>
        <w:pStyle w:val="texto1"/>
      </w:pPr>
      <w:r w:rsidRPr="00F87738">
        <w:t>Art. 9º Os livros fiscais e contábeis</w:t>
      </w:r>
      <w:r w:rsidR="003B5D0F" w:rsidRPr="00F87738">
        <w:t xml:space="preserve"> cujo registro </w:t>
      </w:r>
      <w:r w:rsidR="00BE1500" w:rsidRPr="00F87738">
        <w:t xml:space="preserve">perante o ente público </w:t>
      </w:r>
      <w:r w:rsidR="003B5D0F" w:rsidRPr="00F87738">
        <w:t>seja exigido poderão ser elaborados por escrituração digital, hipótese em que deverão conter a assinatura eletrônica qualificada do profissional de contabilidade e, quando for o caso, de dirigentes e responsáveis das pessoas jurídicas.</w:t>
      </w:r>
    </w:p>
    <w:p w14:paraId="75107D77" w14:textId="77777777" w:rsidR="000714CC" w:rsidRPr="00F87738" w:rsidRDefault="000714CC" w:rsidP="000714CC">
      <w:pPr>
        <w:pStyle w:val="texto1"/>
        <w:ind w:firstLine="0"/>
      </w:pPr>
    </w:p>
    <w:p w14:paraId="14AA233D" w14:textId="77777777" w:rsidR="003B5D0F" w:rsidRPr="00F87738" w:rsidRDefault="003B5D0F" w:rsidP="000714CC">
      <w:pPr>
        <w:pStyle w:val="texto1"/>
        <w:spacing w:line="240" w:lineRule="auto"/>
        <w:ind w:firstLine="0"/>
        <w:jc w:val="center"/>
      </w:pPr>
      <w:r w:rsidRPr="00F87738">
        <w:t>Seção V</w:t>
      </w:r>
    </w:p>
    <w:p w14:paraId="5E1688F1" w14:textId="2BBD3F96" w:rsidR="003B5D0F" w:rsidRPr="00F87738" w:rsidRDefault="00037D46" w:rsidP="000714CC">
      <w:pPr>
        <w:pStyle w:val="texto1"/>
        <w:spacing w:line="240" w:lineRule="auto"/>
        <w:ind w:firstLine="0"/>
        <w:jc w:val="center"/>
      </w:pPr>
      <w:r w:rsidRPr="00F87738">
        <w:t xml:space="preserve">Dos </w:t>
      </w:r>
      <w:r w:rsidR="003B5D0F" w:rsidRPr="00F87738">
        <w:t xml:space="preserve">Atos </w:t>
      </w:r>
      <w:r w:rsidRPr="00F87738">
        <w:t xml:space="preserve">Realizados durante </w:t>
      </w:r>
      <w:r w:rsidR="003B5D0F" w:rsidRPr="00F87738">
        <w:t xml:space="preserve">a </w:t>
      </w:r>
      <w:r w:rsidRPr="00F87738">
        <w:t>Pandemia</w:t>
      </w:r>
    </w:p>
    <w:p w14:paraId="21905EB8" w14:textId="77777777" w:rsidR="000714CC" w:rsidRPr="00F87738" w:rsidRDefault="000714CC" w:rsidP="00CE03F7">
      <w:pPr>
        <w:pStyle w:val="texto1"/>
        <w:spacing w:line="240" w:lineRule="auto"/>
        <w:ind w:firstLine="0"/>
        <w:jc w:val="center"/>
      </w:pPr>
    </w:p>
    <w:p w14:paraId="3A8E722A" w14:textId="7865FCEE" w:rsidR="003B5D0F" w:rsidRPr="00F87738" w:rsidRDefault="00E35D45" w:rsidP="003B5D0F">
      <w:pPr>
        <w:pStyle w:val="texto1"/>
      </w:pPr>
      <w:r w:rsidRPr="00F87738">
        <w:t>Art. 10.</w:t>
      </w:r>
      <w:r w:rsidR="003B5D0F" w:rsidRPr="00F87738">
        <w:t xml:space="preserve"> O ato de que trata o </w:t>
      </w:r>
      <w:r w:rsidR="003B5D0F" w:rsidRPr="00F87738">
        <w:rPr>
          <w:i/>
        </w:rPr>
        <w:t>caput</w:t>
      </w:r>
      <w:r w:rsidR="003B5D0F" w:rsidRPr="00F87738">
        <w:t xml:space="preserve"> do art. 5º poderá prever nível de assinatura eletrônica incompatível com o </w:t>
      </w:r>
      <w:r w:rsidR="00664707" w:rsidRPr="00F87738">
        <w:t>previsto</w:t>
      </w:r>
      <w:r w:rsidR="003B5D0F" w:rsidRPr="00F87738">
        <w:t xml:space="preserve"> no §</w:t>
      </w:r>
      <w:r w:rsidR="000714CC" w:rsidRPr="00F87738">
        <w:t xml:space="preserve"> </w:t>
      </w:r>
      <w:r w:rsidR="003B5D0F" w:rsidRPr="00F87738">
        <w:t xml:space="preserve">1º do art. 5º </w:t>
      </w:r>
      <w:r w:rsidR="00037D46" w:rsidRPr="00F87738">
        <w:t xml:space="preserve">desta Lei </w:t>
      </w:r>
      <w:r w:rsidR="003B5D0F" w:rsidRPr="00F87738">
        <w:t xml:space="preserve">para os atos realizados durante o período da emergência de saúde pública de importância internacional decorrente da pandemia da </w:t>
      </w:r>
      <w:r w:rsidR="000714CC" w:rsidRPr="00F87738">
        <w:t>C</w:t>
      </w:r>
      <w:r w:rsidR="003B5D0F" w:rsidRPr="00F87738">
        <w:t>ovid-19, de que trata a Lei nº 13.979, de 6 de fevereiro de 2020, com vistas a reduzir contatos presenciais ou para a realização de atos que ficariam impossibilitados por outro modo.</w:t>
      </w:r>
    </w:p>
    <w:p w14:paraId="05BE8D61" w14:textId="77777777" w:rsidR="000714CC" w:rsidRPr="00F87738" w:rsidRDefault="000714CC" w:rsidP="000714CC">
      <w:pPr>
        <w:pStyle w:val="texto1"/>
        <w:ind w:firstLine="0"/>
      </w:pPr>
    </w:p>
    <w:p w14:paraId="7A4266BA" w14:textId="338A5FCA" w:rsidR="003B5D0F" w:rsidRPr="00F87738" w:rsidRDefault="003B5D0F" w:rsidP="000714CC">
      <w:pPr>
        <w:pStyle w:val="texto1"/>
        <w:spacing w:line="240" w:lineRule="auto"/>
        <w:ind w:firstLine="0"/>
        <w:jc w:val="center"/>
      </w:pPr>
      <w:r w:rsidRPr="00F87738">
        <w:t>CAPÍTULO II</w:t>
      </w:r>
      <w:r w:rsidR="006B481D" w:rsidRPr="00F87738">
        <w:t>I</w:t>
      </w:r>
    </w:p>
    <w:p w14:paraId="606BD904" w14:textId="5148F3CC" w:rsidR="003B5D0F" w:rsidRPr="00F87738" w:rsidRDefault="00037D46" w:rsidP="000714CC">
      <w:pPr>
        <w:pStyle w:val="texto1"/>
        <w:spacing w:line="240" w:lineRule="auto"/>
        <w:ind w:firstLine="0"/>
        <w:jc w:val="center"/>
      </w:pPr>
      <w:r w:rsidRPr="00F87738">
        <w:t xml:space="preserve">DA </w:t>
      </w:r>
      <w:r w:rsidR="003B5D0F" w:rsidRPr="00F87738">
        <w:t xml:space="preserve">ATUAÇÃO DO COMITÊ GESTOR E DO </w:t>
      </w:r>
      <w:r w:rsidRPr="00F87738">
        <w:t xml:space="preserve">INSTITUTO NACIONAL DE TECNOLOGIA DA INFORMAÇÃO </w:t>
      </w:r>
      <w:r w:rsidR="00BE1500" w:rsidRPr="00F87738">
        <w:t xml:space="preserve">PERANTE </w:t>
      </w:r>
      <w:r w:rsidR="003B5D0F" w:rsidRPr="00F87738">
        <w:t>ENTES PÚBLICOS</w:t>
      </w:r>
    </w:p>
    <w:p w14:paraId="24715A94" w14:textId="77777777" w:rsidR="000714CC" w:rsidRPr="00F87738" w:rsidRDefault="000714CC" w:rsidP="00CE03F7">
      <w:pPr>
        <w:pStyle w:val="texto1"/>
        <w:spacing w:line="240" w:lineRule="auto"/>
        <w:ind w:firstLine="0"/>
        <w:jc w:val="center"/>
      </w:pPr>
    </w:p>
    <w:p w14:paraId="2BAC975D" w14:textId="5D939B7F" w:rsidR="003B5D0F" w:rsidRPr="00F87738" w:rsidRDefault="00E35D45" w:rsidP="003B5D0F">
      <w:pPr>
        <w:pStyle w:val="texto1"/>
      </w:pPr>
      <w:r w:rsidRPr="00F87738">
        <w:t>Art. 11</w:t>
      </w:r>
      <w:r w:rsidR="00BE1500" w:rsidRPr="00F87738">
        <w:t>.</w:t>
      </w:r>
      <w:r w:rsidR="003B5D0F" w:rsidRPr="00F87738">
        <w:t xml:space="preserve"> Sem prejuízo das demais competências previstas na legislação, o Comitê Gestor, autoridade normativa na forma da </w:t>
      </w:r>
      <w:r w:rsidR="000714CC" w:rsidRPr="00F87738">
        <w:t>Medida Provisória</w:t>
      </w:r>
      <w:r w:rsidR="003B5D0F" w:rsidRPr="00F87738">
        <w:t xml:space="preserve"> nº 2.200-2</w:t>
      </w:r>
      <w:r w:rsidR="00205E10" w:rsidRPr="00F87738">
        <w:t>, de 24 de agosto de 20</w:t>
      </w:r>
      <w:r w:rsidR="003B5D0F" w:rsidRPr="00F87738">
        <w:t xml:space="preserve">01, fixará as diretrizes e </w:t>
      </w:r>
      <w:r w:rsidR="00037D46" w:rsidRPr="00F87738">
        <w:t xml:space="preserve">as </w:t>
      </w:r>
      <w:r w:rsidR="003B5D0F" w:rsidRPr="00F87738">
        <w:t>normas para a emissão de assinaturas eletrônicas qualificadas no âmbito desta Lei.</w:t>
      </w:r>
    </w:p>
    <w:p w14:paraId="17379C16" w14:textId="425BCB52" w:rsidR="003B5D0F" w:rsidRPr="00F87738" w:rsidRDefault="003B5D0F" w:rsidP="003B5D0F">
      <w:pPr>
        <w:pStyle w:val="texto1"/>
      </w:pPr>
      <w:r w:rsidRPr="00F87738">
        <w:t>§</w:t>
      </w:r>
      <w:r w:rsidR="00205E10" w:rsidRPr="00F87738">
        <w:t xml:space="preserve"> </w:t>
      </w:r>
      <w:r w:rsidRPr="00F87738">
        <w:t xml:space="preserve">1º O Comitê Gestor será assistido </w:t>
      </w:r>
      <w:r w:rsidR="00037D46" w:rsidRPr="00F87738">
        <w:t xml:space="preserve">pela Comissão Técnica Executiva (Cotec) </w:t>
      </w:r>
      <w:r w:rsidRPr="00F87738">
        <w:t xml:space="preserve">e </w:t>
      </w:r>
      <w:r w:rsidR="00037D46" w:rsidRPr="00F87738">
        <w:t xml:space="preserve">dela </w:t>
      </w:r>
      <w:r w:rsidRPr="00F87738">
        <w:t>receberá suporte técnico</w:t>
      </w:r>
      <w:r w:rsidR="00037D46" w:rsidRPr="00F87738">
        <w:t>,</w:t>
      </w:r>
      <w:r w:rsidRPr="00F87738">
        <w:t xml:space="preserve"> nos termos do seu regulamento.</w:t>
      </w:r>
    </w:p>
    <w:p w14:paraId="4B6BAE8A" w14:textId="77777777" w:rsidR="003B5D0F" w:rsidRPr="00F87738" w:rsidRDefault="003B5D0F" w:rsidP="003B5D0F">
      <w:pPr>
        <w:pStyle w:val="texto1"/>
      </w:pPr>
      <w:r w:rsidRPr="00F87738">
        <w:t>§</w:t>
      </w:r>
      <w:r w:rsidR="00205E10" w:rsidRPr="00F87738">
        <w:t xml:space="preserve"> </w:t>
      </w:r>
      <w:r w:rsidRPr="00F87738">
        <w:t>2º A C</w:t>
      </w:r>
      <w:r w:rsidR="00205E10" w:rsidRPr="00F87738">
        <w:t>otec</w:t>
      </w:r>
      <w:r w:rsidRPr="00F87738">
        <w:t xml:space="preserve"> será integrada por representantes, titulares e suplentes, indicados pelos membros do Comitê Gestor, para exercerem atividade de relevante interesse público e não remunerada.</w:t>
      </w:r>
    </w:p>
    <w:p w14:paraId="7D13C6F6" w14:textId="77777777" w:rsidR="003B5D0F" w:rsidRPr="00F87738" w:rsidRDefault="003B5D0F" w:rsidP="003B5D0F">
      <w:pPr>
        <w:pStyle w:val="texto1"/>
      </w:pPr>
      <w:r w:rsidRPr="00F87738">
        <w:t>§</w:t>
      </w:r>
      <w:r w:rsidR="00205E10" w:rsidRPr="00F87738">
        <w:t xml:space="preserve"> </w:t>
      </w:r>
      <w:r w:rsidRPr="00F87738">
        <w:t>3º A coordenação da C</w:t>
      </w:r>
      <w:r w:rsidR="00205E10" w:rsidRPr="00F87738">
        <w:t>otec</w:t>
      </w:r>
      <w:r w:rsidRPr="00F87738">
        <w:t xml:space="preserve"> será exercida pela Casa Civil da Presidência da República.</w:t>
      </w:r>
    </w:p>
    <w:p w14:paraId="7AC4BB9B" w14:textId="77777777" w:rsidR="003B5D0F" w:rsidRPr="00F87738" w:rsidRDefault="003B5D0F" w:rsidP="003B5D0F">
      <w:pPr>
        <w:pStyle w:val="texto1"/>
      </w:pPr>
      <w:r w:rsidRPr="00F87738">
        <w:t>§</w:t>
      </w:r>
      <w:r w:rsidR="00205E10" w:rsidRPr="00F87738">
        <w:t xml:space="preserve"> </w:t>
      </w:r>
      <w:r w:rsidRPr="00F87738">
        <w:t>4º Compete à C</w:t>
      </w:r>
      <w:r w:rsidR="00205E10" w:rsidRPr="00F87738">
        <w:t>otec</w:t>
      </w:r>
      <w:r w:rsidRPr="00F87738">
        <w:t>:</w:t>
      </w:r>
    </w:p>
    <w:p w14:paraId="685E2D68" w14:textId="77777777" w:rsidR="003B5D0F" w:rsidRPr="00F87738" w:rsidRDefault="003B5D0F" w:rsidP="003B5D0F">
      <w:pPr>
        <w:pStyle w:val="texto1"/>
      </w:pPr>
      <w:r w:rsidRPr="00F87738">
        <w:t>I - manifestar-se previamente sobre matérias de natureza técnica a serem apreciadas e decididas pelo Comitê Gestor; e</w:t>
      </w:r>
    </w:p>
    <w:p w14:paraId="0000D19E" w14:textId="777D49EF" w:rsidR="003B5D0F" w:rsidRPr="00F87738" w:rsidRDefault="003B5D0F" w:rsidP="003B5D0F">
      <w:pPr>
        <w:pStyle w:val="texto1"/>
      </w:pPr>
      <w:r w:rsidRPr="00F87738">
        <w:t xml:space="preserve">II - preparar e encaminhar previamente aos membros do Comitê Gestor expediente </w:t>
      </w:r>
      <w:r w:rsidR="00D029BF" w:rsidRPr="00F87738">
        <w:t xml:space="preserve">com </w:t>
      </w:r>
      <w:r w:rsidRPr="00F87738">
        <w:t>o posicionamento técnico dos órgãos e entidades</w:t>
      </w:r>
      <w:r w:rsidR="00D029BF" w:rsidRPr="00F87738">
        <w:t xml:space="preserve"> </w:t>
      </w:r>
      <w:r w:rsidRPr="00F87738">
        <w:t>relacionados com as matérias que serão apreciadas e decididas.</w:t>
      </w:r>
    </w:p>
    <w:p w14:paraId="3A763DEA" w14:textId="442E4EC9" w:rsidR="003B5D0F" w:rsidRPr="00F87738" w:rsidRDefault="00E35D45" w:rsidP="003B5D0F">
      <w:pPr>
        <w:pStyle w:val="texto1"/>
      </w:pPr>
      <w:r w:rsidRPr="00F87738">
        <w:t>Art. 12</w:t>
      </w:r>
      <w:r w:rsidR="00205E10" w:rsidRPr="00F87738">
        <w:t>.</w:t>
      </w:r>
      <w:r w:rsidR="003B5D0F" w:rsidRPr="00F87738">
        <w:t xml:space="preserve"> Sem prejuízo das demais competências previstas na legislação, o Instituto Nacional de Tecnologia da Informação </w:t>
      </w:r>
      <w:r w:rsidR="00205E10" w:rsidRPr="00F87738">
        <w:t>(</w:t>
      </w:r>
      <w:r w:rsidR="003B5D0F" w:rsidRPr="00F87738">
        <w:t>ITI</w:t>
      </w:r>
      <w:r w:rsidR="00205E10" w:rsidRPr="00F87738">
        <w:t>)</w:t>
      </w:r>
      <w:r w:rsidR="003B5D0F" w:rsidRPr="00F87738">
        <w:t xml:space="preserve"> poderá atuar em apoio a atividades dos órgãos e entidades da administração direta, autárquica e fundacional dos Poderes e órgãos constitucionalmente autônomos dos entes federativos relacionadas à criptografia e às assinaturas eletrônicas qualificadas.</w:t>
      </w:r>
    </w:p>
    <w:p w14:paraId="65321798" w14:textId="77777777" w:rsidR="003B5D0F" w:rsidRPr="00F87738" w:rsidRDefault="003B5D0F" w:rsidP="003B5D0F">
      <w:pPr>
        <w:pStyle w:val="texto1"/>
      </w:pPr>
      <w:r w:rsidRPr="00F87738">
        <w:t>§</w:t>
      </w:r>
      <w:r w:rsidR="00205E10" w:rsidRPr="00F87738">
        <w:t xml:space="preserve"> </w:t>
      </w:r>
      <w:r w:rsidRPr="00F87738">
        <w:t>1º A atuação do ITI abrangerá:</w:t>
      </w:r>
    </w:p>
    <w:p w14:paraId="4DC004D3" w14:textId="6980A3AD" w:rsidR="003B5D0F" w:rsidRPr="00F87738" w:rsidRDefault="003B5D0F" w:rsidP="003B5D0F">
      <w:pPr>
        <w:pStyle w:val="texto1"/>
      </w:pPr>
      <w:r w:rsidRPr="00F87738">
        <w:t xml:space="preserve">I - executar atividades operacionais relacionadas à </w:t>
      </w:r>
      <w:r w:rsidR="00664707" w:rsidRPr="00F87738">
        <w:t>Autoridade Certificadora Raiz (</w:t>
      </w:r>
      <w:r w:rsidRPr="00F87738">
        <w:t>AC Raiz</w:t>
      </w:r>
      <w:r w:rsidR="00664707" w:rsidRPr="00F87738">
        <w:t>)</w:t>
      </w:r>
      <w:r w:rsidRPr="00F87738">
        <w:t>;</w:t>
      </w:r>
    </w:p>
    <w:p w14:paraId="5A85EDFD" w14:textId="0189F7D1" w:rsidR="003B5D0F" w:rsidRPr="00F87738" w:rsidRDefault="003B5D0F" w:rsidP="003B5D0F">
      <w:pPr>
        <w:pStyle w:val="texto1"/>
      </w:pPr>
      <w:r w:rsidRPr="00F87738">
        <w:t xml:space="preserve">II - expedir instruções normativas para orientação quanto à aplicação das </w:t>
      </w:r>
      <w:r w:rsidR="00D029BF" w:rsidRPr="00F87738">
        <w:t xml:space="preserve">resoluções </w:t>
      </w:r>
      <w:r w:rsidRPr="00F87738">
        <w:t>editadas pelo Comitê Gestor sobre assina</w:t>
      </w:r>
      <w:r w:rsidR="00C85C72" w:rsidRPr="00F87738">
        <w:t>turas eletrônicas qualificadas;</w:t>
      </w:r>
    </w:p>
    <w:p w14:paraId="5F07ECDB" w14:textId="77777777" w:rsidR="003B5D0F" w:rsidRPr="00F87738" w:rsidRDefault="003B5D0F" w:rsidP="003B5D0F">
      <w:pPr>
        <w:pStyle w:val="texto1"/>
      </w:pPr>
      <w:r w:rsidRPr="00F87738">
        <w:t>III - promover o relacionamento com instituições congêneres no País e no exterior;</w:t>
      </w:r>
    </w:p>
    <w:p w14:paraId="4E16879E" w14:textId="719842F0" w:rsidR="003B5D0F" w:rsidRPr="00F87738" w:rsidRDefault="003B5D0F" w:rsidP="003B5D0F">
      <w:pPr>
        <w:pStyle w:val="texto1"/>
      </w:pPr>
      <w:r w:rsidRPr="00F87738">
        <w:t>IV - celebrar e acompanhar a execução de convênios e de acordos internacionais de cooperação, no campo das atividades de infraestrutura de chaves públicas, desde que autorizado pelo Comitê Gestor da ICP-Brasil;</w:t>
      </w:r>
    </w:p>
    <w:p w14:paraId="515D8E1E" w14:textId="41CEA9B3" w:rsidR="003B5D0F" w:rsidRPr="00D0775F" w:rsidRDefault="003B5D0F" w:rsidP="003B5D0F">
      <w:pPr>
        <w:pStyle w:val="texto1"/>
      </w:pPr>
      <w:r w:rsidRPr="00F87738">
        <w:t xml:space="preserve">V - estimular a participação de universidades, de instituições de ensino e da iniciativa privada em pesquisa e desenvolvimento, nas atividades de interesse da área da segurança da </w:t>
      </w:r>
      <w:r w:rsidRPr="00D0775F">
        <w:t>informação relacionadas à ICP-Brasil;</w:t>
      </w:r>
    </w:p>
    <w:p w14:paraId="0D21E6F3" w14:textId="50EC3A3C" w:rsidR="003B5D0F" w:rsidRPr="00F87738" w:rsidRDefault="003B5D0F" w:rsidP="003B5D0F">
      <w:pPr>
        <w:pStyle w:val="texto1"/>
      </w:pPr>
      <w:r w:rsidRPr="00D0775F">
        <w:t>VI - estimular e articular projetos de pesquisa científica e de</w:t>
      </w:r>
      <w:r w:rsidR="00E17901" w:rsidRPr="00D0775F">
        <w:t xml:space="preserve"> </w:t>
      </w:r>
      <w:r w:rsidRPr="00D0775F">
        <w:t xml:space="preserve">desenvolvimento tecnológico </w:t>
      </w:r>
      <w:r w:rsidR="00D029BF" w:rsidRPr="00D0775F">
        <w:t xml:space="preserve">direcionados </w:t>
      </w:r>
      <w:r w:rsidRPr="00D0775F">
        <w:t>à ampliação da cidadania</w:t>
      </w:r>
      <w:r w:rsidRPr="00F87738">
        <w:t xml:space="preserve"> digital, por meio da utilização de certificação e </w:t>
      </w:r>
      <w:r w:rsidR="00D029BF" w:rsidRPr="00F87738">
        <w:t xml:space="preserve">de </w:t>
      </w:r>
      <w:r w:rsidRPr="00F87738">
        <w:t>assinaturas eletrônicas qualificadas que garantam a privacidade, a autenticidade e a integridade de informações eletrônicas; e</w:t>
      </w:r>
    </w:p>
    <w:p w14:paraId="68A5A7C8" w14:textId="0716CCC4" w:rsidR="003B5D0F" w:rsidRPr="00F87738" w:rsidRDefault="003B5D0F" w:rsidP="003B5D0F">
      <w:pPr>
        <w:pStyle w:val="texto1"/>
      </w:pPr>
      <w:r w:rsidRPr="00F87738">
        <w:t xml:space="preserve">VII - fomentar o uso de certificado digital ICP-Brasil </w:t>
      </w:r>
      <w:r w:rsidR="00D029BF" w:rsidRPr="00F87738">
        <w:t xml:space="preserve">por meio </w:t>
      </w:r>
      <w:r w:rsidRPr="00F87738">
        <w:t xml:space="preserve">de dispositivos móveis </w:t>
      </w:r>
      <w:r w:rsidR="00D029BF" w:rsidRPr="00F87738">
        <w:t xml:space="preserve">no âmbito da </w:t>
      </w:r>
      <w:r w:rsidRPr="00F87738">
        <w:t>administração pública federal.</w:t>
      </w:r>
    </w:p>
    <w:p w14:paraId="362283A4" w14:textId="77777777" w:rsidR="003B5D0F" w:rsidRPr="00F87738" w:rsidRDefault="003B5D0F" w:rsidP="003B5D0F">
      <w:pPr>
        <w:pStyle w:val="texto1"/>
      </w:pPr>
      <w:r w:rsidRPr="00F87738">
        <w:t>§</w:t>
      </w:r>
      <w:r w:rsidR="00205E10" w:rsidRPr="00F87738">
        <w:t xml:space="preserve"> </w:t>
      </w:r>
      <w:r w:rsidRPr="00F87738">
        <w:t>2º É vedado ao ITI emitir ou comercializar assinaturas eletrônicas para o usuário final.</w:t>
      </w:r>
    </w:p>
    <w:p w14:paraId="6520F834" w14:textId="77777777" w:rsidR="00205E10" w:rsidRPr="00F87738" w:rsidRDefault="00205E10" w:rsidP="00205E10">
      <w:pPr>
        <w:pStyle w:val="texto1"/>
        <w:ind w:firstLine="0"/>
      </w:pPr>
    </w:p>
    <w:p w14:paraId="3CDEC3A0" w14:textId="5D7DE047" w:rsidR="003B5D0F" w:rsidRPr="00F87738" w:rsidRDefault="006B481D" w:rsidP="00205E10">
      <w:pPr>
        <w:pStyle w:val="texto1"/>
        <w:spacing w:line="240" w:lineRule="auto"/>
        <w:ind w:firstLine="0"/>
        <w:jc w:val="center"/>
      </w:pPr>
      <w:r w:rsidRPr="00F87738">
        <w:t>CAPÍTULO IV</w:t>
      </w:r>
    </w:p>
    <w:p w14:paraId="490397B5" w14:textId="77777777" w:rsidR="003B5D0F" w:rsidRPr="00F87738" w:rsidRDefault="003B5D0F" w:rsidP="00205E10">
      <w:pPr>
        <w:pStyle w:val="texto1"/>
        <w:spacing w:line="240" w:lineRule="auto"/>
        <w:ind w:firstLine="0"/>
        <w:jc w:val="center"/>
      </w:pPr>
      <w:r w:rsidRPr="00F87738">
        <w:t>DA ASSINATURA ELETRÔNICA EM QUESTÃO DE SAÚDE PÚBLICA</w:t>
      </w:r>
    </w:p>
    <w:p w14:paraId="29DFD8A4" w14:textId="77777777" w:rsidR="00205E10" w:rsidRPr="00F87738" w:rsidRDefault="00205E10" w:rsidP="00CE03F7">
      <w:pPr>
        <w:pStyle w:val="texto1"/>
        <w:spacing w:line="240" w:lineRule="auto"/>
        <w:ind w:firstLine="0"/>
        <w:jc w:val="center"/>
      </w:pPr>
    </w:p>
    <w:p w14:paraId="0B86D5E9" w14:textId="441DE482" w:rsidR="003B5D0F" w:rsidRPr="00F87738" w:rsidRDefault="00E35D45" w:rsidP="003B5D0F">
      <w:pPr>
        <w:pStyle w:val="texto1"/>
      </w:pPr>
      <w:r w:rsidRPr="00F87738">
        <w:t>Art. 13</w:t>
      </w:r>
      <w:r w:rsidR="00205E10" w:rsidRPr="00F87738">
        <w:t>.</w:t>
      </w:r>
      <w:r w:rsidR="003B5D0F" w:rsidRPr="00F87738">
        <w:t xml:space="preserve"> Os receituários de medicamentos sujeitos a controle especial e os atestados médicos em meio eletrônico somente serão válidos quando subscritos com assinatura eletrônica qualificada do profissional da saúde.</w:t>
      </w:r>
    </w:p>
    <w:p w14:paraId="4EC90650" w14:textId="520AD5F8" w:rsidR="003B5D0F" w:rsidRPr="00F87738" w:rsidRDefault="003B5D0F" w:rsidP="003B5D0F">
      <w:pPr>
        <w:pStyle w:val="texto1"/>
      </w:pPr>
      <w:r w:rsidRPr="00F87738">
        <w:t xml:space="preserve">Parágrafo único. As exigências de nível mínimo de assinatura eletrônica previstas no </w:t>
      </w:r>
      <w:r w:rsidRPr="00F87738">
        <w:rPr>
          <w:i/>
        </w:rPr>
        <w:t>caput</w:t>
      </w:r>
      <w:r w:rsidRPr="00F87738">
        <w:t xml:space="preserve"> </w:t>
      </w:r>
      <w:r w:rsidR="00D029BF" w:rsidRPr="00F87738">
        <w:t xml:space="preserve">deste artigo </w:t>
      </w:r>
      <w:r w:rsidRPr="00F87738">
        <w:t>e no art. 1</w:t>
      </w:r>
      <w:r w:rsidR="006001F1" w:rsidRPr="00F87738">
        <w:t>4</w:t>
      </w:r>
      <w:r w:rsidRPr="00F87738">
        <w:t xml:space="preserve"> </w:t>
      </w:r>
      <w:r w:rsidR="00205E10" w:rsidRPr="00F87738">
        <w:t xml:space="preserve">desta Lei </w:t>
      </w:r>
      <w:r w:rsidRPr="00F87738">
        <w:t>não se aplicam aos atos internos do ambiente hospitalar.</w:t>
      </w:r>
    </w:p>
    <w:p w14:paraId="11040D85" w14:textId="24563FCA" w:rsidR="003B5D0F" w:rsidRPr="00F87738" w:rsidRDefault="00E35D45" w:rsidP="003B5D0F">
      <w:pPr>
        <w:pStyle w:val="texto1"/>
      </w:pPr>
      <w:r w:rsidRPr="00F87738">
        <w:t>Art. 14</w:t>
      </w:r>
      <w:r w:rsidR="00205E10" w:rsidRPr="00F87738">
        <w:t>.</w:t>
      </w:r>
      <w:r w:rsidR="003B5D0F" w:rsidRPr="00F87738">
        <w:t xml:space="preserve"> Com exceção do disposto no art. </w:t>
      </w:r>
      <w:r w:rsidR="006001F1" w:rsidRPr="00F87738">
        <w:t>13</w:t>
      </w:r>
      <w:r w:rsidR="003B5D0F" w:rsidRPr="00F87738">
        <w:t xml:space="preserve"> desta </w:t>
      </w:r>
      <w:r w:rsidR="00205E10" w:rsidRPr="00F87738">
        <w:t>L</w:t>
      </w:r>
      <w:r w:rsidR="003B5D0F" w:rsidRPr="00F87738">
        <w:t xml:space="preserve">ei, os documentos eletrônicos subscritos por profissionais de saúde e relacionados à sua área de atuação são válidos para todos os fins quando assinados </w:t>
      </w:r>
      <w:r w:rsidR="00D029BF" w:rsidRPr="00F87738">
        <w:t>por meio de</w:t>
      </w:r>
      <w:r w:rsidR="003B5D0F" w:rsidRPr="00F87738">
        <w:t>:</w:t>
      </w:r>
    </w:p>
    <w:p w14:paraId="638774B7" w14:textId="77777777" w:rsidR="003B5D0F" w:rsidRPr="00F87738" w:rsidRDefault="003B5D0F" w:rsidP="003B5D0F">
      <w:pPr>
        <w:pStyle w:val="texto1"/>
      </w:pPr>
      <w:r w:rsidRPr="00F87738">
        <w:t>I - assinatura eletrônica avançada; ou</w:t>
      </w:r>
    </w:p>
    <w:p w14:paraId="5E9582AB" w14:textId="77777777" w:rsidR="003B5D0F" w:rsidRPr="00F87738" w:rsidRDefault="003B5D0F" w:rsidP="003B5D0F">
      <w:pPr>
        <w:pStyle w:val="texto1"/>
      </w:pPr>
      <w:r w:rsidRPr="00F87738">
        <w:t>II - assinatura eletrônica qualificada.</w:t>
      </w:r>
    </w:p>
    <w:p w14:paraId="28C2D36F" w14:textId="7E3A29A2" w:rsidR="003B5D0F" w:rsidRPr="00F87738" w:rsidRDefault="003B5D0F" w:rsidP="003B5D0F">
      <w:pPr>
        <w:pStyle w:val="texto1"/>
      </w:pPr>
      <w:r w:rsidRPr="00F87738">
        <w:t>Parágrafo único. Observada a legislação específica</w:t>
      </w:r>
      <w:r w:rsidR="00D029BF" w:rsidRPr="00F87738">
        <w:t>,</w:t>
      </w:r>
      <w:r w:rsidRPr="00F87738">
        <w:t xml:space="preserve"> o art. </w:t>
      </w:r>
      <w:r w:rsidR="006001F1" w:rsidRPr="00F87738">
        <w:t>13</w:t>
      </w:r>
      <w:r w:rsidRPr="00F87738">
        <w:t xml:space="preserve"> </w:t>
      </w:r>
      <w:r w:rsidR="00252B88">
        <w:t xml:space="preserve">desta Lei </w:t>
      </w:r>
      <w:bookmarkStart w:id="0" w:name="_GoBack"/>
      <w:bookmarkEnd w:id="0"/>
      <w:r w:rsidRPr="00F87738">
        <w:t xml:space="preserve">e o </w:t>
      </w:r>
      <w:r w:rsidRPr="00F87738">
        <w:rPr>
          <w:i/>
        </w:rPr>
        <w:t>caput</w:t>
      </w:r>
      <w:r w:rsidRPr="00F87738">
        <w:t xml:space="preserve"> </w:t>
      </w:r>
      <w:r w:rsidR="00252B88">
        <w:t>deste artigo</w:t>
      </w:r>
      <w:r w:rsidRPr="00F87738">
        <w:t xml:space="preserve">, ato do Ministro de Estado da Saúde ou da Diretoria Colegiada da Agência Nacional de Vigilância Sanitária </w:t>
      </w:r>
      <w:r w:rsidR="00205E10" w:rsidRPr="00F87738">
        <w:t>(</w:t>
      </w:r>
      <w:r w:rsidRPr="00F87738">
        <w:t>Anvisa</w:t>
      </w:r>
      <w:r w:rsidR="00205E10" w:rsidRPr="00F87738">
        <w:t>)</w:t>
      </w:r>
      <w:r w:rsidRPr="00F87738">
        <w:t xml:space="preserve">, no âmbito de suas competências, especificará as hipóteses e os critérios para a validação dos documentos de que trata o </w:t>
      </w:r>
      <w:r w:rsidRPr="00F87738">
        <w:rPr>
          <w:i/>
        </w:rPr>
        <w:t>caput</w:t>
      </w:r>
      <w:r w:rsidR="00205E10" w:rsidRPr="00F87738">
        <w:rPr>
          <w:i/>
        </w:rPr>
        <w:t xml:space="preserve"> </w:t>
      </w:r>
      <w:r w:rsidR="00205E10" w:rsidRPr="00F87738">
        <w:t>deste artigo</w:t>
      </w:r>
      <w:r w:rsidRPr="00F87738">
        <w:t>.</w:t>
      </w:r>
    </w:p>
    <w:p w14:paraId="5535FFB9" w14:textId="2C294C19" w:rsidR="003B5D0F" w:rsidRPr="00F87738" w:rsidRDefault="00E35D45" w:rsidP="003B5D0F">
      <w:pPr>
        <w:pStyle w:val="texto1"/>
      </w:pPr>
      <w:r w:rsidRPr="00F87738">
        <w:t>Art. 15</w:t>
      </w:r>
      <w:r w:rsidR="00205E10" w:rsidRPr="00F87738">
        <w:t>.</w:t>
      </w:r>
      <w:r w:rsidR="003B5D0F" w:rsidRPr="00F87738">
        <w:t xml:space="preserve"> </w:t>
      </w:r>
      <w:r w:rsidR="006001F1" w:rsidRPr="00F87738">
        <w:t xml:space="preserve">O art. 35 da Lei nº 5.991, de 17 de dezembro de 1973, passa vigorar com as seguintes alterações, numerado o </w:t>
      </w:r>
      <w:r w:rsidR="00D0775F">
        <w:t xml:space="preserve">atual </w:t>
      </w:r>
      <w:r w:rsidR="006001F1" w:rsidRPr="00F87738">
        <w:t>parágrafo único como § 1º:</w:t>
      </w:r>
    </w:p>
    <w:p w14:paraId="13A0311B" w14:textId="77777777" w:rsidR="00205E10" w:rsidRPr="00F87738" w:rsidRDefault="00205E10" w:rsidP="00205E10">
      <w:pPr>
        <w:pStyle w:val="texto2"/>
      </w:pPr>
      <w:r w:rsidRPr="00F87738">
        <w:t>“</w:t>
      </w:r>
      <w:r w:rsidR="003B5D0F" w:rsidRPr="00F87738">
        <w:t>Art. 35. ..........................</w:t>
      </w:r>
      <w:r w:rsidRPr="00F87738">
        <w:t>.....</w:t>
      </w:r>
    </w:p>
    <w:p w14:paraId="03888492" w14:textId="77777777" w:rsidR="00205E10" w:rsidRPr="00F87738" w:rsidRDefault="00205E10" w:rsidP="00205E10">
      <w:pPr>
        <w:pStyle w:val="texto2"/>
      </w:pPr>
      <w:r w:rsidRPr="00F87738">
        <w:t>a) (revogada);</w:t>
      </w:r>
    </w:p>
    <w:p w14:paraId="27528B84" w14:textId="77777777" w:rsidR="00205E10" w:rsidRPr="00D0775F" w:rsidRDefault="00205E10" w:rsidP="00205E10">
      <w:pPr>
        <w:pStyle w:val="texto2"/>
      </w:pPr>
      <w:r w:rsidRPr="00F87738">
        <w:t>b) (</w:t>
      </w:r>
      <w:r w:rsidRPr="00D0775F">
        <w:t>revogada);</w:t>
      </w:r>
    </w:p>
    <w:p w14:paraId="24BEFC74" w14:textId="6312F423" w:rsidR="00205E10" w:rsidRPr="00D0775F" w:rsidRDefault="00205E10" w:rsidP="00205E10">
      <w:pPr>
        <w:pStyle w:val="texto2"/>
      </w:pPr>
      <w:r w:rsidRPr="00D0775F">
        <w:t>c) (revogada)</w:t>
      </w:r>
      <w:r w:rsidR="00E17901" w:rsidRPr="00D0775F">
        <w:t>.</w:t>
      </w:r>
    </w:p>
    <w:p w14:paraId="4DE7BC24" w14:textId="1BF4FC5A" w:rsidR="003B5D0F" w:rsidRPr="00F87738" w:rsidRDefault="003B5D0F" w:rsidP="00205E10">
      <w:pPr>
        <w:pStyle w:val="texto2"/>
      </w:pPr>
      <w:r w:rsidRPr="00D0775F">
        <w:t>I - que seja escrita no vernáculo, redigida sem abreviações e de forma</w:t>
      </w:r>
      <w:r w:rsidRPr="00F87738">
        <w:t xml:space="preserve"> legível e que observe a nomenclatura e o sistema de pesos e medidas oficiais;</w:t>
      </w:r>
    </w:p>
    <w:p w14:paraId="4E298E4A" w14:textId="77777777" w:rsidR="003B5D0F" w:rsidRPr="00F87738" w:rsidRDefault="003B5D0F" w:rsidP="00205E10">
      <w:pPr>
        <w:pStyle w:val="texto2"/>
      </w:pPr>
      <w:r w:rsidRPr="00F87738">
        <w:t>II - que contenha o nome e o endereço residencial do paciente e, expressamente, o modo de usar a medicação; e</w:t>
      </w:r>
    </w:p>
    <w:p w14:paraId="2B44853A" w14:textId="77777777" w:rsidR="003B5D0F" w:rsidRPr="00F87738" w:rsidRDefault="003B5D0F" w:rsidP="00205E10">
      <w:pPr>
        <w:pStyle w:val="texto2"/>
      </w:pPr>
      <w:r w:rsidRPr="00F87738">
        <w:t>III - que contenha a data e a assinatura do profissional de saúde, o endereço do seu consultório ou da sua residência e o seu número de inscrição no conselho profissional.</w:t>
      </w:r>
    </w:p>
    <w:p w14:paraId="699FA350" w14:textId="77777777" w:rsidR="003B5D0F" w:rsidRPr="00F87738" w:rsidRDefault="003B5D0F" w:rsidP="00205E10">
      <w:pPr>
        <w:pStyle w:val="texto2"/>
      </w:pPr>
      <w:r w:rsidRPr="00F87738">
        <w:t>§ 1º O receituário de medicamentos terá validade em todo o território nacional, independentemente do ente federativo em que tenha sido emitido, inclusive o de medicamentos sujeitos ao controle sanitário especial, nos termos da regulação.</w:t>
      </w:r>
    </w:p>
    <w:p w14:paraId="2C49213C" w14:textId="1BD9EAD9" w:rsidR="003B5D0F" w:rsidRPr="00F87738" w:rsidRDefault="003B5D0F" w:rsidP="00205E10">
      <w:pPr>
        <w:pStyle w:val="texto2"/>
      </w:pPr>
      <w:r w:rsidRPr="00F87738">
        <w:t xml:space="preserve">§ 2º As receitas em meio eletrônico, ressalvados os atos internos no ambiente hospitalar, somente serão válidas se contiverem a assinatura eletrônica avançada ou qualificada do profissional e atenderem aos requisitos de ato da Diretoria Colegiada da Agência Nacional de Vigilância Sanitária </w:t>
      </w:r>
      <w:r w:rsidR="006001F1" w:rsidRPr="00F87738">
        <w:t xml:space="preserve">(Anvisa) </w:t>
      </w:r>
      <w:r w:rsidRPr="00F87738">
        <w:t>ou do Ministro de Estado da Saúde, conforme as respectivas competências.</w:t>
      </w:r>
    </w:p>
    <w:p w14:paraId="0C8CC73A" w14:textId="567FE259" w:rsidR="003B5D0F" w:rsidRPr="00F87738" w:rsidRDefault="003B5D0F" w:rsidP="00205E10">
      <w:pPr>
        <w:pStyle w:val="texto2"/>
      </w:pPr>
      <w:r w:rsidRPr="00F87738">
        <w:t>§</w:t>
      </w:r>
      <w:r w:rsidR="00205E10" w:rsidRPr="00F87738">
        <w:t xml:space="preserve"> </w:t>
      </w:r>
      <w:r w:rsidRPr="00F87738">
        <w:t>3º É obrigatória a utilização de assinaturas eletrônicas qualificadas para receituários de medicamentos sujeitos a controle especial e para atestados médicos em meio eletrônico.</w:t>
      </w:r>
      <w:r w:rsidR="00205E10" w:rsidRPr="00F87738">
        <w:t>”</w:t>
      </w:r>
      <w:r w:rsidR="006001F1" w:rsidRPr="00F87738">
        <w:t>(NR)</w:t>
      </w:r>
    </w:p>
    <w:p w14:paraId="0FC3BA0A" w14:textId="77777777" w:rsidR="00205E10" w:rsidRPr="00F87738" w:rsidRDefault="00205E10" w:rsidP="00205E10">
      <w:pPr>
        <w:pStyle w:val="texto1"/>
        <w:ind w:firstLine="0"/>
      </w:pPr>
    </w:p>
    <w:p w14:paraId="62C4CD6C" w14:textId="69FF6D04" w:rsidR="003B5D0F" w:rsidRPr="00F87738" w:rsidRDefault="006B481D" w:rsidP="00205E10">
      <w:pPr>
        <w:pStyle w:val="texto1"/>
        <w:spacing w:line="240" w:lineRule="auto"/>
        <w:ind w:firstLine="0"/>
        <w:jc w:val="center"/>
      </w:pPr>
      <w:r w:rsidRPr="00F87738">
        <w:t xml:space="preserve">CAPÍTULO </w:t>
      </w:r>
      <w:r w:rsidR="003B5D0F" w:rsidRPr="00F87738">
        <w:t>V</w:t>
      </w:r>
    </w:p>
    <w:p w14:paraId="3309A67D" w14:textId="77777777" w:rsidR="003B5D0F" w:rsidRPr="00F87738" w:rsidRDefault="003B5D0F" w:rsidP="006001F1">
      <w:pPr>
        <w:pStyle w:val="texto1"/>
        <w:spacing w:line="240" w:lineRule="auto"/>
        <w:ind w:firstLine="0"/>
        <w:jc w:val="center"/>
      </w:pPr>
      <w:r w:rsidRPr="00F87738">
        <w:t>DOS SISTEMAS DE INFORMAÇÃO E DE COMUNICAÇÃO DOS ENTES PÚBLICOS</w:t>
      </w:r>
    </w:p>
    <w:p w14:paraId="1444E5BA" w14:textId="77777777" w:rsidR="00205E10" w:rsidRPr="00F87738" w:rsidRDefault="00205E10" w:rsidP="00CE03F7">
      <w:pPr>
        <w:pStyle w:val="texto1"/>
        <w:spacing w:line="240" w:lineRule="auto"/>
        <w:ind w:firstLine="0"/>
        <w:jc w:val="center"/>
      </w:pPr>
    </w:p>
    <w:p w14:paraId="322DBBA8" w14:textId="4C40A5E5" w:rsidR="003B5D0F" w:rsidRPr="00F87738" w:rsidRDefault="00E35D45" w:rsidP="003B5D0F">
      <w:pPr>
        <w:pStyle w:val="texto1"/>
      </w:pPr>
      <w:r w:rsidRPr="00F87738">
        <w:t>Art. 16</w:t>
      </w:r>
      <w:r w:rsidR="00205E10" w:rsidRPr="00F87738">
        <w:t xml:space="preserve">. </w:t>
      </w:r>
      <w:r w:rsidR="003B5D0F" w:rsidRPr="00F87738">
        <w:t>Os sistemas de informação e de comunicação desenvolvidos exclusivamente por órgãos e entidades da administração direta, autárquica e fundacional dos Poderes e órgãos constitucionalmente autônomos dos entes federativos são regid</w:t>
      </w:r>
      <w:r w:rsidR="006001F1" w:rsidRPr="00F87738">
        <w:t xml:space="preserve">os por licença de código </w:t>
      </w:r>
      <w:r w:rsidR="003B5D0F" w:rsidRPr="00F87738">
        <w:t>aberto, permitida a sua utilização, cópia, alteração e distribuição sem restrições por todos os órgãos e entidades abrangidos por este artigo.</w:t>
      </w:r>
    </w:p>
    <w:p w14:paraId="1F84E085" w14:textId="77777777" w:rsidR="003B5D0F" w:rsidRPr="00F87738" w:rsidRDefault="003B5D0F" w:rsidP="003B5D0F">
      <w:pPr>
        <w:pStyle w:val="texto1"/>
      </w:pPr>
      <w:r w:rsidRPr="00F87738">
        <w:t xml:space="preserve">§ 1º O disposto no </w:t>
      </w:r>
      <w:r w:rsidRPr="00F87738">
        <w:rPr>
          <w:i/>
        </w:rPr>
        <w:t>caput</w:t>
      </w:r>
      <w:r w:rsidRPr="00F87738">
        <w:t xml:space="preserve"> </w:t>
      </w:r>
      <w:r w:rsidR="00205E10" w:rsidRPr="00F87738">
        <w:t xml:space="preserve">deste artigo </w:t>
      </w:r>
      <w:r w:rsidRPr="00F87738">
        <w:t>aplica-se, inclusive, aos sistemas de informação e de comunicação em operação na data de entrada em vigor desta Lei.</w:t>
      </w:r>
    </w:p>
    <w:p w14:paraId="47A6028B" w14:textId="77777777" w:rsidR="003B5D0F" w:rsidRPr="00F87738" w:rsidRDefault="003B5D0F" w:rsidP="003B5D0F">
      <w:pPr>
        <w:pStyle w:val="texto1"/>
      </w:pPr>
      <w:r w:rsidRPr="00F87738">
        <w:t>§ 2º Não estão sujeitos ao disposto neste artigo:</w:t>
      </w:r>
    </w:p>
    <w:p w14:paraId="46BC5920" w14:textId="32DBB0AA" w:rsidR="003B5D0F" w:rsidRPr="00F87738" w:rsidRDefault="003B5D0F" w:rsidP="003B5D0F">
      <w:pPr>
        <w:pStyle w:val="texto1"/>
      </w:pPr>
      <w:r w:rsidRPr="00F87738">
        <w:t>I - os sistemas de informaç</w:t>
      </w:r>
      <w:r w:rsidR="006001F1" w:rsidRPr="00F87738">
        <w:t>ão e de comunicação cujo código-</w:t>
      </w:r>
      <w:r w:rsidRPr="00F87738">
        <w:t>fonte possua restrição de acesso à informação, nos termos do Capítulo IV da Lei nº 12.527, de 18 de novembro de 2011;</w:t>
      </w:r>
    </w:p>
    <w:p w14:paraId="42B3F72B" w14:textId="77777777" w:rsidR="003B5D0F" w:rsidRPr="00F87738" w:rsidRDefault="003B5D0F" w:rsidP="003B5D0F">
      <w:pPr>
        <w:pStyle w:val="texto1"/>
      </w:pPr>
      <w:r w:rsidRPr="00F87738">
        <w:t>II - os dados armazenados pelos sistemas de informação e de comunicação;</w:t>
      </w:r>
    </w:p>
    <w:p w14:paraId="0D1DFE99" w14:textId="77777777" w:rsidR="003B5D0F" w:rsidRPr="00F87738" w:rsidRDefault="003B5D0F" w:rsidP="003B5D0F">
      <w:pPr>
        <w:pStyle w:val="texto1"/>
      </w:pPr>
      <w:r w:rsidRPr="00F87738">
        <w:t xml:space="preserve">III - os componentes de propriedade de terceiros; e </w:t>
      </w:r>
    </w:p>
    <w:p w14:paraId="52BCDC1E" w14:textId="77777777" w:rsidR="003B5D0F" w:rsidRPr="00F87738" w:rsidRDefault="003B5D0F" w:rsidP="003B5D0F">
      <w:pPr>
        <w:pStyle w:val="texto1"/>
      </w:pPr>
      <w:r w:rsidRPr="00F87738">
        <w:t xml:space="preserve">IV - os contratos de desenvolvimento de sistemas de informação e de comunicação que tenham sido firmados com terceiros antes da data de entrada em vigor desta Lei e que contenham cláusula de propriedade intelectual divergente do disposto no </w:t>
      </w:r>
      <w:r w:rsidRPr="00F87738">
        <w:rPr>
          <w:i/>
        </w:rPr>
        <w:t>caput</w:t>
      </w:r>
      <w:r w:rsidR="00205E10" w:rsidRPr="00F87738">
        <w:rPr>
          <w:i/>
        </w:rPr>
        <w:t xml:space="preserve"> </w:t>
      </w:r>
      <w:r w:rsidR="00205E10" w:rsidRPr="00F87738">
        <w:t>deste artigo</w:t>
      </w:r>
      <w:r w:rsidRPr="00F87738">
        <w:t>.</w:t>
      </w:r>
    </w:p>
    <w:p w14:paraId="32554F01" w14:textId="77777777" w:rsidR="00205E10" w:rsidRPr="00F87738" w:rsidRDefault="00205E10" w:rsidP="003B5D0F">
      <w:pPr>
        <w:pStyle w:val="texto1"/>
      </w:pPr>
    </w:p>
    <w:p w14:paraId="0DC4A69E" w14:textId="07061AAF" w:rsidR="003B5D0F" w:rsidRPr="00F87738" w:rsidRDefault="003B5D0F" w:rsidP="00205E10">
      <w:pPr>
        <w:pStyle w:val="texto1"/>
        <w:spacing w:line="240" w:lineRule="auto"/>
        <w:ind w:firstLine="0"/>
        <w:jc w:val="center"/>
      </w:pPr>
      <w:r w:rsidRPr="00F87738">
        <w:t>CAPÍTULO V</w:t>
      </w:r>
      <w:r w:rsidR="006B481D" w:rsidRPr="00F87738">
        <w:t>I</w:t>
      </w:r>
    </w:p>
    <w:p w14:paraId="4C38B94A" w14:textId="77777777" w:rsidR="003B5D0F" w:rsidRPr="00F87738" w:rsidRDefault="003B5D0F" w:rsidP="00205E10">
      <w:pPr>
        <w:pStyle w:val="texto1"/>
        <w:spacing w:line="240" w:lineRule="auto"/>
        <w:ind w:firstLine="0"/>
        <w:jc w:val="center"/>
      </w:pPr>
      <w:r w:rsidRPr="00F87738">
        <w:t>DISPOSIÇÕES FINAIS E TRANSITÓRIAS</w:t>
      </w:r>
    </w:p>
    <w:p w14:paraId="37292712" w14:textId="77777777" w:rsidR="00205E10" w:rsidRPr="00F87738" w:rsidRDefault="00205E10" w:rsidP="00CE03F7">
      <w:pPr>
        <w:pStyle w:val="texto1"/>
        <w:spacing w:line="240" w:lineRule="auto"/>
        <w:ind w:firstLine="0"/>
        <w:jc w:val="center"/>
      </w:pPr>
    </w:p>
    <w:p w14:paraId="40CCB98D" w14:textId="2708D9B2" w:rsidR="003B5D0F" w:rsidRPr="00F87738" w:rsidRDefault="00E35D45" w:rsidP="003B5D0F">
      <w:pPr>
        <w:pStyle w:val="texto1"/>
      </w:pPr>
      <w:r w:rsidRPr="00F87738">
        <w:t>Art. 17</w:t>
      </w:r>
      <w:r w:rsidR="00205E10" w:rsidRPr="00F87738">
        <w:t>.</w:t>
      </w:r>
      <w:r w:rsidR="003B5D0F" w:rsidRPr="00F87738">
        <w:t xml:space="preserve"> O disposto nesta Lei não estabelece obrigação aos órgãos e entidades da administração direta, indireta, autárquica e fundacional dos Poderes e órgãos constitucionalmente autônomos de disponibilizarem mecanismos de comunicação eletrônica em todas as hipóteses de interação com pessoas naturais ou jurídicas.</w:t>
      </w:r>
    </w:p>
    <w:p w14:paraId="08F7322A" w14:textId="678223D5" w:rsidR="003B5D0F" w:rsidRPr="00F87738" w:rsidRDefault="00E35D45" w:rsidP="003B5D0F">
      <w:pPr>
        <w:pStyle w:val="texto1"/>
      </w:pPr>
      <w:r w:rsidRPr="00F87738">
        <w:t>Art. 18</w:t>
      </w:r>
      <w:r w:rsidR="00205E10" w:rsidRPr="00F87738">
        <w:t>.</w:t>
      </w:r>
      <w:r w:rsidR="003B5D0F" w:rsidRPr="00F87738">
        <w:t xml:space="preserve"> Os sistemas em uso na data de entrada em vigor desta Lei que utilizem assinaturas eletrônicas que não atendam </w:t>
      </w:r>
      <w:r w:rsidR="002A4719" w:rsidRPr="00F87738">
        <w:t>a</w:t>
      </w:r>
      <w:r w:rsidR="003B5D0F" w:rsidRPr="00F87738">
        <w:t>o disposto no art. 5º</w:t>
      </w:r>
      <w:r w:rsidR="002A4719" w:rsidRPr="00F87738">
        <w:t xml:space="preserve"> desta Lei</w:t>
      </w:r>
      <w:r w:rsidR="003B5D0F" w:rsidRPr="00F87738">
        <w:t xml:space="preserve"> serão adaptados até 1º de julho de 2021.</w:t>
      </w:r>
    </w:p>
    <w:p w14:paraId="0E4C23DE" w14:textId="56EEDCF6" w:rsidR="003B5D0F" w:rsidRPr="00F87738" w:rsidRDefault="00E35D45" w:rsidP="003B5D0F">
      <w:pPr>
        <w:pStyle w:val="texto1"/>
      </w:pPr>
      <w:r w:rsidRPr="00F87738">
        <w:t>Art. 19</w:t>
      </w:r>
      <w:r w:rsidR="00205E10" w:rsidRPr="00F87738">
        <w:t>.</w:t>
      </w:r>
      <w:r w:rsidR="004A66F3" w:rsidRPr="00F87738">
        <w:t xml:space="preserve"> Ficam revogada</w:t>
      </w:r>
      <w:r w:rsidR="003B5D0F" w:rsidRPr="00F87738">
        <w:t xml:space="preserve">s </w:t>
      </w:r>
      <w:r w:rsidR="004A66F3" w:rsidRPr="00F87738">
        <w:t xml:space="preserve">as alíneas </w:t>
      </w:r>
      <w:r w:rsidR="004A66F3" w:rsidRPr="00F87738">
        <w:rPr>
          <w:i/>
        </w:rPr>
        <w:t>a</w:t>
      </w:r>
      <w:r w:rsidR="004A66F3" w:rsidRPr="00F87738">
        <w:t xml:space="preserve">, </w:t>
      </w:r>
      <w:r w:rsidR="004A66F3" w:rsidRPr="00F87738">
        <w:rPr>
          <w:i/>
        </w:rPr>
        <w:t>b</w:t>
      </w:r>
      <w:r w:rsidR="004A66F3" w:rsidRPr="00F87738">
        <w:t xml:space="preserve"> e </w:t>
      </w:r>
      <w:r w:rsidR="004A66F3" w:rsidRPr="00F87738">
        <w:rPr>
          <w:i/>
        </w:rPr>
        <w:t>c</w:t>
      </w:r>
      <w:r w:rsidR="004A66F3" w:rsidRPr="00F87738">
        <w:t xml:space="preserve"> do </w:t>
      </w:r>
      <w:r w:rsidR="004A66F3" w:rsidRPr="00F87738">
        <w:rPr>
          <w:i/>
        </w:rPr>
        <w:t>caput</w:t>
      </w:r>
      <w:r w:rsidR="004A66F3" w:rsidRPr="00F87738">
        <w:t xml:space="preserve"> </w:t>
      </w:r>
      <w:r w:rsidR="003B5D0F" w:rsidRPr="00F87738">
        <w:t>do art. 35 da Lei nº 5.991, de</w:t>
      </w:r>
      <w:r w:rsidR="004A66F3" w:rsidRPr="00F87738">
        <w:t xml:space="preserve"> 17 de dezembro de</w:t>
      </w:r>
      <w:r w:rsidR="003B5D0F" w:rsidRPr="00F87738">
        <w:t xml:space="preserve"> 1973</w:t>
      </w:r>
      <w:r w:rsidR="004A66F3" w:rsidRPr="00F87738">
        <w:t>.</w:t>
      </w:r>
    </w:p>
    <w:p w14:paraId="2A108A18" w14:textId="6CA9108C" w:rsidR="003B5D0F" w:rsidRPr="00F87738" w:rsidRDefault="003B5D0F" w:rsidP="003B5D0F">
      <w:pPr>
        <w:pStyle w:val="texto1"/>
      </w:pPr>
      <w:r w:rsidRPr="00F87738">
        <w:t xml:space="preserve">Art. </w:t>
      </w:r>
      <w:r w:rsidR="00E35D45" w:rsidRPr="00F87738">
        <w:t>20</w:t>
      </w:r>
      <w:r w:rsidR="00205E10" w:rsidRPr="00F87738">
        <w:t>.</w:t>
      </w:r>
      <w:r w:rsidRPr="00F87738">
        <w:t xml:space="preserve"> Esta Lei entra em vigor na data de sua publicação.</w:t>
      </w:r>
    </w:p>
    <w:p w14:paraId="578E8532" w14:textId="31153CDB" w:rsidR="00D8792B" w:rsidRPr="00F87738" w:rsidRDefault="00D8792B" w:rsidP="002F3E6F">
      <w:pPr>
        <w:pStyle w:val="texto1"/>
      </w:pPr>
      <w:r w:rsidRPr="00F87738">
        <w:t>Sala das Sessões, em</w:t>
      </w:r>
      <w:r w:rsidR="0014537B" w:rsidRPr="00F87738">
        <w:t xml:space="preserve"> </w:t>
      </w:r>
      <w:r w:rsidR="006001F1" w:rsidRPr="00F87738">
        <w:t>11 de agosto de 2020.</w:t>
      </w:r>
    </w:p>
    <w:p w14:paraId="1198BE23" w14:textId="77777777" w:rsidR="00D8792B" w:rsidRPr="00F87738" w:rsidRDefault="00D8792B" w:rsidP="00CD6C59">
      <w:pPr>
        <w:pStyle w:val="assinatura"/>
        <w:spacing w:line="360" w:lineRule="auto"/>
        <w:rPr>
          <w:b w:val="0"/>
        </w:rPr>
      </w:pPr>
    </w:p>
    <w:p w14:paraId="2BC2F891" w14:textId="77777777" w:rsidR="00D8792B" w:rsidRPr="00F87738" w:rsidRDefault="00D8792B" w:rsidP="00672B1A">
      <w:pPr>
        <w:pStyle w:val="assinatura"/>
        <w:rPr>
          <w:b w:val="0"/>
        </w:rPr>
      </w:pPr>
    </w:p>
    <w:p w14:paraId="71C6A0D3" w14:textId="77777777" w:rsidR="006E3E85" w:rsidRPr="00F87738" w:rsidRDefault="006E3E85" w:rsidP="00672B1A">
      <w:pPr>
        <w:pStyle w:val="assinatura"/>
        <w:rPr>
          <w:b w:val="0"/>
        </w:rPr>
      </w:pPr>
    </w:p>
    <w:p w14:paraId="6C14A9CC" w14:textId="249FA4A2" w:rsidR="00D8792B" w:rsidRPr="00F87738" w:rsidRDefault="00676BBF" w:rsidP="00672B1A">
      <w:pPr>
        <w:pStyle w:val="assinatura"/>
        <w:rPr>
          <w:b w:val="0"/>
        </w:rPr>
      </w:pPr>
      <w:r w:rsidRPr="00F87738">
        <w:rPr>
          <w:b w:val="0"/>
        </w:rPr>
        <w:t>Deputado</w:t>
      </w:r>
      <w:r w:rsidR="004A66F3" w:rsidRPr="00F87738">
        <w:rPr>
          <w:b w:val="0"/>
        </w:rPr>
        <w:t xml:space="preserve"> LUCAS VERGILIO</w:t>
      </w:r>
    </w:p>
    <w:p w14:paraId="3543BFF9" w14:textId="1B22B842" w:rsidR="0036290A" w:rsidRPr="00F87738" w:rsidRDefault="00D8792B" w:rsidP="00BB599D">
      <w:pPr>
        <w:pStyle w:val="assinatura"/>
        <w:rPr>
          <w:b w:val="0"/>
        </w:rPr>
      </w:pPr>
      <w:r w:rsidRPr="00F87738">
        <w:rPr>
          <w:b w:val="0"/>
        </w:rPr>
        <w:t>Relator</w:t>
      </w:r>
    </w:p>
    <w:sectPr w:rsidR="0036290A" w:rsidRPr="00F87738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BBF8E2" w14:textId="77777777" w:rsidR="007854DB" w:rsidRDefault="007854DB">
      <w:r>
        <w:separator/>
      </w:r>
    </w:p>
  </w:endnote>
  <w:endnote w:type="continuationSeparator" w:id="0">
    <w:p w14:paraId="43298BEC" w14:textId="77777777"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214691" w14:textId="77777777" w:rsidR="007854DB" w:rsidRDefault="007854DB">
      <w:r>
        <w:separator/>
      </w:r>
    </w:p>
  </w:footnote>
  <w:footnote w:type="continuationSeparator" w:id="0">
    <w:p w14:paraId="3C4419E5" w14:textId="77777777"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14:paraId="4050141A" w14:textId="77777777" w:rsidR="006805CE" w:rsidRDefault="001236CC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29654E85" wp14:editId="2E822055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5524B2" w14:textId="77777777" w:rsidR="001236CC" w:rsidRDefault="001236CC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29654E85" id="Group 1" o:spid="_x0000_s1026" style="position:absolute;left:0;text-align:left;margin-left:-67.3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14:paraId="3F5524B2" w14:textId="77777777" w:rsidR="001236CC" w:rsidRDefault="001236CC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 w:rsidR="006805CE">
          <w:fldChar w:fldCharType="begin"/>
        </w:r>
        <w:r w:rsidR="006805CE">
          <w:instrText>PAGE   \* MERGEFORMAT</w:instrText>
        </w:r>
        <w:r w:rsidR="006805CE">
          <w:fldChar w:fldCharType="separate"/>
        </w:r>
        <w:r w:rsidR="00252B88">
          <w:rPr>
            <w:noProof/>
          </w:rPr>
          <w:t>14</w:t>
        </w:r>
        <w:r w:rsidR="006805CE">
          <w:fldChar w:fldCharType="end"/>
        </w:r>
      </w:p>
    </w:sdtContent>
  </w:sdt>
  <w:p w14:paraId="5B1FF0C7" w14:textId="77777777" w:rsidR="004147CF" w:rsidRDefault="004147C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14:paraId="7EEADB31" w14:textId="77777777" w:rsidR="004A592A" w:rsidRDefault="004A592A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7728" behindDoc="0" locked="0" layoutInCell="0" allowOverlap="1" wp14:anchorId="511F2974" wp14:editId="33863968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79F1A9B" w14:textId="77777777" w:rsidR="004A592A" w:rsidRDefault="004A592A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511F2974" id="_x0000_s1029" style="position:absolute;left:0;text-align:left;margin-left:-57.75pt;margin-top:22.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14:paraId="479F1A9B" w14:textId="77777777" w:rsidR="004A592A" w:rsidRDefault="004A592A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14:paraId="12E7F218" w14:textId="77777777" w:rsidR="00E148A0" w:rsidRDefault="00E148A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hideSpellingErrors/>
  <w:hideGrammaticalErrors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49D7"/>
    <w:rsid w:val="000306AA"/>
    <w:rsid w:val="00037D46"/>
    <w:rsid w:val="000714CC"/>
    <w:rsid w:val="00073ED3"/>
    <w:rsid w:val="000E167D"/>
    <w:rsid w:val="00107C41"/>
    <w:rsid w:val="001236CC"/>
    <w:rsid w:val="0014537B"/>
    <w:rsid w:val="00190618"/>
    <w:rsid w:val="001D1DEE"/>
    <w:rsid w:val="00205E10"/>
    <w:rsid w:val="002529CE"/>
    <w:rsid w:val="00252B88"/>
    <w:rsid w:val="002570F6"/>
    <w:rsid w:val="002673ED"/>
    <w:rsid w:val="002A4719"/>
    <w:rsid w:val="002A5308"/>
    <w:rsid w:val="002E31C4"/>
    <w:rsid w:val="002F2779"/>
    <w:rsid w:val="002F3E6F"/>
    <w:rsid w:val="003013AB"/>
    <w:rsid w:val="00311F9C"/>
    <w:rsid w:val="003427B2"/>
    <w:rsid w:val="00350B05"/>
    <w:rsid w:val="0036290A"/>
    <w:rsid w:val="003A1DF7"/>
    <w:rsid w:val="003B5D0F"/>
    <w:rsid w:val="004147CF"/>
    <w:rsid w:val="004273EA"/>
    <w:rsid w:val="0043215D"/>
    <w:rsid w:val="00464BD1"/>
    <w:rsid w:val="0049378B"/>
    <w:rsid w:val="004A3BC7"/>
    <w:rsid w:val="004A592A"/>
    <w:rsid w:val="004A66F3"/>
    <w:rsid w:val="004B5F17"/>
    <w:rsid w:val="005107C7"/>
    <w:rsid w:val="00564C1C"/>
    <w:rsid w:val="005833EB"/>
    <w:rsid w:val="005835C4"/>
    <w:rsid w:val="00584082"/>
    <w:rsid w:val="00590F9C"/>
    <w:rsid w:val="00594AA0"/>
    <w:rsid w:val="005D7AA9"/>
    <w:rsid w:val="006001F1"/>
    <w:rsid w:val="00602EAA"/>
    <w:rsid w:val="00610BDF"/>
    <w:rsid w:val="00664707"/>
    <w:rsid w:val="006657CE"/>
    <w:rsid w:val="00671CDC"/>
    <w:rsid w:val="00672B1A"/>
    <w:rsid w:val="00676BBF"/>
    <w:rsid w:val="006805CE"/>
    <w:rsid w:val="006B481D"/>
    <w:rsid w:val="006C26C6"/>
    <w:rsid w:val="006C43F7"/>
    <w:rsid w:val="006C5939"/>
    <w:rsid w:val="006E26DA"/>
    <w:rsid w:val="006E3E85"/>
    <w:rsid w:val="006F5D5A"/>
    <w:rsid w:val="00703F25"/>
    <w:rsid w:val="007064DD"/>
    <w:rsid w:val="00722869"/>
    <w:rsid w:val="00730678"/>
    <w:rsid w:val="00734582"/>
    <w:rsid w:val="00761473"/>
    <w:rsid w:val="00772C04"/>
    <w:rsid w:val="00774B0D"/>
    <w:rsid w:val="00783B38"/>
    <w:rsid w:val="007854DB"/>
    <w:rsid w:val="007A1A6C"/>
    <w:rsid w:val="007B044B"/>
    <w:rsid w:val="007B6AE1"/>
    <w:rsid w:val="007D27BE"/>
    <w:rsid w:val="007E1A1B"/>
    <w:rsid w:val="008445B8"/>
    <w:rsid w:val="008960D3"/>
    <w:rsid w:val="008B5A03"/>
    <w:rsid w:val="008C102D"/>
    <w:rsid w:val="008D1892"/>
    <w:rsid w:val="00910C29"/>
    <w:rsid w:val="00973C60"/>
    <w:rsid w:val="009C1046"/>
    <w:rsid w:val="009C3050"/>
    <w:rsid w:val="009C312A"/>
    <w:rsid w:val="009F0BE8"/>
    <w:rsid w:val="00A21358"/>
    <w:rsid w:val="00A47C7E"/>
    <w:rsid w:val="00A86A23"/>
    <w:rsid w:val="00AA1014"/>
    <w:rsid w:val="00AA763E"/>
    <w:rsid w:val="00AC2A16"/>
    <w:rsid w:val="00AE71C7"/>
    <w:rsid w:val="00B004FF"/>
    <w:rsid w:val="00B8788F"/>
    <w:rsid w:val="00BB147C"/>
    <w:rsid w:val="00BB599D"/>
    <w:rsid w:val="00BE1500"/>
    <w:rsid w:val="00BE2A94"/>
    <w:rsid w:val="00C003EF"/>
    <w:rsid w:val="00C02185"/>
    <w:rsid w:val="00C07BF0"/>
    <w:rsid w:val="00C21656"/>
    <w:rsid w:val="00C85C72"/>
    <w:rsid w:val="00C86077"/>
    <w:rsid w:val="00CD6C59"/>
    <w:rsid w:val="00CE03F7"/>
    <w:rsid w:val="00CE30AC"/>
    <w:rsid w:val="00D029BF"/>
    <w:rsid w:val="00D0775F"/>
    <w:rsid w:val="00D1128A"/>
    <w:rsid w:val="00D2432A"/>
    <w:rsid w:val="00D33A01"/>
    <w:rsid w:val="00D41A10"/>
    <w:rsid w:val="00D56BDE"/>
    <w:rsid w:val="00D8792B"/>
    <w:rsid w:val="00E148A0"/>
    <w:rsid w:val="00E17901"/>
    <w:rsid w:val="00E17934"/>
    <w:rsid w:val="00E35D45"/>
    <w:rsid w:val="00E45EDB"/>
    <w:rsid w:val="00E67739"/>
    <w:rsid w:val="00E83563"/>
    <w:rsid w:val="00E8751C"/>
    <w:rsid w:val="00EE2AC8"/>
    <w:rsid w:val="00F34A19"/>
    <w:rsid w:val="00F428C1"/>
    <w:rsid w:val="00F607F8"/>
    <w:rsid w:val="00F87738"/>
    <w:rsid w:val="00FA1DF3"/>
    <w:rsid w:val="00FB12FA"/>
    <w:rsid w:val="00FB2AC8"/>
    <w:rsid w:val="00FC3CEA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4:docId w14:val="3D606ACA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link w:val="texto1Char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1Char">
    <w:name w:val="texto 1 Char"/>
    <w:basedOn w:val="Fontepargpadro"/>
    <w:link w:val="texto1"/>
    <w:rsid w:val="00E35D45"/>
    <w:rPr>
      <w:rFonts w:ascii="Courier New" w:hAnsi="Courier New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011BCF-78B0-4A39-A763-D10B128D0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2837</Words>
  <Characters>15324</Characters>
  <Application>Microsoft Office Word</Application>
  <DocSecurity>0</DocSecurity>
  <Lines>127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18125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2016-03-28T14:11:00Z</cp:lastPrinted>
  <dcterms:created xsi:type="dcterms:W3CDTF">2020-08-12T16:21:00Z</dcterms:created>
  <dcterms:modified xsi:type="dcterms:W3CDTF">2020-08-12T16:21:00Z</dcterms:modified>
</cp:coreProperties>
</file>