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9E6238" w14:textId="77777777" w:rsidR="007D27BE" w:rsidRPr="006A69DF" w:rsidRDefault="007D27BE" w:rsidP="00783B38">
      <w:pPr>
        <w:pStyle w:val="cabea"/>
      </w:pPr>
      <w:r w:rsidRPr="006A69DF">
        <w:t>redação final</w:t>
      </w:r>
    </w:p>
    <w:p w14:paraId="702AE897" w14:textId="68998AB4" w:rsidR="007D27BE" w:rsidRPr="006A69DF" w:rsidRDefault="007D27BE" w:rsidP="00783B38">
      <w:pPr>
        <w:pStyle w:val="cabea"/>
      </w:pPr>
      <w:r w:rsidRPr="006A69DF">
        <w:t>medida provisória nº</w:t>
      </w:r>
      <w:r w:rsidR="00416FFD" w:rsidRPr="006A69DF">
        <w:t xml:space="preserve"> </w:t>
      </w:r>
      <w:r w:rsidR="00F20AAE" w:rsidRPr="006A69DF">
        <w:t>948</w:t>
      </w:r>
      <w:r w:rsidRPr="006A69DF">
        <w:t>-</w:t>
      </w:r>
      <w:r w:rsidR="00416FFD" w:rsidRPr="006A69DF">
        <w:t>A,</w:t>
      </w:r>
      <w:r w:rsidR="00AA1014" w:rsidRPr="006A69DF">
        <w:t xml:space="preserve"> de 20</w:t>
      </w:r>
      <w:r w:rsidR="00F20AAE" w:rsidRPr="006A69DF">
        <w:t>20</w:t>
      </w:r>
    </w:p>
    <w:p w14:paraId="3929D893" w14:textId="4A36E615" w:rsidR="007D27BE" w:rsidRPr="006A69DF" w:rsidRDefault="00416FFD" w:rsidP="00783B38">
      <w:pPr>
        <w:pStyle w:val="cabea"/>
      </w:pPr>
      <w:r w:rsidRPr="006A69DF">
        <w:t>PROJETO DE LEI DE CONVERSÃO Nº 2</w:t>
      </w:r>
      <w:r w:rsidR="00636320" w:rsidRPr="006A69DF">
        <w:t>9</w:t>
      </w:r>
      <w:r w:rsidR="00FD513D" w:rsidRPr="006A69DF">
        <w:t xml:space="preserve"> </w:t>
      </w:r>
      <w:r w:rsidR="00AA1014" w:rsidRPr="006A69DF">
        <w:t>DE 20</w:t>
      </w:r>
      <w:r w:rsidR="00F20AAE" w:rsidRPr="006A69DF">
        <w:t>20</w:t>
      </w:r>
    </w:p>
    <w:p w14:paraId="156652A7" w14:textId="77777777" w:rsidR="000E167D" w:rsidRPr="006A69DF" w:rsidRDefault="000E167D" w:rsidP="003427B2">
      <w:pPr>
        <w:pStyle w:val="ementa"/>
      </w:pPr>
    </w:p>
    <w:p w14:paraId="117D7C94" w14:textId="77777777" w:rsidR="005833EB" w:rsidRPr="006A69DF" w:rsidRDefault="005833EB" w:rsidP="003427B2">
      <w:pPr>
        <w:pStyle w:val="ementa"/>
      </w:pPr>
    </w:p>
    <w:p w14:paraId="1620FE2E" w14:textId="2D4C9227" w:rsidR="00F20AAE" w:rsidRPr="006A69DF" w:rsidRDefault="00F20AAE" w:rsidP="00F20AAE">
      <w:pPr>
        <w:pStyle w:val="ementa"/>
      </w:pPr>
      <w:r w:rsidRPr="006A69DF">
        <w:t>Dispõe sobre o adiamento e</w:t>
      </w:r>
      <w:r w:rsidR="005225AF" w:rsidRPr="006A69DF">
        <w:t xml:space="preserve"> o</w:t>
      </w:r>
      <w:r w:rsidRPr="006A69DF">
        <w:t xml:space="preserve"> cancelamento de serviços, de reservas e de eventos dos setores de turismo e </w:t>
      </w:r>
      <w:r w:rsidR="005225AF" w:rsidRPr="006A69DF">
        <w:t xml:space="preserve">de </w:t>
      </w:r>
      <w:r w:rsidRPr="006A69DF">
        <w:t xml:space="preserve">cultura em razão do estado de calamidade pública reconhecido pelo Decreto Legislativo nº 6, de 20 de março de 2020, e da emergência de saúde pública de importância internacional decorrente </w:t>
      </w:r>
      <w:r w:rsidR="00416FFD" w:rsidRPr="006A69DF">
        <w:t xml:space="preserve">da pandemia da </w:t>
      </w:r>
      <w:r w:rsidR="00546591" w:rsidRPr="006A69DF">
        <w:t>C</w:t>
      </w:r>
      <w:r w:rsidR="00416FFD" w:rsidRPr="006A69DF">
        <w:t>ovid-19</w:t>
      </w:r>
      <w:r w:rsidR="006A69DF">
        <w:t>.</w:t>
      </w:r>
    </w:p>
    <w:p w14:paraId="38389136" w14:textId="77777777" w:rsidR="00416FFD" w:rsidRPr="006A69DF" w:rsidRDefault="00416FFD" w:rsidP="00636320">
      <w:pPr>
        <w:pStyle w:val="texto1"/>
        <w:ind w:firstLine="0"/>
      </w:pPr>
    </w:p>
    <w:p w14:paraId="59A31BA3" w14:textId="77777777" w:rsidR="005833EB" w:rsidRPr="006A69DF" w:rsidRDefault="005833EB" w:rsidP="005833EB">
      <w:pPr>
        <w:pStyle w:val="texto1"/>
      </w:pPr>
      <w:r w:rsidRPr="006A69DF">
        <w:t>O CONGRESSO NACIONAL decreta:</w:t>
      </w:r>
    </w:p>
    <w:p w14:paraId="776DFB35" w14:textId="77777777" w:rsidR="005225AF" w:rsidRPr="00760CBA" w:rsidRDefault="005225AF" w:rsidP="00F20AAE">
      <w:pPr>
        <w:pStyle w:val="texto1"/>
      </w:pPr>
    </w:p>
    <w:p w14:paraId="707C3042" w14:textId="73121F2B" w:rsidR="00F20AAE" w:rsidRPr="006A69DF" w:rsidRDefault="005833EB" w:rsidP="00F20AAE">
      <w:pPr>
        <w:pStyle w:val="texto1"/>
      </w:pPr>
      <w:r w:rsidRPr="00760CBA">
        <w:t>Art. 1º</w:t>
      </w:r>
      <w:r w:rsidR="00F20AAE" w:rsidRPr="00760CBA">
        <w:rPr>
          <w:rFonts w:ascii="Arial" w:eastAsiaTheme="minorHAnsi" w:hAnsi="Arial" w:cs="Arial"/>
          <w:szCs w:val="24"/>
          <w:lang w:eastAsia="en-US"/>
        </w:rPr>
        <w:t xml:space="preserve"> </w:t>
      </w:r>
      <w:r w:rsidR="00F20AAE" w:rsidRPr="00760CBA">
        <w:t xml:space="preserve">Esta </w:t>
      </w:r>
      <w:r w:rsidR="00067F9E" w:rsidRPr="00760CBA">
        <w:t>Lei</w:t>
      </w:r>
      <w:r w:rsidR="00F20AAE" w:rsidRPr="00760CBA">
        <w:t xml:space="preserve"> dispõe sobre o adiamento e </w:t>
      </w:r>
      <w:r w:rsidR="00546591" w:rsidRPr="00760CBA">
        <w:t xml:space="preserve">o </w:t>
      </w:r>
      <w:r w:rsidR="00F20AAE" w:rsidRPr="00760CBA">
        <w:t>cancelamento de serviços,</w:t>
      </w:r>
      <w:r w:rsidR="00F20AAE" w:rsidRPr="006A69DF">
        <w:t xml:space="preserve"> de reservas e de eventos dos setores de turismo e </w:t>
      </w:r>
      <w:r w:rsidR="005225AF" w:rsidRPr="006A69DF">
        <w:t xml:space="preserve">de </w:t>
      </w:r>
      <w:r w:rsidR="00F20AAE" w:rsidRPr="006A69DF">
        <w:t xml:space="preserve">cultura, em razão </w:t>
      </w:r>
      <w:r w:rsidR="005225AF" w:rsidRPr="006A69DF">
        <w:t>do estado de calamidade pública reconhecido pelo De</w:t>
      </w:r>
      <w:bookmarkStart w:id="0" w:name="_GoBack"/>
      <w:bookmarkEnd w:id="0"/>
      <w:r w:rsidR="005225AF" w:rsidRPr="006A69DF">
        <w:t xml:space="preserve">creto Legislativo nº 6, de 20 de março de 2020, e </w:t>
      </w:r>
      <w:r w:rsidR="00F20AAE" w:rsidRPr="006A69DF">
        <w:t xml:space="preserve">da emergência de saúde pública de importância internacional decorrente </w:t>
      </w:r>
      <w:r w:rsidR="0024416E" w:rsidRPr="006A69DF">
        <w:t xml:space="preserve">da pandemia da </w:t>
      </w:r>
      <w:r w:rsidR="007F3E83" w:rsidRPr="006A69DF">
        <w:t>C</w:t>
      </w:r>
      <w:r w:rsidR="00F20AAE" w:rsidRPr="006A69DF">
        <w:t>ovid-19.</w:t>
      </w:r>
    </w:p>
    <w:p w14:paraId="67543635" w14:textId="203A61FC" w:rsidR="00F20AAE" w:rsidRPr="006A69DF" w:rsidRDefault="00F20AAE" w:rsidP="00F20AAE">
      <w:pPr>
        <w:pStyle w:val="texto1"/>
      </w:pPr>
      <w:r w:rsidRPr="006A69DF">
        <w:t>Art. 2º Na hipótese de adiamento ou</w:t>
      </w:r>
      <w:r w:rsidR="005225AF" w:rsidRPr="006A69DF">
        <w:t xml:space="preserve"> de</w:t>
      </w:r>
      <w:r w:rsidRPr="006A69DF">
        <w:t xml:space="preserve"> cancelamento de serviços, de reservas e de eventos, incluídos </w:t>
      </w:r>
      <w:r w:rsidRPr="006A69DF">
        <w:rPr>
          <w:i/>
        </w:rPr>
        <w:t>shows</w:t>
      </w:r>
      <w:r w:rsidRPr="006A69DF">
        <w:t xml:space="preserve"> e espetáculos, em razão </w:t>
      </w:r>
      <w:r w:rsidR="005225AF" w:rsidRPr="006A69DF">
        <w:t xml:space="preserve">do estado de calamidade pública reconhecido pelo Decreto Legislativo nº 6, de 20 de março de 2020, e </w:t>
      </w:r>
      <w:r w:rsidRPr="006A69DF">
        <w:t xml:space="preserve">da emergência de saúde pública de importância internacional decorrente </w:t>
      </w:r>
      <w:r w:rsidR="0024416E" w:rsidRPr="006A69DF">
        <w:t xml:space="preserve">da pandemia da </w:t>
      </w:r>
      <w:r w:rsidR="00546591" w:rsidRPr="006A69DF">
        <w:t>C</w:t>
      </w:r>
      <w:r w:rsidR="0024416E" w:rsidRPr="006A69DF">
        <w:t>ovid-19</w:t>
      </w:r>
      <w:r w:rsidR="00546591" w:rsidRPr="006A69DF">
        <w:t>,</w:t>
      </w:r>
      <w:r w:rsidRPr="006A69DF">
        <w:t xml:space="preserve"> o prestador de serviços ou a sociedade empresária não serão obrigados a reembolsar os valores pagos pelo consumidor, desde que assegurem:</w:t>
      </w:r>
    </w:p>
    <w:p w14:paraId="24B06E31" w14:textId="77777777" w:rsidR="00F20AAE" w:rsidRPr="006A69DF" w:rsidRDefault="00F20AAE" w:rsidP="00F20AAE">
      <w:pPr>
        <w:pStyle w:val="texto1"/>
      </w:pPr>
      <w:r w:rsidRPr="006A69DF">
        <w:t xml:space="preserve">I - </w:t>
      </w:r>
      <w:proofErr w:type="gramStart"/>
      <w:r w:rsidRPr="006A69DF">
        <w:t>a</w:t>
      </w:r>
      <w:proofErr w:type="gramEnd"/>
      <w:r w:rsidRPr="006A69DF">
        <w:t xml:space="preserve"> remarcação dos serviços, das reservas e dos eventos adiados; ou</w:t>
      </w:r>
    </w:p>
    <w:p w14:paraId="1F800699" w14:textId="39064A6C" w:rsidR="00F20AAE" w:rsidRPr="006A69DF" w:rsidRDefault="00F20AAE" w:rsidP="00F20AAE">
      <w:pPr>
        <w:pStyle w:val="texto1"/>
      </w:pPr>
      <w:r w:rsidRPr="006A69DF">
        <w:lastRenderedPageBreak/>
        <w:t xml:space="preserve">II - </w:t>
      </w:r>
      <w:proofErr w:type="gramStart"/>
      <w:r w:rsidRPr="006A69DF">
        <w:t>a</w:t>
      </w:r>
      <w:proofErr w:type="gramEnd"/>
      <w:r w:rsidRPr="006A69DF">
        <w:t xml:space="preserve"> disponibilização de crédito para uso ou abatimento na compra de outros serviços, reservas e eventos</w:t>
      </w:r>
      <w:r w:rsidR="0024416E" w:rsidRPr="006A69DF">
        <w:t xml:space="preserve"> </w:t>
      </w:r>
      <w:r w:rsidRPr="006A69DF">
        <w:t>disponíveis nas respectivas empresas.</w:t>
      </w:r>
    </w:p>
    <w:p w14:paraId="0D89E949" w14:textId="232B64EF" w:rsidR="00F20AAE" w:rsidRPr="006A69DF" w:rsidRDefault="00F20AAE" w:rsidP="00F20AAE">
      <w:pPr>
        <w:pStyle w:val="texto1"/>
      </w:pPr>
      <w:r w:rsidRPr="006A69DF">
        <w:t xml:space="preserve">§ 1º As operações de que trata o </w:t>
      </w:r>
      <w:r w:rsidR="000029FA" w:rsidRPr="006A69DF">
        <w:rPr>
          <w:i/>
        </w:rPr>
        <w:t>caput</w:t>
      </w:r>
      <w:r w:rsidRPr="006A69DF">
        <w:t xml:space="preserve"> </w:t>
      </w:r>
      <w:r w:rsidR="00546591" w:rsidRPr="006A69DF">
        <w:t xml:space="preserve">deste artigo </w:t>
      </w:r>
      <w:r w:rsidRPr="006A69DF">
        <w:t>ocorrerão sem custo adicional, taxa ou multa ao consumidor, em qualquer data a partir de 1º de janeiro de 2020</w:t>
      </w:r>
      <w:r w:rsidR="0024416E" w:rsidRPr="006A69DF">
        <w:t>,</w:t>
      </w:r>
      <w:r w:rsidRPr="006A69DF">
        <w:t xml:space="preserve"> e estender</w:t>
      </w:r>
      <w:r w:rsidR="0024416E" w:rsidRPr="006A69DF">
        <w:t>-se-</w:t>
      </w:r>
      <w:r w:rsidR="005225AF" w:rsidRPr="006A69DF">
        <w:t xml:space="preserve">ão </w:t>
      </w:r>
      <w:r w:rsidRPr="006A69DF">
        <w:t>pelo prazo de 120 (cento e vinte</w:t>
      </w:r>
      <w:r w:rsidR="00CD6901" w:rsidRPr="006A69DF">
        <w:t>)</w:t>
      </w:r>
      <w:r w:rsidRPr="006A69DF">
        <w:t xml:space="preserve"> dias, contado da comunicação do adiamento ou do cancelamento dos serviços, ou 30 (trinta) dias antes da realização do evento, o que ocorrer antes.</w:t>
      </w:r>
    </w:p>
    <w:p w14:paraId="7EC756DA" w14:textId="7C017C1D" w:rsidR="00F20AAE" w:rsidRPr="006A69DF" w:rsidRDefault="0024416E" w:rsidP="00F20AAE">
      <w:pPr>
        <w:pStyle w:val="texto1"/>
      </w:pPr>
      <w:r w:rsidRPr="006A69DF">
        <w:t>§</w:t>
      </w:r>
      <w:r w:rsidR="00F20AAE" w:rsidRPr="006A69DF">
        <w:t xml:space="preserve"> </w:t>
      </w:r>
      <w:r w:rsidR="005225AF" w:rsidRPr="006A69DF">
        <w:t xml:space="preserve">2º </w:t>
      </w:r>
      <w:r w:rsidR="00F20AAE" w:rsidRPr="006A69DF">
        <w:t xml:space="preserve">Se o consumidor não fizer a solicitação a que se refere o </w:t>
      </w:r>
      <w:r w:rsidRPr="006A69DF">
        <w:t xml:space="preserve">§ 1º deste artigo </w:t>
      </w:r>
      <w:r w:rsidR="00F20AAE" w:rsidRPr="006A69DF">
        <w:t>no prazo assinalado de</w:t>
      </w:r>
      <w:r w:rsidR="00CD6901" w:rsidRPr="006A69DF">
        <w:t xml:space="preserve"> 120 (</w:t>
      </w:r>
      <w:r w:rsidR="00F20AAE" w:rsidRPr="006A69DF">
        <w:t>cento e vinte</w:t>
      </w:r>
      <w:r w:rsidR="0025490D" w:rsidRPr="006A69DF">
        <w:t>)</w:t>
      </w:r>
      <w:r w:rsidR="00F20AAE" w:rsidRPr="006A69DF">
        <w:t xml:space="preserve"> dias, por motivo de falecimento, </w:t>
      </w:r>
      <w:r w:rsidR="00F658CF" w:rsidRPr="006A69DF">
        <w:t xml:space="preserve">de </w:t>
      </w:r>
      <w:r w:rsidR="00F20AAE" w:rsidRPr="006A69DF">
        <w:t xml:space="preserve">internação ou </w:t>
      </w:r>
      <w:r w:rsidR="00F658CF" w:rsidRPr="006A69DF">
        <w:t xml:space="preserve">de </w:t>
      </w:r>
      <w:r w:rsidR="00F20AAE" w:rsidRPr="006A69DF">
        <w:t xml:space="preserve">força maior, o prazo será restituído em proveito da parte, do herdeiro ou do sucessor, </w:t>
      </w:r>
      <w:r w:rsidR="00712937" w:rsidRPr="006A69DF">
        <w:t>a contar</w:t>
      </w:r>
      <w:r w:rsidR="00F658CF" w:rsidRPr="006A69DF">
        <w:t xml:space="preserve"> da data</w:t>
      </w:r>
      <w:r w:rsidR="0025490D" w:rsidRPr="006A69DF">
        <w:t xml:space="preserve"> de </w:t>
      </w:r>
      <w:r w:rsidR="00712937" w:rsidRPr="006A69DF">
        <w:t>ocorrência</w:t>
      </w:r>
      <w:r w:rsidR="00F658CF" w:rsidRPr="006A69DF">
        <w:t xml:space="preserve"> do</w:t>
      </w:r>
      <w:r w:rsidR="0025490D" w:rsidRPr="006A69DF">
        <w:t xml:space="preserve"> fato impeditivo da solicitação.</w:t>
      </w:r>
    </w:p>
    <w:p w14:paraId="6ABE17FF" w14:textId="3F8B96A3" w:rsidR="00F658CF" w:rsidRPr="006A69DF" w:rsidRDefault="00F20AAE" w:rsidP="00F20AAE">
      <w:pPr>
        <w:pStyle w:val="texto1"/>
      </w:pPr>
      <w:r w:rsidRPr="006A69DF">
        <w:t xml:space="preserve">§ </w:t>
      </w:r>
      <w:r w:rsidR="005225AF" w:rsidRPr="006A69DF">
        <w:t xml:space="preserve">3º </w:t>
      </w:r>
      <w:r w:rsidR="00712937" w:rsidRPr="006A69DF">
        <w:t>O</w:t>
      </w:r>
      <w:r w:rsidR="00F658CF" w:rsidRPr="006A69DF">
        <w:t xml:space="preserve"> fornecedor</w:t>
      </w:r>
      <w:r w:rsidR="00712937" w:rsidRPr="006A69DF">
        <w:t xml:space="preserve"> fica</w:t>
      </w:r>
      <w:r w:rsidR="00F658CF" w:rsidRPr="006A69DF">
        <w:t xml:space="preserve"> desobrigado de qual</w:t>
      </w:r>
      <w:r w:rsidR="00870741" w:rsidRPr="006A69DF">
        <w:t xml:space="preserve">quer forma de ressarcimento </w:t>
      </w:r>
      <w:r w:rsidR="00F658CF" w:rsidRPr="006A69DF">
        <w:t>se o consumidor não fizer a solicitação no prazo estipulado no § 1º</w:t>
      </w:r>
      <w:r w:rsidR="00F658CF" w:rsidRPr="006A69DF" w:rsidDel="00732CB1">
        <w:t xml:space="preserve"> </w:t>
      </w:r>
      <w:r w:rsidR="00F658CF" w:rsidRPr="006A69DF">
        <w:t>ou não estiver enquadrado em uma das hipóteses previstas no § 2º deste artigo.</w:t>
      </w:r>
    </w:p>
    <w:p w14:paraId="2354A5F0" w14:textId="2C08F5CB" w:rsidR="00F20AAE" w:rsidRPr="006A69DF" w:rsidRDefault="0025490D" w:rsidP="00F20AAE">
      <w:pPr>
        <w:pStyle w:val="texto1"/>
      </w:pPr>
      <w:r w:rsidRPr="006A69DF">
        <w:t>§</w:t>
      </w:r>
      <w:r w:rsidR="005225AF" w:rsidRPr="006A69DF">
        <w:t xml:space="preserve"> 4º </w:t>
      </w:r>
      <w:r w:rsidR="00F20AAE" w:rsidRPr="006A69DF">
        <w:t xml:space="preserve">O crédito a que se refere o inciso II do </w:t>
      </w:r>
      <w:r w:rsidR="000029FA" w:rsidRPr="006A69DF">
        <w:rPr>
          <w:i/>
        </w:rPr>
        <w:t>caput</w:t>
      </w:r>
      <w:r w:rsidR="00F20AAE" w:rsidRPr="006A69DF">
        <w:t xml:space="preserve"> </w:t>
      </w:r>
      <w:r w:rsidR="004D66DD" w:rsidRPr="006A69DF">
        <w:t xml:space="preserve">deste artigo </w:t>
      </w:r>
      <w:r w:rsidR="00F20AAE" w:rsidRPr="006A69DF">
        <w:t xml:space="preserve">poderá ser utilizado pelo consumidor no prazo de </w:t>
      </w:r>
      <w:r w:rsidR="001D4210" w:rsidRPr="006A69DF">
        <w:t>12 (</w:t>
      </w:r>
      <w:r w:rsidR="00F20AAE" w:rsidRPr="006A69DF">
        <w:t>doze</w:t>
      </w:r>
      <w:r w:rsidR="001D4210" w:rsidRPr="006A69DF">
        <w:t>)</w:t>
      </w:r>
      <w:r w:rsidR="00F20AAE" w:rsidRPr="006A69DF">
        <w:t xml:space="preserve"> meses, contado da data de encerramento do estado de calamidade pública reconhecido pelo Decreto Legislativo nº 6, de </w:t>
      </w:r>
      <w:r w:rsidR="001D4210" w:rsidRPr="006A69DF">
        <w:t xml:space="preserve">20 de março de </w:t>
      </w:r>
      <w:r w:rsidR="00F20AAE" w:rsidRPr="006A69DF">
        <w:t>2020.</w:t>
      </w:r>
    </w:p>
    <w:p w14:paraId="016EB5F8" w14:textId="126EFA63" w:rsidR="00F20AAE" w:rsidRPr="006A69DF" w:rsidRDefault="00F20AAE" w:rsidP="00F20AAE">
      <w:pPr>
        <w:pStyle w:val="texto1"/>
      </w:pPr>
      <w:r w:rsidRPr="006A69DF">
        <w:t xml:space="preserve">§ </w:t>
      </w:r>
      <w:r w:rsidR="005225AF" w:rsidRPr="006A69DF">
        <w:t xml:space="preserve">5º </w:t>
      </w:r>
      <w:r w:rsidRPr="006A69DF">
        <w:t>Na hipótese</w:t>
      </w:r>
      <w:r w:rsidR="00712937" w:rsidRPr="006A69DF">
        <w:t xml:space="preserve"> prevista no</w:t>
      </w:r>
      <w:r w:rsidRPr="006A69DF">
        <w:t xml:space="preserve"> inciso I do </w:t>
      </w:r>
      <w:r w:rsidR="000029FA" w:rsidRPr="006A69DF">
        <w:rPr>
          <w:i/>
        </w:rPr>
        <w:t>caput</w:t>
      </w:r>
      <w:r w:rsidR="00790E29" w:rsidRPr="006A69DF">
        <w:t xml:space="preserve"> deste artigo</w:t>
      </w:r>
      <w:r w:rsidRPr="006A69DF">
        <w:t>, serão respeitados:</w:t>
      </w:r>
    </w:p>
    <w:p w14:paraId="0F478D0A" w14:textId="77777777" w:rsidR="00F20AAE" w:rsidRPr="006A69DF" w:rsidRDefault="00F20AAE" w:rsidP="00F20AAE">
      <w:pPr>
        <w:pStyle w:val="texto1"/>
      </w:pPr>
      <w:r w:rsidRPr="006A69DF">
        <w:t xml:space="preserve">I - </w:t>
      </w:r>
      <w:proofErr w:type="gramStart"/>
      <w:r w:rsidRPr="006A69DF">
        <w:t>os valores e as condições</w:t>
      </w:r>
      <w:proofErr w:type="gramEnd"/>
      <w:r w:rsidRPr="006A69DF">
        <w:t xml:space="preserve"> dos serviços originalmente contratados; e</w:t>
      </w:r>
    </w:p>
    <w:p w14:paraId="46FA76F9" w14:textId="4EEF2E30" w:rsidR="00F20AAE" w:rsidRPr="006A69DF" w:rsidRDefault="00F20AAE" w:rsidP="00F20AAE">
      <w:pPr>
        <w:pStyle w:val="texto1"/>
      </w:pPr>
      <w:r w:rsidRPr="006A69DF">
        <w:t xml:space="preserve">II - </w:t>
      </w:r>
      <w:proofErr w:type="gramStart"/>
      <w:r w:rsidRPr="006A69DF">
        <w:t>o</w:t>
      </w:r>
      <w:proofErr w:type="gramEnd"/>
      <w:r w:rsidRPr="006A69DF">
        <w:t xml:space="preserve"> prazo de</w:t>
      </w:r>
      <w:r w:rsidR="003D626C" w:rsidRPr="006A69DF">
        <w:t xml:space="preserve"> 18</w:t>
      </w:r>
      <w:r w:rsidRPr="006A69DF">
        <w:t xml:space="preserve"> </w:t>
      </w:r>
      <w:r w:rsidR="003D626C" w:rsidRPr="006A69DF">
        <w:t>(</w:t>
      </w:r>
      <w:r w:rsidRPr="006A69DF">
        <w:t>dezoito</w:t>
      </w:r>
      <w:r w:rsidR="003D626C" w:rsidRPr="006A69DF">
        <w:t>)</w:t>
      </w:r>
      <w:r w:rsidRPr="006A69DF">
        <w:t xml:space="preserve"> meses, contado da data </w:t>
      </w:r>
      <w:r w:rsidR="00712937" w:rsidRPr="006A69DF">
        <w:t>do</w:t>
      </w:r>
      <w:r w:rsidRPr="006A69DF">
        <w:t xml:space="preserve"> encerramento do estado de calamidade pública reconhecido pelo Decreto Legislativo nº 6, de</w:t>
      </w:r>
      <w:r w:rsidR="003D626C" w:rsidRPr="006A69DF">
        <w:t xml:space="preserve"> 20 de março de</w:t>
      </w:r>
      <w:r w:rsidRPr="006A69DF">
        <w:t xml:space="preserve"> 2020.</w:t>
      </w:r>
    </w:p>
    <w:p w14:paraId="2309016A" w14:textId="64C43C07" w:rsidR="00712937" w:rsidRPr="006A69DF" w:rsidRDefault="00F20AAE" w:rsidP="00F20AAE">
      <w:pPr>
        <w:pStyle w:val="texto1"/>
      </w:pPr>
      <w:r w:rsidRPr="006A69DF">
        <w:t xml:space="preserve">§ </w:t>
      </w:r>
      <w:r w:rsidR="005225AF" w:rsidRPr="006A69DF">
        <w:t xml:space="preserve">6º </w:t>
      </w:r>
      <w:r w:rsidR="00712937" w:rsidRPr="006A69DF">
        <w:t xml:space="preserve">O prestador de serviço ou a sociedade </w:t>
      </w:r>
      <w:r w:rsidR="00A07020" w:rsidRPr="006A69DF">
        <w:t xml:space="preserve">empresária </w:t>
      </w:r>
      <w:r w:rsidR="00712937" w:rsidRPr="006A69DF">
        <w:t>deverão restituir o valor recebido ao consumidor no prazo de 12 (doze) meses, contado da data d</w:t>
      </w:r>
      <w:r w:rsidR="00A07020" w:rsidRPr="006A69DF">
        <w:t>e</w:t>
      </w:r>
      <w:r w:rsidR="00712937" w:rsidRPr="006A69DF">
        <w:t xml:space="preserve"> encerramento do estado de calamidade pública reconhecido pelo Decreto Legislativo nº 6, de 20 de março de 2020, </w:t>
      </w:r>
      <w:r w:rsidR="00DB64B4" w:rsidRPr="006A69DF">
        <w:t>somente na hipótese de</w:t>
      </w:r>
      <w:r w:rsidR="00712937" w:rsidRPr="006A69DF">
        <w:t xml:space="preserve"> ficarem impossibilitados de oferecer</w:t>
      </w:r>
      <w:r w:rsidR="00870741" w:rsidRPr="006A69DF">
        <w:rPr>
          <w:b/>
        </w:rPr>
        <w:t xml:space="preserve"> </w:t>
      </w:r>
      <w:r w:rsidR="00712937" w:rsidRPr="006A69DF">
        <w:t xml:space="preserve">uma das duas alternativas referidas nos incisos I e II do </w:t>
      </w:r>
      <w:r w:rsidR="00712937" w:rsidRPr="006A69DF">
        <w:rPr>
          <w:i/>
        </w:rPr>
        <w:t>caput</w:t>
      </w:r>
      <w:r w:rsidR="00712937" w:rsidRPr="006A69DF">
        <w:t xml:space="preserve"> deste artigo.</w:t>
      </w:r>
    </w:p>
    <w:p w14:paraId="1EC35131" w14:textId="237EB478" w:rsidR="00F20AAE" w:rsidRPr="006A69DF" w:rsidRDefault="00F20AAE" w:rsidP="00F20AAE">
      <w:pPr>
        <w:pStyle w:val="texto1"/>
      </w:pPr>
      <w:r w:rsidRPr="006A69DF">
        <w:t xml:space="preserve">§ </w:t>
      </w:r>
      <w:r w:rsidR="005225AF" w:rsidRPr="006A69DF">
        <w:t xml:space="preserve">7º </w:t>
      </w:r>
      <w:r w:rsidR="005D091C" w:rsidRPr="006A69DF">
        <w:t xml:space="preserve">Os valores referentes aos serviços de agenciamento e de intermediação já prestados, tais como taxa de conveniência </w:t>
      </w:r>
      <w:r w:rsidR="00601D26" w:rsidRPr="006A69DF">
        <w:t>e/ou</w:t>
      </w:r>
      <w:r w:rsidR="005D091C" w:rsidRPr="006A69DF">
        <w:t xml:space="preserve"> de entrega, serão deduzidos do crédito a ser disponibilizado ao consumidor, nos termos do inciso II do </w:t>
      </w:r>
      <w:r w:rsidR="005D091C" w:rsidRPr="006A69DF">
        <w:rPr>
          <w:i/>
        </w:rPr>
        <w:t>caput</w:t>
      </w:r>
      <w:r w:rsidR="005D091C" w:rsidRPr="006A69DF">
        <w:t xml:space="preserve"> deste artigo, ou do valor a que se refere o § 6º deste artigo.</w:t>
      </w:r>
    </w:p>
    <w:p w14:paraId="192DA030" w14:textId="6AE021E8" w:rsidR="00E316ED" w:rsidRPr="006A69DF" w:rsidRDefault="00E316ED" w:rsidP="00F20AAE">
      <w:pPr>
        <w:pStyle w:val="texto1"/>
      </w:pPr>
      <w:r w:rsidRPr="006A69DF">
        <w:t>§</w:t>
      </w:r>
      <w:r w:rsidR="00F20AAE" w:rsidRPr="006A69DF">
        <w:t xml:space="preserve"> </w:t>
      </w:r>
      <w:r w:rsidR="005225AF" w:rsidRPr="006A69DF">
        <w:t xml:space="preserve">8º </w:t>
      </w:r>
      <w:r w:rsidR="00F20AAE" w:rsidRPr="006A69DF">
        <w:t xml:space="preserve">As regras para </w:t>
      </w:r>
      <w:r w:rsidR="005D091C" w:rsidRPr="006A69DF">
        <w:t xml:space="preserve">adiamento </w:t>
      </w:r>
      <w:r w:rsidR="0011163F" w:rsidRPr="006A69DF">
        <w:t>da</w:t>
      </w:r>
      <w:r w:rsidR="00F20AAE" w:rsidRPr="006A69DF">
        <w:t xml:space="preserve"> prestação </w:t>
      </w:r>
      <w:r w:rsidR="0011163F" w:rsidRPr="006A69DF">
        <w:t xml:space="preserve">do </w:t>
      </w:r>
      <w:r w:rsidR="00F20AAE" w:rsidRPr="006A69DF">
        <w:t xml:space="preserve">serviço, </w:t>
      </w:r>
      <w:r w:rsidR="001064A4" w:rsidRPr="006A69DF">
        <w:t xml:space="preserve">para </w:t>
      </w:r>
      <w:r w:rsidR="00F20AAE" w:rsidRPr="006A69DF">
        <w:t>disponibilização de crédito ou, na impossibilidade de oferecimento da remarcação dos serviços ou da disponibilização de crédito referid</w:t>
      </w:r>
      <w:r w:rsidR="00F148CA" w:rsidRPr="006A69DF">
        <w:t>a</w:t>
      </w:r>
      <w:r w:rsidR="00F20AAE" w:rsidRPr="006A69DF">
        <w:t xml:space="preserve">s nos incisos I e II do </w:t>
      </w:r>
      <w:r w:rsidR="000029FA" w:rsidRPr="006A69DF">
        <w:rPr>
          <w:i/>
        </w:rPr>
        <w:t>caput</w:t>
      </w:r>
      <w:r w:rsidRPr="006A69DF">
        <w:rPr>
          <w:i/>
        </w:rPr>
        <w:t xml:space="preserve"> </w:t>
      </w:r>
      <w:r w:rsidRPr="006A69DF">
        <w:t>deste artigo</w:t>
      </w:r>
      <w:r w:rsidR="00F20AAE" w:rsidRPr="006A69DF">
        <w:t>,</w:t>
      </w:r>
      <w:r w:rsidR="001064A4" w:rsidRPr="006A69DF">
        <w:t xml:space="preserve"> para</w:t>
      </w:r>
      <w:r w:rsidR="00F20AAE" w:rsidRPr="006A69DF">
        <w:t xml:space="preserve"> reembolso aos consumidores, </w:t>
      </w:r>
      <w:r w:rsidR="005D091C" w:rsidRPr="006A69DF">
        <w:t xml:space="preserve">aplicar-se-ão </w:t>
      </w:r>
      <w:r w:rsidR="00F20AAE" w:rsidRPr="006A69DF">
        <w:t xml:space="preserve">ao prestador de serviço ou </w:t>
      </w:r>
      <w:r w:rsidR="001064A4" w:rsidRPr="006A69DF">
        <w:t xml:space="preserve">à </w:t>
      </w:r>
      <w:r w:rsidR="00F20AAE" w:rsidRPr="006A69DF">
        <w:t xml:space="preserve">sociedade </w:t>
      </w:r>
      <w:r w:rsidR="00A07020" w:rsidRPr="006A69DF">
        <w:t xml:space="preserve">empresária </w:t>
      </w:r>
      <w:r w:rsidR="005D091C" w:rsidRPr="006A69DF">
        <w:t xml:space="preserve">que </w:t>
      </w:r>
      <w:r w:rsidR="00F20AAE" w:rsidRPr="006A69DF">
        <w:t xml:space="preserve">tiverem recursos a serem devolvidos por produtores culturais ou </w:t>
      </w:r>
      <w:r w:rsidR="005D091C" w:rsidRPr="006A69DF">
        <w:t xml:space="preserve">por </w:t>
      </w:r>
      <w:r w:rsidR="00F20AAE" w:rsidRPr="006A69DF">
        <w:t>artistas.</w:t>
      </w:r>
    </w:p>
    <w:p w14:paraId="38451E22" w14:textId="544B1C22" w:rsidR="00F20AAE" w:rsidRPr="006A69DF" w:rsidRDefault="00F20AAE" w:rsidP="00F20AAE">
      <w:pPr>
        <w:pStyle w:val="texto1"/>
      </w:pPr>
      <w:r w:rsidRPr="006A69DF">
        <w:t xml:space="preserve">§ </w:t>
      </w:r>
      <w:r w:rsidR="005225AF" w:rsidRPr="006A69DF">
        <w:t xml:space="preserve">9º </w:t>
      </w:r>
      <w:r w:rsidRPr="006A69DF">
        <w:t xml:space="preserve">O disposto neste artigo aplica-se aos casos em que o serviço, </w:t>
      </w:r>
      <w:r w:rsidR="0011163F" w:rsidRPr="006A69DF">
        <w:t xml:space="preserve">a </w:t>
      </w:r>
      <w:r w:rsidRPr="006A69DF">
        <w:t xml:space="preserve">reserva ou </w:t>
      </w:r>
      <w:r w:rsidR="0011163F" w:rsidRPr="006A69DF">
        <w:t xml:space="preserve">o </w:t>
      </w:r>
      <w:r w:rsidRPr="006A69DF">
        <w:t xml:space="preserve">evento adiado tiver que ser novamente adiado, </w:t>
      </w:r>
      <w:r w:rsidR="0011163F" w:rsidRPr="006A69DF">
        <w:t xml:space="preserve">em razão </w:t>
      </w:r>
      <w:r w:rsidRPr="006A69DF">
        <w:t>de não terem cessado os efeitos da emergência de saúde pública</w:t>
      </w:r>
      <w:r w:rsidR="00E316ED" w:rsidRPr="006A69DF">
        <w:t xml:space="preserve"> referida no art. 1º desta Lei</w:t>
      </w:r>
      <w:r w:rsidRPr="006A69DF">
        <w:t xml:space="preserve"> na data da remarcação originária, bem como </w:t>
      </w:r>
      <w:r w:rsidR="001064A4" w:rsidRPr="006A69DF">
        <w:t xml:space="preserve">aplica-se </w:t>
      </w:r>
      <w:r w:rsidRPr="006A69DF">
        <w:t>aos novos eventos lançados no decorrer do período sob os efeitos da emergência em saúde pública e que não puderem ser realizados pelo mesmo motivo.</w:t>
      </w:r>
    </w:p>
    <w:p w14:paraId="4EA1CB9A" w14:textId="5D3FEDD2" w:rsidR="00F20AAE" w:rsidRPr="006A69DF" w:rsidRDefault="00F20AAE" w:rsidP="00F20AAE">
      <w:pPr>
        <w:pStyle w:val="texto1"/>
      </w:pPr>
      <w:r w:rsidRPr="006A69DF">
        <w:t>Art. 3º O disposto no art. 2º</w:t>
      </w:r>
      <w:r w:rsidR="00A07020" w:rsidRPr="006A69DF">
        <w:t xml:space="preserve"> desta Lei</w:t>
      </w:r>
      <w:r w:rsidRPr="006A69DF">
        <w:t xml:space="preserve"> </w:t>
      </w:r>
      <w:r w:rsidR="00687D7F" w:rsidRPr="006A69DF">
        <w:t>aplica-se</w:t>
      </w:r>
      <w:r w:rsidRPr="006A69DF">
        <w:t xml:space="preserve"> a:</w:t>
      </w:r>
    </w:p>
    <w:p w14:paraId="300CB733" w14:textId="131B98DB" w:rsidR="00F20AAE" w:rsidRPr="006A69DF" w:rsidRDefault="00F20AAE" w:rsidP="00F20AAE">
      <w:pPr>
        <w:pStyle w:val="texto1"/>
      </w:pPr>
      <w:r w:rsidRPr="006A69DF">
        <w:t xml:space="preserve">I - </w:t>
      </w:r>
      <w:proofErr w:type="gramStart"/>
      <w:r w:rsidRPr="006A69DF">
        <w:t>prestadores</w:t>
      </w:r>
      <w:proofErr w:type="gramEnd"/>
      <w:r w:rsidRPr="006A69DF">
        <w:t xml:space="preserve"> de serviços turísticos e sociedades empresárias a que se refere o art. 21 da Lei nº 11.771, de 17 de setembro de 2008;</w:t>
      </w:r>
      <w:r w:rsidR="00067F9E" w:rsidRPr="006A69DF">
        <w:t xml:space="preserve"> e</w:t>
      </w:r>
    </w:p>
    <w:p w14:paraId="72DCFAB6" w14:textId="4E14A154" w:rsidR="00F20AAE" w:rsidRPr="006A69DF" w:rsidRDefault="00F20AAE" w:rsidP="00F20AAE">
      <w:pPr>
        <w:pStyle w:val="texto1"/>
      </w:pPr>
      <w:r w:rsidRPr="006A69DF">
        <w:t xml:space="preserve">II - </w:t>
      </w:r>
      <w:proofErr w:type="gramStart"/>
      <w:r w:rsidRPr="006A69DF">
        <w:t>cinemas, teatros e plataformas</w:t>
      </w:r>
      <w:proofErr w:type="gramEnd"/>
      <w:r w:rsidRPr="006A69DF">
        <w:t xml:space="preserve"> digitais de ven</w:t>
      </w:r>
      <w:r w:rsidR="00067F9E" w:rsidRPr="006A69DF">
        <w:t>das de ingressos pela internet.</w:t>
      </w:r>
    </w:p>
    <w:p w14:paraId="63272E16" w14:textId="24E4C4D0" w:rsidR="00F20AAE" w:rsidRPr="006A69DF" w:rsidRDefault="00F20AAE" w:rsidP="00F20AAE">
      <w:pPr>
        <w:pStyle w:val="texto1"/>
      </w:pPr>
      <w:r w:rsidRPr="006A69DF">
        <w:t xml:space="preserve">Art. 4º Os artistas, </w:t>
      </w:r>
      <w:r w:rsidR="00687D7F" w:rsidRPr="006A69DF">
        <w:t xml:space="preserve">os </w:t>
      </w:r>
      <w:r w:rsidRPr="006A69DF">
        <w:t>palestrantes ou outros profissionais detentores do conteúdo</w:t>
      </w:r>
      <w:r w:rsidR="000C7AE5" w:rsidRPr="006A69DF">
        <w:t xml:space="preserve"> já </w:t>
      </w:r>
      <w:r w:rsidRPr="006A69DF">
        <w:t xml:space="preserve">contratados até a data de edição desta </w:t>
      </w:r>
      <w:r w:rsidR="00E43633" w:rsidRPr="006A69DF">
        <w:t xml:space="preserve">Lei </w:t>
      </w:r>
      <w:r w:rsidRPr="006A69DF">
        <w:t xml:space="preserve">que forem impactados por adiamento ou </w:t>
      </w:r>
      <w:r w:rsidR="00687D7F" w:rsidRPr="006A69DF">
        <w:t xml:space="preserve">por </w:t>
      </w:r>
      <w:r w:rsidRPr="006A69DF">
        <w:t xml:space="preserve">cancelamentos de eventos, incluídos </w:t>
      </w:r>
      <w:r w:rsidRPr="006A69DF">
        <w:rPr>
          <w:i/>
        </w:rPr>
        <w:t>shows</w:t>
      </w:r>
      <w:r w:rsidRPr="006A69DF">
        <w:t>, rodeios, espetáculos musicais e de artes cênicas</w:t>
      </w:r>
      <w:r w:rsidR="004A04C7" w:rsidRPr="006A69DF">
        <w:t>,</w:t>
      </w:r>
      <w:r w:rsidRPr="006A69DF">
        <w:t xml:space="preserve"> e os profissionais contratados para a realização </w:t>
      </w:r>
      <w:r w:rsidR="00687D7F" w:rsidRPr="006A69DF">
        <w:t>desses</w:t>
      </w:r>
      <w:r w:rsidRPr="006A69DF">
        <w:t xml:space="preserve"> eventos não terão obrigação de reembolsar imediatamente os valores dos serviços ou cachês, desde que o evento seja remarcado, no prazo de </w:t>
      </w:r>
      <w:r w:rsidR="00065567" w:rsidRPr="006A69DF">
        <w:t>12 (</w:t>
      </w:r>
      <w:r w:rsidRPr="006A69DF">
        <w:t>doze</w:t>
      </w:r>
      <w:r w:rsidR="00065567" w:rsidRPr="006A69DF">
        <w:t>)</w:t>
      </w:r>
      <w:r w:rsidRPr="006A69DF">
        <w:t xml:space="preserve"> meses, contado da data </w:t>
      </w:r>
      <w:r w:rsidR="00687D7F" w:rsidRPr="006A69DF">
        <w:t xml:space="preserve">de </w:t>
      </w:r>
      <w:r w:rsidRPr="006A69DF">
        <w:t>encerramento do estado de calamidade pública reconhecido pelo Decreto Legislativo nº 6, de</w:t>
      </w:r>
      <w:r w:rsidR="00D917FE" w:rsidRPr="006A69DF">
        <w:t xml:space="preserve"> 20 de março de</w:t>
      </w:r>
      <w:r w:rsidRPr="006A69DF">
        <w:t xml:space="preserve"> 2020.</w:t>
      </w:r>
    </w:p>
    <w:p w14:paraId="711FDB14" w14:textId="47B1AD17" w:rsidR="00F20AAE" w:rsidRPr="006A69DF" w:rsidRDefault="00F20AAE" w:rsidP="00F20AAE">
      <w:pPr>
        <w:pStyle w:val="texto1"/>
      </w:pPr>
      <w:r w:rsidRPr="006A69DF">
        <w:t>§</w:t>
      </w:r>
      <w:r w:rsidR="00D1138D" w:rsidRPr="006A69DF">
        <w:t xml:space="preserve"> </w:t>
      </w:r>
      <w:r w:rsidRPr="006A69DF">
        <w:t xml:space="preserve">1º Na hipótese de </w:t>
      </w:r>
      <w:r w:rsidR="00687D7F" w:rsidRPr="006A69DF">
        <w:t xml:space="preserve">os </w:t>
      </w:r>
      <w:r w:rsidRPr="006A69DF">
        <w:t xml:space="preserve">artistas, </w:t>
      </w:r>
      <w:r w:rsidR="00687D7F" w:rsidRPr="006A69DF">
        <w:t xml:space="preserve">os </w:t>
      </w:r>
      <w:r w:rsidRPr="006A69DF">
        <w:t xml:space="preserve">palestrantes ou outros profissionais detentores do conteúdo e demais profissionais contratados para a realização dos eventos de que trata o </w:t>
      </w:r>
      <w:r w:rsidR="000029FA" w:rsidRPr="006A69DF">
        <w:rPr>
          <w:i/>
        </w:rPr>
        <w:t>caput</w:t>
      </w:r>
      <w:r w:rsidRPr="006A69DF">
        <w:t xml:space="preserve"> </w:t>
      </w:r>
      <w:r w:rsidR="00D1138D" w:rsidRPr="006A69DF">
        <w:t xml:space="preserve">deste artigo </w:t>
      </w:r>
      <w:r w:rsidRPr="006A69DF">
        <w:t xml:space="preserve">não prestarem os serviços contratados no prazo previsto, o valor recebido será restituído, atualizado monetariamente pelo </w:t>
      </w:r>
      <w:r w:rsidR="00E43633" w:rsidRPr="006A69DF">
        <w:t xml:space="preserve">Índice Nacional de Preços ao Consumidor Amplo Especial (IPCA-E), </w:t>
      </w:r>
      <w:r w:rsidRPr="006A69DF">
        <w:t xml:space="preserve">no prazo de </w:t>
      </w:r>
      <w:r w:rsidR="009C5FE0" w:rsidRPr="006A69DF">
        <w:t>12 (</w:t>
      </w:r>
      <w:r w:rsidRPr="006A69DF">
        <w:t>doze</w:t>
      </w:r>
      <w:r w:rsidR="009C5FE0" w:rsidRPr="006A69DF">
        <w:t>)</w:t>
      </w:r>
      <w:r w:rsidRPr="006A69DF">
        <w:t xml:space="preserve"> meses, contado da data de encerramento do estado de calamidade pública reconhecido pelo Decreto Legislativo nº 6, de</w:t>
      </w:r>
      <w:r w:rsidR="009C5FE0" w:rsidRPr="006A69DF">
        <w:t xml:space="preserve"> 20 de março de</w:t>
      </w:r>
      <w:r w:rsidRPr="006A69DF">
        <w:t xml:space="preserve"> 2020</w:t>
      </w:r>
      <w:r w:rsidR="00067F9E" w:rsidRPr="006A69DF">
        <w:t xml:space="preserve">, </w:t>
      </w:r>
      <w:r w:rsidR="0039163C" w:rsidRPr="006A69DF">
        <w:t xml:space="preserve">observadas as seguintes </w:t>
      </w:r>
      <w:r w:rsidR="00E43633" w:rsidRPr="006A69DF">
        <w:t>disposições:</w:t>
      </w:r>
    </w:p>
    <w:p w14:paraId="6E248D57" w14:textId="7BCCFA9C" w:rsidR="00F20AAE" w:rsidRPr="006A69DF" w:rsidRDefault="00067F9E" w:rsidP="00F20AAE">
      <w:pPr>
        <w:pStyle w:val="texto1"/>
      </w:pPr>
      <w:r w:rsidRPr="006A69DF">
        <w:t xml:space="preserve">I – </w:t>
      </w:r>
      <w:proofErr w:type="gramStart"/>
      <w:r w:rsidR="004407CD" w:rsidRPr="006A69DF">
        <w:t>o</w:t>
      </w:r>
      <w:proofErr w:type="gramEnd"/>
      <w:r w:rsidR="004407CD" w:rsidRPr="006A69DF">
        <w:t xml:space="preserve"> valor deve</w:t>
      </w:r>
      <w:r w:rsidR="00E55F46" w:rsidRPr="006A69DF">
        <w:t xml:space="preserve"> ser imediatamente restituído, </w:t>
      </w:r>
      <w:r w:rsidRPr="006A69DF">
        <w:t>n</w:t>
      </w:r>
      <w:r w:rsidR="00F20AAE" w:rsidRPr="006A69DF">
        <w:t>a ausência de</w:t>
      </w:r>
      <w:r w:rsidR="00E55F46" w:rsidRPr="006A69DF">
        <w:t xml:space="preserve"> </w:t>
      </w:r>
      <w:r w:rsidR="00F20AAE" w:rsidRPr="006A69DF">
        <w:t>nova data pactuada de comum acordo entre as partes;</w:t>
      </w:r>
      <w:r w:rsidRPr="006A69DF">
        <w:t xml:space="preserve"> e</w:t>
      </w:r>
    </w:p>
    <w:p w14:paraId="0B4F4536" w14:textId="01B73593" w:rsidR="00F20AAE" w:rsidRPr="006A69DF" w:rsidRDefault="00F20AAE" w:rsidP="00F20AAE">
      <w:pPr>
        <w:pStyle w:val="texto1"/>
      </w:pPr>
      <w:r w:rsidRPr="006A69DF">
        <w:t xml:space="preserve">II – </w:t>
      </w:r>
      <w:proofErr w:type="gramStart"/>
      <w:r w:rsidRPr="006A69DF">
        <w:t>a</w:t>
      </w:r>
      <w:proofErr w:type="gramEnd"/>
      <w:r w:rsidRPr="006A69DF">
        <w:t xml:space="preserve"> correção</w:t>
      </w:r>
      <w:r w:rsidR="00E55F46" w:rsidRPr="006A69DF">
        <w:t xml:space="preserve"> monetária</w:t>
      </w:r>
      <w:r w:rsidR="004407CD" w:rsidRPr="006A69DF">
        <w:t xml:space="preserve"> </w:t>
      </w:r>
      <w:r w:rsidR="00E55F46" w:rsidRPr="006A69DF">
        <w:t>prevista</w:t>
      </w:r>
      <w:r w:rsidRPr="006A69DF">
        <w:t xml:space="preserve"> </w:t>
      </w:r>
      <w:r w:rsidR="00067F9E" w:rsidRPr="006A69DF">
        <w:t>n</w:t>
      </w:r>
      <w:r w:rsidRPr="006A69DF">
        <w:t>este parágrafo deve ser aplicada de imediato nos casos delimitados no inciso</w:t>
      </w:r>
      <w:r w:rsidR="00E55F46" w:rsidRPr="006A69DF">
        <w:t xml:space="preserve"> I deste parágrafo</w:t>
      </w:r>
      <w:r w:rsidRPr="006A69DF">
        <w:t xml:space="preserve"> </w:t>
      </w:r>
      <w:r w:rsidR="00136995" w:rsidRPr="006A69DF">
        <w:t xml:space="preserve">em </w:t>
      </w:r>
      <w:r w:rsidRPr="006A69DF">
        <w:t>que não for feita a restituição imediata.</w:t>
      </w:r>
    </w:p>
    <w:p w14:paraId="7B1ECCCE" w14:textId="31CD63A4" w:rsidR="00F20AAE" w:rsidRPr="006A69DF" w:rsidRDefault="00F20AAE" w:rsidP="00F20AAE">
      <w:pPr>
        <w:pStyle w:val="texto1"/>
      </w:pPr>
      <w:r w:rsidRPr="006A69DF">
        <w:t>§</w:t>
      </w:r>
      <w:r w:rsidR="0039163C" w:rsidRPr="006A69DF">
        <w:t xml:space="preserve"> </w:t>
      </w:r>
      <w:r w:rsidRPr="006A69DF">
        <w:t>2</w:t>
      </w:r>
      <w:r w:rsidR="0039163C" w:rsidRPr="006A69DF">
        <w:t>º</w:t>
      </w:r>
      <w:r w:rsidRPr="006A69DF">
        <w:t xml:space="preserve"> Serão anuladas as multas por cancelamentos dos contratos de que trata este artigo, enquanto vigorar o estado de calamidade pública</w:t>
      </w:r>
      <w:r w:rsidR="0039163C" w:rsidRPr="006A69DF">
        <w:t xml:space="preserve"> reconhecido pelo Decreto Legislativo nº 6, de 20 de março de 2020.</w:t>
      </w:r>
    </w:p>
    <w:p w14:paraId="40B81E72" w14:textId="22881D99" w:rsidR="00F20AAE" w:rsidRPr="006A69DF" w:rsidRDefault="00F20AAE" w:rsidP="00F20AAE">
      <w:pPr>
        <w:pStyle w:val="texto1"/>
      </w:pPr>
      <w:r w:rsidRPr="006A69DF">
        <w:t>Art. 5º Eventuais cancelamento</w:t>
      </w:r>
      <w:r w:rsidR="0039163C" w:rsidRPr="006A69DF">
        <w:t>s</w:t>
      </w:r>
      <w:r w:rsidRPr="006A69DF">
        <w:t xml:space="preserve"> ou adiamentos dos contratos de natureza consumerista regidos por esta </w:t>
      </w:r>
      <w:r w:rsidR="00067F9E" w:rsidRPr="006A69DF">
        <w:t>Lei</w:t>
      </w:r>
      <w:r w:rsidRPr="006A69DF">
        <w:t xml:space="preserve"> caracterizam hipótese de caso fortuito ou </w:t>
      </w:r>
      <w:r w:rsidR="00012912" w:rsidRPr="006A69DF">
        <w:t>de força maior,</w:t>
      </w:r>
      <w:r w:rsidR="002E7B7D" w:rsidRPr="006A69DF">
        <w:t xml:space="preserve"> e </w:t>
      </w:r>
      <w:r w:rsidRPr="006A69DF">
        <w:t xml:space="preserve">não </w:t>
      </w:r>
      <w:r w:rsidR="002E7B7D" w:rsidRPr="006A69DF">
        <w:t xml:space="preserve">são </w:t>
      </w:r>
      <w:r w:rsidRPr="006A69DF">
        <w:t xml:space="preserve">cabíveis </w:t>
      </w:r>
      <w:r w:rsidR="002E7B7D" w:rsidRPr="006A69DF">
        <w:t>reparação</w:t>
      </w:r>
      <w:r w:rsidRPr="006A69DF">
        <w:t xml:space="preserve"> por danos morais, </w:t>
      </w:r>
      <w:r w:rsidR="002E7B7D" w:rsidRPr="006A69DF">
        <w:t xml:space="preserve">aplicação </w:t>
      </w:r>
      <w:r w:rsidRPr="006A69DF">
        <w:t xml:space="preserve">de multas ou imposição das penalidades previstas no art. 56 da Lei nº 8.078, de 11 de setembro de 1990, </w:t>
      </w:r>
      <w:r w:rsidR="002E7B7D" w:rsidRPr="006A69DF">
        <w:t xml:space="preserve">ressalvadas </w:t>
      </w:r>
      <w:r w:rsidRPr="006A69DF">
        <w:t xml:space="preserve">as situações previstas no § </w:t>
      </w:r>
      <w:r w:rsidR="002E7B7D" w:rsidRPr="006A69DF">
        <w:t xml:space="preserve">7º </w:t>
      </w:r>
      <w:r w:rsidR="004717E6" w:rsidRPr="006A69DF">
        <w:t>do</w:t>
      </w:r>
      <w:r w:rsidRPr="006A69DF">
        <w:t xml:space="preserve"> art. 2º e </w:t>
      </w:r>
      <w:r w:rsidR="004717E6" w:rsidRPr="006A69DF">
        <w:t>n</w:t>
      </w:r>
      <w:r w:rsidRPr="006A69DF">
        <w:t xml:space="preserve">o </w:t>
      </w:r>
      <w:r w:rsidR="00067F9E" w:rsidRPr="006A69DF">
        <w:t xml:space="preserve">§ 1º </w:t>
      </w:r>
      <w:r w:rsidRPr="006A69DF">
        <w:t>do art. 4º</w:t>
      </w:r>
      <w:r w:rsidR="002E7B7D" w:rsidRPr="006A69DF">
        <w:t xml:space="preserve"> desta Lei</w:t>
      </w:r>
      <w:r w:rsidRPr="006A69DF">
        <w:t xml:space="preserve">, desde que caracterizada má-fé do prestador de serviço ou </w:t>
      </w:r>
      <w:r w:rsidR="002E7B7D" w:rsidRPr="006A69DF">
        <w:t xml:space="preserve">da </w:t>
      </w:r>
      <w:r w:rsidRPr="006A69DF">
        <w:t xml:space="preserve">sociedade </w:t>
      </w:r>
      <w:r w:rsidR="00E55F46" w:rsidRPr="006A69DF">
        <w:t>empresária</w:t>
      </w:r>
      <w:r w:rsidRPr="006A69DF">
        <w:t>.</w:t>
      </w:r>
    </w:p>
    <w:p w14:paraId="3B150FEA" w14:textId="76AC2B92" w:rsidR="00F20AAE" w:rsidRPr="006A69DF" w:rsidRDefault="00F20AAE" w:rsidP="00084DB0">
      <w:pPr>
        <w:pStyle w:val="texto3"/>
      </w:pPr>
      <w:r w:rsidRPr="006A69DF">
        <w:t xml:space="preserve">Art. </w:t>
      </w:r>
      <w:r w:rsidR="00641A52" w:rsidRPr="006A69DF">
        <w:t>6</w:t>
      </w:r>
      <w:r w:rsidR="00067F9E" w:rsidRPr="006A69DF">
        <w:t>º</w:t>
      </w:r>
      <w:r w:rsidRPr="006A69DF">
        <w:t xml:space="preserve"> Esta Lei entra em vigor na data de sua publicação.</w:t>
      </w:r>
    </w:p>
    <w:p w14:paraId="321060B2" w14:textId="4FAC5A80" w:rsidR="00D8792B" w:rsidRPr="006A69DF" w:rsidRDefault="00D8792B" w:rsidP="00672B1A">
      <w:pPr>
        <w:pStyle w:val="texto1"/>
      </w:pPr>
      <w:r w:rsidRPr="006A69DF">
        <w:t>Sala das Sessões, em</w:t>
      </w:r>
      <w:r w:rsidR="00AF1505" w:rsidRPr="006A69DF">
        <w:t xml:space="preserve"> 29 de julho de 2020.</w:t>
      </w:r>
    </w:p>
    <w:p w14:paraId="395A5A97" w14:textId="77777777" w:rsidR="00D8792B" w:rsidRPr="006A69DF" w:rsidRDefault="00D8792B" w:rsidP="00672B1A">
      <w:pPr>
        <w:pStyle w:val="assinatura"/>
        <w:rPr>
          <w:b w:val="0"/>
        </w:rPr>
      </w:pPr>
    </w:p>
    <w:p w14:paraId="5A522919" w14:textId="77777777" w:rsidR="00D8792B" w:rsidRPr="006A69DF" w:rsidRDefault="00D8792B" w:rsidP="00672B1A">
      <w:pPr>
        <w:pStyle w:val="assinatura"/>
        <w:rPr>
          <w:b w:val="0"/>
        </w:rPr>
      </w:pPr>
    </w:p>
    <w:p w14:paraId="1CFF808C" w14:textId="77777777" w:rsidR="00672B1A" w:rsidRPr="006A69DF" w:rsidRDefault="00672B1A" w:rsidP="00672B1A">
      <w:pPr>
        <w:pStyle w:val="assinatura"/>
        <w:rPr>
          <w:b w:val="0"/>
        </w:rPr>
      </w:pPr>
    </w:p>
    <w:p w14:paraId="10F333E2" w14:textId="402890D1" w:rsidR="00D8792B" w:rsidRPr="006A69DF" w:rsidRDefault="00676BBF" w:rsidP="00672B1A">
      <w:pPr>
        <w:pStyle w:val="assinatura"/>
        <w:rPr>
          <w:b w:val="0"/>
        </w:rPr>
      </w:pPr>
      <w:r w:rsidRPr="006A69DF">
        <w:rPr>
          <w:b w:val="0"/>
        </w:rPr>
        <w:t>Deputado</w:t>
      </w:r>
      <w:r w:rsidR="00636320" w:rsidRPr="006A69DF">
        <w:rPr>
          <w:b w:val="0"/>
        </w:rPr>
        <w:t xml:space="preserve"> FELIPE CARRERAS</w:t>
      </w:r>
    </w:p>
    <w:p w14:paraId="5D1A2158" w14:textId="77777777" w:rsidR="00D8792B" w:rsidRPr="009010A1" w:rsidRDefault="00D8792B" w:rsidP="00672B1A">
      <w:pPr>
        <w:pStyle w:val="assinatura"/>
        <w:rPr>
          <w:b w:val="0"/>
        </w:rPr>
      </w:pPr>
      <w:r w:rsidRPr="006A69DF">
        <w:rPr>
          <w:b w:val="0"/>
        </w:rPr>
        <w:t>Relator</w:t>
      </w:r>
    </w:p>
    <w:p w14:paraId="4E7E084E" w14:textId="77777777" w:rsidR="00107C41" w:rsidRPr="009010A1" w:rsidRDefault="00107C41" w:rsidP="00783B38">
      <w:pPr>
        <w:pStyle w:val="texto2"/>
        <w:rPr>
          <w:rFonts w:cs="Courier New"/>
          <w:szCs w:val="24"/>
        </w:rPr>
      </w:pPr>
    </w:p>
    <w:sectPr w:rsidR="00107C41" w:rsidRPr="009010A1" w:rsidSect="00AC2A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8" w:h="16833" w:code="9"/>
      <w:pgMar w:top="3402" w:right="1418" w:bottom="1418" w:left="1701" w:header="851" w:footer="0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01D724" w14:textId="77777777" w:rsidR="007854DB" w:rsidRDefault="007854DB">
      <w:r>
        <w:separator/>
      </w:r>
    </w:p>
  </w:endnote>
  <w:endnote w:type="continuationSeparator" w:id="0">
    <w:p w14:paraId="606292DD" w14:textId="77777777"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590BD5" w14:textId="77777777" w:rsidR="00FB2AC8" w:rsidRDefault="00FB2AC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A278D00" w14:textId="77777777" w:rsidR="00FB2AC8" w:rsidRDefault="00FB2AC8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FC1B6D" w14:textId="77777777" w:rsidR="00FB2AC8" w:rsidRDefault="00FB2AC8">
    <w:pPr>
      <w:pStyle w:val="Rodap"/>
      <w:framePr w:wrap="around" w:vAnchor="text" w:hAnchor="margin" w:xAlign="right" w:y="1"/>
      <w:rPr>
        <w:rStyle w:val="Nmerodepgina"/>
      </w:rPr>
    </w:pPr>
  </w:p>
  <w:p w14:paraId="75B4EB41" w14:textId="77777777" w:rsidR="00FB2AC8" w:rsidRDefault="00FB2AC8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D3E58C" w14:textId="77777777" w:rsidR="007854DB" w:rsidRDefault="007854DB">
      <w:r>
        <w:separator/>
      </w:r>
    </w:p>
  </w:footnote>
  <w:footnote w:type="continuationSeparator" w:id="0">
    <w:p w14:paraId="7747886F" w14:textId="77777777"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64248C" w14:textId="77777777" w:rsidR="00FB2AC8" w:rsidRDefault="00FB2AC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CDAD226" w14:textId="77777777" w:rsidR="00FB2AC8" w:rsidRDefault="00FB2AC8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43E753" w14:textId="77777777" w:rsidR="00FB2AC8" w:rsidRDefault="00FB2AC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60CBA">
      <w:rPr>
        <w:rStyle w:val="Nmerodepgina"/>
        <w:noProof/>
      </w:rPr>
      <w:t>5</w:t>
    </w:r>
    <w:r>
      <w:rPr>
        <w:rStyle w:val="Nmerodepgina"/>
      </w:rPr>
      <w:fldChar w:fldCharType="end"/>
    </w:r>
  </w:p>
  <w:p w14:paraId="6B0E5210" w14:textId="77777777" w:rsidR="00FB2AC8" w:rsidRDefault="00AC2A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413B7B0D" wp14:editId="21EC6862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B3F182" w14:textId="77777777" w:rsidR="00FB2AC8" w:rsidRDefault="00FB2AC8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13B7B0D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0BB3F182" w14:textId="77777777" w:rsidR="00FB2AC8" w:rsidRDefault="00FB2AC8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FB2AC8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EF1EF4" w14:textId="77777777" w:rsidR="00FB2AC8" w:rsidRDefault="00AC2A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056D3618" wp14:editId="49C0FCED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A53145" w14:textId="77777777" w:rsidR="00FB2AC8" w:rsidRDefault="00FB2AC8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56D361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15A53145" w14:textId="77777777" w:rsidR="00FB2AC8" w:rsidRDefault="00FB2AC8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A5A07D8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2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4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7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1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2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3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4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5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7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8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9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20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1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2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4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5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8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28"/>
  </w:num>
  <w:num w:numId="3">
    <w:abstractNumId w:val="20"/>
  </w:num>
  <w:num w:numId="4">
    <w:abstractNumId w:val="25"/>
  </w:num>
  <w:num w:numId="5">
    <w:abstractNumId w:val="22"/>
  </w:num>
  <w:num w:numId="6">
    <w:abstractNumId w:val="8"/>
  </w:num>
  <w:num w:numId="7">
    <w:abstractNumId w:val="2"/>
  </w:num>
  <w:num w:numId="8">
    <w:abstractNumId w:val="7"/>
  </w:num>
  <w:num w:numId="9">
    <w:abstractNumId w:val="5"/>
  </w:num>
  <w:num w:numId="10">
    <w:abstractNumId w:val="21"/>
  </w:num>
  <w:num w:numId="11">
    <w:abstractNumId w:val="10"/>
  </w:num>
  <w:num w:numId="12">
    <w:abstractNumId w:val="6"/>
  </w:num>
  <w:num w:numId="13">
    <w:abstractNumId w:val="16"/>
  </w:num>
  <w:num w:numId="14">
    <w:abstractNumId w:val="1"/>
  </w:num>
  <w:num w:numId="15">
    <w:abstractNumId w:val="13"/>
  </w:num>
  <w:num w:numId="16">
    <w:abstractNumId w:val="23"/>
  </w:num>
  <w:num w:numId="17">
    <w:abstractNumId w:val="19"/>
  </w:num>
  <w:num w:numId="18">
    <w:abstractNumId w:val="11"/>
  </w:num>
  <w:num w:numId="19">
    <w:abstractNumId w:val="3"/>
  </w:num>
  <w:num w:numId="20">
    <w:abstractNumId w:val="9"/>
  </w:num>
  <w:num w:numId="21">
    <w:abstractNumId w:val="9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7"/>
  </w:num>
  <w:num w:numId="23">
    <w:abstractNumId w:val="14"/>
  </w:num>
  <w:num w:numId="24">
    <w:abstractNumId w:val="4"/>
  </w:num>
  <w:num w:numId="25">
    <w:abstractNumId w:val="26"/>
  </w:num>
  <w:num w:numId="26">
    <w:abstractNumId w:val="12"/>
  </w:num>
  <w:num w:numId="27">
    <w:abstractNumId w:val="18"/>
  </w:num>
  <w:num w:numId="28">
    <w:abstractNumId w:val="15"/>
  </w:num>
  <w:num w:numId="29">
    <w:abstractNumId w:val="27"/>
  </w:num>
  <w:num w:numId="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00609"/>
    <w:rsid w:val="000029FA"/>
    <w:rsid w:val="00007326"/>
    <w:rsid w:val="00012912"/>
    <w:rsid w:val="00016C3E"/>
    <w:rsid w:val="000357DC"/>
    <w:rsid w:val="00050EF3"/>
    <w:rsid w:val="00065567"/>
    <w:rsid w:val="00067F9E"/>
    <w:rsid w:val="00073ED3"/>
    <w:rsid w:val="00077554"/>
    <w:rsid w:val="000846F5"/>
    <w:rsid w:val="00084DB0"/>
    <w:rsid w:val="000A7AAA"/>
    <w:rsid w:val="000C7AE5"/>
    <w:rsid w:val="000E167D"/>
    <w:rsid w:val="000E760D"/>
    <w:rsid w:val="001064A4"/>
    <w:rsid w:val="00107C41"/>
    <w:rsid w:val="00110449"/>
    <w:rsid w:val="0011163F"/>
    <w:rsid w:val="00136995"/>
    <w:rsid w:val="0016711A"/>
    <w:rsid w:val="00183C4A"/>
    <w:rsid w:val="00187241"/>
    <w:rsid w:val="00190618"/>
    <w:rsid w:val="001B1415"/>
    <w:rsid w:val="001B6A2C"/>
    <w:rsid w:val="001D4210"/>
    <w:rsid w:val="002206FF"/>
    <w:rsid w:val="0024416E"/>
    <w:rsid w:val="002529CE"/>
    <w:rsid w:val="0025490D"/>
    <w:rsid w:val="00255016"/>
    <w:rsid w:val="002570F6"/>
    <w:rsid w:val="00265DC1"/>
    <w:rsid w:val="002742CB"/>
    <w:rsid w:val="002857F9"/>
    <w:rsid w:val="002E7B7D"/>
    <w:rsid w:val="003013AB"/>
    <w:rsid w:val="00311F9C"/>
    <w:rsid w:val="0032777F"/>
    <w:rsid w:val="003427B2"/>
    <w:rsid w:val="00350B05"/>
    <w:rsid w:val="0039163C"/>
    <w:rsid w:val="003A0470"/>
    <w:rsid w:val="003A1DF7"/>
    <w:rsid w:val="003A2A68"/>
    <w:rsid w:val="003D626C"/>
    <w:rsid w:val="003E2441"/>
    <w:rsid w:val="00416FFD"/>
    <w:rsid w:val="00431C1D"/>
    <w:rsid w:val="004407CD"/>
    <w:rsid w:val="00464BD1"/>
    <w:rsid w:val="004717E6"/>
    <w:rsid w:val="004A04C7"/>
    <w:rsid w:val="004B20DE"/>
    <w:rsid w:val="004B6BDB"/>
    <w:rsid w:val="004C355F"/>
    <w:rsid w:val="004D66DD"/>
    <w:rsid w:val="005107C7"/>
    <w:rsid w:val="00520528"/>
    <w:rsid w:val="005225AF"/>
    <w:rsid w:val="00546591"/>
    <w:rsid w:val="00564C1C"/>
    <w:rsid w:val="0058238C"/>
    <w:rsid w:val="005833EB"/>
    <w:rsid w:val="00594AA0"/>
    <w:rsid w:val="005D091C"/>
    <w:rsid w:val="00601D26"/>
    <w:rsid w:val="00602EAA"/>
    <w:rsid w:val="00621F28"/>
    <w:rsid w:val="00623ECA"/>
    <w:rsid w:val="00636320"/>
    <w:rsid w:val="00641A52"/>
    <w:rsid w:val="006657CE"/>
    <w:rsid w:val="00671CDC"/>
    <w:rsid w:val="00672B1A"/>
    <w:rsid w:val="00676BBF"/>
    <w:rsid w:val="00687D7F"/>
    <w:rsid w:val="006A69DF"/>
    <w:rsid w:val="006B5D99"/>
    <w:rsid w:val="006C5939"/>
    <w:rsid w:val="006E26DA"/>
    <w:rsid w:val="006E4D7F"/>
    <w:rsid w:val="007064DD"/>
    <w:rsid w:val="00712937"/>
    <w:rsid w:val="00716A76"/>
    <w:rsid w:val="00725CFE"/>
    <w:rsid w:val="00732CB1"/>
    <w:rsid w:val="00760CBA"/>
    <w:rsid w:val="0077019C"/>
    <w:rsid w:val="00774B0D"/>
    <w:rsid w:val="00775D78"/>
    <w:rsid w:val="00783B38"/>
    <w:rsid w:val="007854DB"/>
    <w:rsid w:val="0078641B"/>
    <w:rsid w:val="00790E29"/>
    <w:rsid w:val="007B6AE1"/>
    <w:rsid w:val="007D27BE"/>
    <w:rsid w:val="007D4DDD"/>
    <w:rsid w:val="007F3E83"/>
    <w:rsid w:val="008079D3"/>
    <w:rsid w:val="008433A5"/>
    <w:rsid w:val="00870741"/>
    <w:rsid w:val="00874B20"/>
    <w:rsid w:val="00881B73"/>
    <w:rsid w:val="008933A0"/>
    <w:rsid w:val="008B5A03"/>
    <w:rsid w:val="008C102D"/>
    <w:rsid w:val="008D1892"/>
    <w:rsid w:val="008F271C"/>
    <w:rsid w:val="009010A1"/>
    <w:rsid w:val="00911632"/>
    <w:rsid w:val="0093690D"/>
    <w:rsid w:val="00946F15"/>
    <w:rsid w:val="00973C60"/>
    <w:rsid w:val="0097705A"/>
    <w:rsid w:val="009C1046"/>
    <w:rsid w:val="009C5FE0"/>
    <w:rsid w:val="009E4488"/>
    <w:rsid w:val="00A07020"/>
    <w:rsid w:val="00A21358"/>
    <w:rsid w:val="00A47C7E"/>
    <w:rsid w:val="00A86A23"/>
    <w:rsid w:val="00AA1014"/>
    <w:rsid w:val="00AC2A16"/>
    <w:rsid w:val="00AD6340"/>
    <w:rsid w:val="00AE6414"/>
    <w:rsid w:val="00AE71C7"/>
    <w:rsid w:val="00AF1505"/>
    <w:rsid w:val="00AF760F"/>
    <w:rsid w:val="00B004FF"/>
    <w:rsid w:val="00B00A89"/>
    <w:rsid w:val="00B04E1F"/>
    <w:rsid w:val="00B8788F"/>
    <w:rsid w:val="00BA2FC2"/>
    <w:rsid w:val="00BF66E9"/>
    <w:rsid w:val="00C02185"/>
    <w:rsid w:val="00C209C0"/>
    <w:rsid w:val="00C21656"/>
    <w:rsid w:val="00C333FC"/>
    <w:rsid w:val="00C72E21"/>
    <w:rsid w:val="00CC2DC8"/>
    <w:rsid w:val="00CD6901"/>
    <w:rsid w:val="00CE30AC"/>
    <w:rsid w:val="00D1138D"/>
    <w:rsid w:val="00D2432A"/>
    <w:rsid w:val="00D24FEC"/>
    <w:rsid w:val="00D33A01"/>
    <w:rsid w:val="00D37367"/>
    <w:rsid w:val="00D41A10"/>
    <w:rsid w:val="00D4502C"/>
    <w:rsid w:val="00D8792B"/>
    <w:rsid w:val="00D917FE"/>
    <w:rsid w:val="00DA0D43"/>
    <w:rsid w:val="00DA6444"/>
    <w:rsid w:val="00DB06DC"/>
    <w:rsid w:val="00DB64B4"/>
    <w:rsid w:val="00E17934"/>
    <w:rsid w:val="00E316ED"/>
    <w:rsid w:val="00E43633"/>
    <w:rsid w:val="00E437EF"/>
    <w:rsid w:val="00E55F46"/>
    <w:rsid w:val="00E67739"/>
    <w:rsid w:val="00E77BDC"/>
    <w:rsid w:val="00E8751C"/>
    <w:rsid w:val="00EB53AE"/>
    <w:rsid w:val="00EE64A0"/>
    <w:rsid w:val="00F148CA"/>
    <w:rsid w:val="00F20AAE"/>
    <w:rsid w:val="00F428C1"/>
    <w:rsid w:val="00F607F8"/>
    <w:rsid w:val="00F658CF"/>
    <w:rsid w:val="00F73FD0"/>
    <w:rsid w:val="00F84B73"/>
    <w:rsid w:val="00F8786A"/>
    <w:rsid w:val="00F942B6"/>
    <w:rsid w:val="00FA1DF3"/>
    <w:rsid w:val="00FB2AC8"/>
    <w:rsid w:val="00FB3B55"/>
    <w:rsid w:val="00FB5DEC"/>
    <w:rsid w:val="00FC3C15"/>
    <w:rsid w:val="00FD513D"/>
    <w:rsid w:val="00FD570F"/>
    <w:rsid w:val="00FE1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,"/>
  <w:listSeparator w:val=";"/>
  <w14:docId w14:val="5757B048"/>
  <w15:docId w15:val="{B1F91490-4265-4E9A-B65C-386CC4C8C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uiPriority w:val="99"/>
    <w:unhideWhenUsed/>
    <w:rsid w:val="00F148CA"/>
    <w:pPr>
      <w:numPr>
        <w:numId w:val="30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2BC6A-C709-41DD-A05E-944700DEC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1192</Words>
  <Characters>5900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7078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2014-05-26T17:54:00Z</cp:lastPrinted>
  <dcterms:created xsi:type="dcterms:W3CDTF">2020-07-30T15:43:00Z</dcterms:created>
  <dcterms:modified xsi:type="dcterms:W3CDTF">2020-07-30T15:45:00Z</dcterms:modified>
</cp:coreProperties>
</file>