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947FA0" w14:textId="77777777" w:rsidR="00863863" w:rsidRPr="002E3352" w:rsidRDefault="00863863" w:rsidP="00863863">
      <w:pPr>
        <w:pStyle w:val="cabea"/>
      </w:pPr>
      <w:r w:rsidRPr="002E3352">
        <w:t>redação final</w:t>
      </w:r>
    </w:p>
    <w:p w14:paraId="50F111DD" w14:textId="7F1FF112" w:rsidR="00863863" w:rsidRPr="002E3352" w:rsidRDefault="00863863" w:rsidP="00863863">
      <w:pPr>
        <w:pStyle w:val="cabea"/>
      </w:pPr>
      <w:r w:rsidRPr="002E3352">
        <w:t xml:space="preserve">projeto de lei nº </w:t>
      </w:r>
      <w:r w:rsidR="0032421A" w:rsidRPr="002E3352">
        <w:t>1</w:t>
      </w:r>
      <w:r w:rsidRPr="002E3352">
        <w:t>.</w:t>
      </w:r>
      <w:r w:rsidR="0032421A" w:rsidRPr="002E3352">
        <w:t>581</w:t>
      </w:r>
      <w:r w:rsidRPr="002E3352">
        <w:t>-</w:t>
      </w:r>
      <w:r w:rsidR="00381588" w:rsidRPr="002E3352">
        <w:t>A</w:t>
      </w:r>
      <w:r w:rsidR="0032421A" w:rsidRPr="002E3352">
        <w:t xml:space="preserve"> </w:t>
      </w:r>
      <w:r w:rsidRPr="002E3352">
        <w:t>de 20</w:t>
      </w:r>
      <w:r w:rsidR="0032421A" w:rsidRPr="002E3352">
        <w:t>20</w:t>
      </w:r>
    </w:p>
    <w:p w14:paraId="4B472520" w14:textId="77777777" w:rsidR="00863863" w:rsidRPr="002E3352" w:rsidRDefault="00863863" w:rsidP="00863863">
      <w:pPr>
        <w:pStyle w:val="texto10"/>
      </w:pPr>
    </w:p>
    <w:p w14:paraId="6F5F3DE9" w14:textId="716EDEA8" w:rsidR="005F1EF7" w:rsidRPr="002E3352" w:rsidRDefault="005F1EF7" w:rsidP="005F1EF7">
      <w:pPr>
        <w:pStyle w:val="ementa"/>
      </w:pPr>
      <w:r w:rsidRPr="002E3352">
        <w:t xml:space="preserve">Disciplina o </w:t>
      </w:r>
      <w:r w:rsidRPr="00095C11">
        <w:t>acordo com credores para pagamento com desconto de precatórios federais e o acordo terminativo de litígio co</w:t>
      </w:r>
      <w:r w:rsidR="00C65BA9" w:rsidRPr="00095C11">
        <w:t>ntra</w:t>
      </w:r>
      <w:r w:rsidRPr="00095C11">
        <w:t xml:space="preserve"> a Fazenda Pública e dispõe sobre a destinação dos recursos </w:t>
      </w:r>
      <w:r w:rsidR="000545E8" w:rsidRPr="00095C11">
        <w:t xml:space="preserve">deles </w:t>
      </w:r>
      <w:r w:rsidRPr="00095C11">
        <w:t xml:space="preserve">oriundos </w:t>
      </w:r>
      <w:r w:rsidR="006D2687" w:rsidRPr="00095C11">
        <w:t>para o combate à Covid-19</w:t>
      </w:r>
      <w:r w:rsidRPr="00095C11">
        <w:t>, durante a vigência do estado de</w:t>
      </w:r>
      <w:r w:rsidRPr="002E3352">
        <w:t xml:space="preserve"> calamidade pública reconhecido pelo Decreto Legislativo nº 6, de 20 de março de 2020</w:t>
      </w:r>
      <w:r w:rsidR="00381588" w:rsidRPr="002E3352">
        <w:t xml:space="preserve">; e altera as Leis </w:t>
      </w:r>
      <w:proofErr w:type="spellStart"/>
      <w:r w:rsidR="00381588" w:rsidRPr="002E3352">
        <w:t>nºs</w:t>
      </w:r>
      <w:proofErr w:type="spellEnd"/>
      <w:r w:rsidR="00381588" w:rsidRPr="002E3352">
        <w:t xml:space="preserve"> 7.689, de 15 de dezembro de 1988, e 8.212, de 24 de julho de 1991.</w:t>
      </w:r>
    </w:p>
    <w:p w14:paraId="534A95BC" w14:textId="77777777" w:rsidR="005F1EF7" w:rsidRPr="002E3352" w:rsidRDefault="005F1EF7" w:rsidP="00863863">
      <w:pPr>
        <w:pStyle w:val="ementa"/>
      </w:pPr>
    </w:p>
    <w:p w14:paraId="49F95300" w14:textId="77777777" w:rsidR="00863863" w:rsidRPr="002E3352" w:rsidRDefault="00863863" w:rsidP="00863863">
      <w:pPr>
        <w:pStyle w:val="texto1"/>
      </w:pPr>
    </w:p>
    <w:p w14:paraId="7CF1F539" w14:textId="77777777" w:rsidR="00863863" w:rsidRPr="002E3352" w:rsidRDefault="00863863" w:rsidP="00863863">
      <w:pPr>
        <w:pStyle w:val="texto1"/>
      </w:pPr>
      <w:r w:rsidRPr="002E3352">
        <w:t xml:space="preserve">O CONGRESSO NACIONAL decreta: </w:t>
      </w:r>
    </w:p>
    <w:p w14:paraId="69597DD2" w14:textId="77777777" w:rsidR="000659C9" w:rsidRPr="002E3352" w:rsidRDefault="000659C9" w:rsidP="00863863">
      <w:pPr>
        <w:pStyle w:val="texto1"/>
        <w:spacing w:line="192" w:lineRule="auto"/>
      </w:pPr>
    </w:p>
    <w:p w14:paraId="293CD3B5" w14:textId="4560BEC7" w:rsidR="00551C4A" w:rsidRPr="002E3352" w:rsidRDefault="00551C4A" w:rsidP="00551C4A">
      <w:pPr>
        <w:pStyle w:val="texto10"/>
      </w:pPr>
      <w:r w:rsidRPr="002E3352">
        <w:t xml:space="preserve">Art. 1º Esta Lei </w:t>
      </w:r>
      <w:r w:rsidR="003018F1" w:rsidRPr="002E3352">
        <w:t>disciplina</w:t>
      </w:r>
      <w:r w:rsidRPr="002E3352">
        <w:t xml:space="preserve">, no âmbito da União, de suas autarquias e </w:t>
      </w:r>
      <w:r w:rsidR="001247A9" w:rsidRPr="002E3352">
        <w:t xml:space="preserve">de suas </w:t>
      </w:r>
      <w:r w:rsidRPr="002E3352">
        <w:t xml:space="preserve">fundações, acordos diretos para pagamento de precatórios de grande valor, nos termos do § 20 do art. 100 da Constituição Federal, </w:t>
      </w:r>
      <w:r w:rsidR="00116538" w:rsidRPr="002E3352">
        <w:t>e</w:t>
      </w:r>
      <w:r w:rsidR="005F1EF7" w:rsidRPr="002E3352">
        <w:t xml:space="preserve"> </w:t>
      </w:r>
      <w:r w:rsidR="000545E8" w:rsidRPr="002E3352">
        <w:t xml:space="preserve">acordos terminativos </w:t>
      </w:r>
      <w:r w:rsidRPr="002E3352">
        <w:t xml:space="preserve">de litígios contra a Fazenda Pública, nos termos do art. 1º da Lei nº 9.469, de 10 de julho de 1997. </w:t>
      </w:r>
    </w:p>
    <w:p w14:paraId="1D92883E" w14:textId="7D75D54F" w:rsidR="00551C4A" w:rsidRPr="002E3352" w:rsidRDefault="00551C4A" w:rsidP="00551C4A">
      <w:pPr>
        <w:pStyle w:val="texto10"/>
      </w:pPr>
      <w:r w:rsidRPr="002E3352">
        <w:t xml:space="preserve">Art. 2º As propostas de acordo direto para pagamento de precatório nos termos do § 20 do art. 100 da Constituição Federal serão apresentadas pelo credor ou pela entidade devedora perante o </w:t>
      </w:r>
      <w:r w:rsidR="00C65BA9" w:rsidRPr="002E3352">
        <w:t xml:space="preserve">Juízo Auxiliar de Conciliação de Precatórios </w:t>
      </w:r>
      <w:r w:rsidRPr="002E3352">
        <w:t>vinculado ao Presidente do Tribunal que proferiu a decisão exequenda.</w:t>
      </w:r>
    </w:p>
    <w:p w14:paraId="198182ED" w14:textId="6BDB1163" w:rsidR="00551C4A" w:rsidRPr="002E3352" w:rsidRDefault="00551C4A" w:rsidP="00551C4A">
      <w:pPr>
        <w:pStyle w:val="texto10"/>
      </w:pPr>
      <w:r w:rsidRPr="002E3352">
        <w:t xml:space="preserve">§ 1º As propostas de que trata o </w:t>
      </w:r>
      <w:r w:rsidRPr="002E3352">
        <w:rPr>
          <w:i/>
        </w:rPr>
        <w:t>caput</w:t>
      </w:r>
      <w:r w:rsidRPr="002E3352">
        <w:t xml:space="preserve"> deste artigo poderão ser apresentadas até a quitação integral do valor do precatório e não suspenderão o pagamento de suas parcelas, nos termos </w:t>
      </w:r>
      <w:r w:rsidR="003018F1" w:rsidRPr="002E3352">
        <w:t>da</w:t>
      </w:r>
      <w:r w:rsidRPr="002E3352">
        <w:t xml:space="preserve"> primeira parte do § 20 do art. 100 da Constituição Federal.</w:t>
      </w:r>
    </w:p>
    <w:p w14:paraId="18886DC1" w14:textId="77777777" w:rsidR="00551C4A" w:rsidRPr="002E3352" w:rsidRDefault="00551C4A" w:rsidP="00551C4A">
      <w:pPr>
        <w:pStyle w:val="texto10"/>
      </w:pPr>
      <w:r w:rsidRPr="002E3352">
        <w:lastRenderedPageBreak/>
        <w:t xml:space="preserve">§ 2º Em nenhuma hipótese a proposta de acordo implicará o afastamento de atualização monetária ou </w:t>
      </w:r>
      <w:r w:rsidR="00AA4935" w:rsidRPr="002E3352">
        <w:t xml:space="preserve">dos </w:t>
      </w:r>
      <w:r w:rsidRPr="002E3352">
        <w:t>juros moratórios previstos no § 12 do art. 100 da Constituição Federal.</w:t>
      </w:r>
    </w:p>
    <w:p w14:paraId="1AFC20C4" w14:textId="2FFCEC7F" w:rsidR="00225C7F" w:rsidRPr="002E3352" w:rsidRDefault="00551C4A" w:rsidP="00225C7F">
      <w:pPr>
        <w:pStyle w:val="texto10"/>
      </w:pPr>
      <w:r w:rsidRPr="002E3352">
        <w:t xml:space="preserve">§ 3º Recebida a proposta de acordo direto, o Juízo Auxiliar de Conciliação de Precatórios intimará o credor ou a entidade devedora </w:t>
      </w:r>
      <w:r w:rsidR="003018F1" w:rsidRPr="002E3352">
        <w:t xml:space="preserve">para aceitar ou recusar </w:t>
      </w:r>
      <w:r w:rsidR="00C65BA9" w:rsidRPr="002E3352">
        <w:t xml:space="preserve">a proposta ou </w:t>
      </w:r>
      <w:r w:rsidR="0042777E" w:rsidRPr="002E3352">
        <w:t>apresentar</w:t>
      </w:r>
      <w:r w:rsidR="00C65BA9" w:rsidRPr="002E3352">
        <w:t>-lhe</w:t>
      </w:r>
      <w:r w:rsidR="0042777E" w:rsidRPr="002E3352">
        <w:t xml:space="preserve"> </w:t>
      </w:r>
      <w:r w:rsidRPr="002E3352">
        <w:t xml:space="preserve">contraproposta, observado o limite máximo de desconto de </w:t>
      </w:r>
      <w:r w:rsidR="006E7E33" w:rsidRPr="002E3352">
        <w:t>40% (</w:t>
      </w:r>
      <w:r w:rsidRPr="002E3352">
        <w:t>quarenta por cento</w:t>
      </w:r>
      <w:r w:rsidR="006E7E33" w:rsidRPr="002E3352">
        <w:t>)</w:t>
      </w:r>
      <w:r w:rsidRPr="002E3352">
        <w:t xml:space="preserve"> do valor do crédito atualizado nos termos legais.</w:t>
      </w:r>
    </w:p>
    <w:p w14:paraId="787527DD" w14:textId="5C4CFEE2" w:rsidR="00551C4A" w:rsidRPr="002E3352" w:rsidRDefault="00551C4A" w:rsidP="00551C4A">
      <w:pPr>
        <w:pStyle w:val="texto10"/>
      </w:pPr>
      <w:r w:rsidRPr="002E3352">
        <w:t xml:space="preserve">Art. 3º Aceita a proposta de acordo feita nos termos do art. 2º desta Lei, o Juízo Auxiliar de Conciliação de Precatórios homologará o acordo </w:t>
      </w:r>
      <w:r w:rsidR="0042777E" w:rsidRPr="002E3352">
        <w:t xml:space="preserve">e dará </w:t>
      </w:r>
      <w:r w:rsidRPr="002E3352">
        <w:t xml:space="preserve">conhecimento </w:t>
      </w:r>
      <w:r w:rsidR="0042777E" w:rsidRPr="002E3352">
        <w:t xml:space="preserve">dele </w:t>
      </w:r>
      <w:r w:rsidRPr="002E3352">
        <w:t>ao Presidente do Tribunal para que sejam adotadas as medidas cabíveis.</w:t>
      </w:r>
    </w:p>
    <w:p w14:paraId="41875121" w14:textId="3BBFFE8F" w:rsidR="00551C4A" w:rsidRPr="002E3352" w:rsidRDefault="00551C4A" w:rsidP="00551C4A">
      <w:pPr>
        <w:pStyle w:val="texto10"/>
      </w:pPr>
      <w:r w:rsidRPr="002E3352">
        <w:t>Art. 4º Os acordos terminativos de litígio de que trata</w:t>
      </w:r>
      <w:r w:rsidR="00F570A1" w:rsidRPr="002E3352">
        <w:t>m</w:t>
      </w:r>
      <w:r w:rsidRPr="002E3352">
        <w:t xml:space="preserve"> o art. 1º da Lei nº 9.469, de 10 de julho de 1997, </w:t>
      </w:r>
      <w:r w:rsidR="00D97638" w:rsidRPr="002E3352">
        <w:t>e</w:t>
      </w:r>
      <w:r w:rsidR="0042777E" w:rsidRPr="002E3352">
        <w:t xml:space="preserve"> o</w:t>
      </w:r>
      <w:r w:rsidRPr="002E3352">
        <w:t xml:space="preserve"> § 12 do art. 19 da Lei nº 10.522, </w:t>
      </w:r>
      <w:r w:rsidR="00F570A1" w:rsidRPr="002E3352">
        <w:t xml:space="preserve">de 19 de julho </w:t>
      </w:r>
      <w:r w:rsidRPr="002E3352">
        <w:t xml:space="preserve">de 2002, poderão ser propostos pela entidade pública ou pelos titulares do direito creditório e </w:t>
      </w:r>
      <w:r w:rsidR="00085F5C" w:rsidRPr="002E3352">
        <w:t xml:space="preserve">poderão </w:t>
      </w:r>
      <w:r w:rsidRPr="002E3352">
        <w:t>abranger condições diferenciadas de deságio e de parcelamento para o pagamento do crédito deles resultante.</w:t>
      </w:r>
    </w:p>
    <w:p w14:paraId="7F4044F6" w14:textId="72AFFBB6" w:rsidR="00551C4A" w:rsidRPr="002E3352" w:rsidRDefault="00551C4A" w:rsidP="00551C4A">
      <w:pPr>
        <w:pStyle w:val="texto10"/>
      </w:pPr>
      <w:r w:rsidRPr="002E3352">
        <w:t>§ 1º Em nenhuma hipótese</w:t>
      </w:r>
      <w:r w:rsidR="0042777E" w:rsidRPr="002E3352">
        <w:t xml:space="preserve"> a</w:t>
      </w:r>
      <w:r w:rsidRPr="002E3352">
        <w:t xml:space="preserve"> proposta de que trata o </w:t>
      </w:r>
      <w:r w:rsidRPr="002E3352">
        <w:rPr>
          <w:i/>
        </w:rPr>
        <w:t>caput</w:t>
      </w:r>
      <w:r w:rsidRPr="002E3352">
        <w:t xml:space="preserve"> deste artigo veiculará:</w:t>
      </w:r>
    </w:p>
    <w:p w14:paraId="5FA299BC" w14:textId="7FDAAD9F" w:rsidR="00551C4A" w:rsidRPr="002E3352" w:rsidRDefault="00551C4A" w:rsidP="00551C4A">
      <w:pPr>
        <w:pStyle w:val="texto10"/>
      </w:pPr>
      <w:r w:rsidRPr="002E3352">
        <w:t xml:space="preserve">I – </w:t>
      </w:r>
      <w:proofErr w:type="gramStart"/>
      <w:r w:rsidRPr="002E3352">
        <w:t>valor</w:t>
      </w:r>
      <w:proofErr w:type="gramEnd"/>
      <w:r w:rsidRPr="002E3352">
        <w:t xml:space="preserve"> dissociado de montante apresentado nos autos pela entidade pública, ou</w:t>
      </w:r>
      <w:r w:rsidR="00C26E76" w:rsidRPr="002E3352">
        <w:t>,</w:t>
      </w:r>
      <w:r w:rsidRPr="002E3352">
        <w:t xml:space="preserve"> se inexistente </w:t>
      </w:r>
      <w:r w:rsidR="0042777E" w:rsidRPr="002E3352">
        <w:t xml:space="preserve">esse </w:t>
      </w:r>
      <w:r w:rsidRPr="002E3352">
        <w:t xml:space="preserve">referencial, pelo perito ou pelo contabilista do </w:t>
      </w:r>
      <w:r w:rsidR="00941190" w:rsidRPr="002E3352">
        <w:t>juízo</w:t>
      </w:r>
      <w:r w:rsidRPr="002E3352">
        <w:t xml:space="preserve">, de acordo com os critérios definidos pela coisa julgada ou </w:t>
      </w:r>
      <w:r w:rsidR="0042777E" w:rsidRPr="002E3352">
        <w:t xml:space="preserve">pela </w:t>
      </w:r>
      <w:r w:rsidRPr="002E3352">
        <w:t xml:space="preserve">jurisprudência dominante, hipótese em que </w:t>
      </w:r>
      <w:r w:rsidR="0042777E" w:rsidRPr="002E3352">
        <w:t xml:space="preserve">o </w:t>
      </w:r>
      <w:r w:rsidRPr="002E3352">
        <w:t>montante deverá ser atualizado até a data de assinatura do acordo pelas regras estabelecidas pela Justiça Federal, quando aplicável</w:t>
      </w:r>
      <w:r w:rsidR="00C26E76" w:rsidRPr="002E3352">
        <w:t>; e</w:t>
      </w:r>
    </w:p>
    <w:p w14:paraId="7BF0B19C" w14:textId="531EF634" w:rsidR="00551C4A" w:rsidRPr="002E3352" w:rsidRDefault="00C26E76" w:rsidP="00551C4A">
      <w:pPr>
        <w:pStyle w:val="texto10"/>
      </w:pPr>
      <w:r w:rsidRPr="002E3352">
        <w:t xml:space="preserve">II – </w:t>
      </w:r>
      <w:proofErr w:type="gramStart"/>
      <w:r w:rsidRPr="002E3352">
        <w:t>parcelamento</w:t>
      </w:r>
      <w:proofErr w:type="gramEnd"/>
      <w:r w:rsidRPr="002E3352">
        <w:t xml:space="preserve"> superior a:</w:t>
      </w:r>
    </w:p>
    <w:p w14:paraId="5BDAB896" w14:textId="49D3E46B" w:rsidR="00551C4A" w:rsidRPr="002E3352" w:rsidRDefault="00551C4A" w:rsidP="00551C4A">
      <w:pPr>
        <w:pStyle w:val="texto10"/>
      </w:pPr>
      <w:r w:rsidRPr="002E3352">
        <w:t xml:space="preserve">a) 8 (oito) parcelas anuais e sucessivas, </w:t>
      </w:r>
      <w:r w:rsidR="008357AD" w:rsidRPr="002E3352">
        <w:t>se houver</w:t>
      </w:r>
      <w:r w:rsidR="0042777E" w:rsidRPr="002E3352">
        <w:t xml:space="preserve"> </w:t>
      </w:r>
      <w:r w:rsidRPr="002E3352">
        <w:t xml:space="preserve">título executivo judicial </w:t>
      </w:r>
      <w:r w:rsidR="00C26E76" w:rsidRPr="002E3352">
        <w:t>transitado em julgado;</w:t>
      </w:r>
    </w:p>
    <w:p w14:paraId="70E849B3" w14:textId="60EEAAB8" w:rsidR="00551C4A" w:rsidRPr="002E3352" w:rsidRDefault="00551C4A" w:rsidP="00551C4A">
      <w:pPr>
        <w:pStyle w:val="texto10"/>
      </w:pPr>
      <w:r w:rsidRPr="002E3352">
        <w:t xml:space="preserve">b) 12 (doze) parcelas anuais e sucessivas, </w:t>
      </w:r>
      <w:r w:rsidR="008357AD" w:rsidRPr="002E3352">
        <w:t>se não houver</w:t>
      </w:r>
      <w:r w:rsidRPr="002E3352">
        <w:t xml:space="preserve"> título </w:t>
      </w:r>
      <w:r w:rsidR="00AA4935" w:rsidRPr="002E3352">
        <w:t xml:space="preserve">executivo </w:t>
      </w:r>
      <w:r w:rsidRPr="002E3352">
        <w:t>judicial transitado em julgado.</w:t>
      </w:r>
    </w:p>
    <w:p w14:paraId="1A6057DC" w14:textId="20CE38F2" w:rsidR="00551C4A" w:rsidRPr="002E3352" w:rsidRDefault="00551C4A" w:rsidP="00551C4A">
      <w:pPr>
        <w:pStyle w:val="texto10"/>
      </w:pPr>
      <w:r w:rsidRPr="002E3352">
        <w:t xml:space="preserve">§ 2º Recebida a proposta, o juízo competente para o processamento da ação intimará o credor ou a entidade pública, conforme o caso, </w:t>
      </w:r>
      <w:r w:rsidR="00654C07" w:rsidRPr="002E3352">
        <w:t xml:space="preserve">para aceitar ou recusar </w:t>
      </w:r>
      <w:r w:rsidRPr="002E3352">
        <w:t xml:space="preserve">a proposta ou </w:t>
      </w:r>
      <w:r w:rsidR="00654C07" w:rsidRPr="002E3352">
        <w:t>apresentar</w:t>
      </w:r>
      <w:r w:rsidR="00C26E76" w:rsidRPr="002E3352">
        <w:t>-lhe</w:t>
      </w:r>
      <w:r w:rsidR="00654C07" w:rsidRPr="002E3352">
        <w:t xml:space="preserve"> </w:t>
      </w:r>
      <w:r w:rsidRPr="002E3352">
        <w:t>contraproposta.</w:t>
      </w:r>
    </w:p>
    <w:p w14:paraId="7D1741E6" w14:textId="4D254A14" w:rsidR="00551C4A" w:rsidRPr="002E3352" w:rsidRDefault="00551C4A" w:rsidP="00551C4A">
      <w:pPr>
        <w:pStyle w:val="texto10"/>
      </w:pPr>
      <w:r w:rsidRPr="002E3352">
        <w:t xml:space="preserve">§ 3º </w:t>
      </w:r>
      <w:r w:rsidR="00654C07" w:rsidRPr="002E3352">
        <w:t xml:space="preserve">Aceito </w:t>
      </w:r>
      <w:r w:rsidRPr="002E3352">
        <w:t xml:space="preserve">o valor proposto, </w:t>
      </w:r>
      <w:r w:rsidR="00654C07" w:rsidRPr="002E3352">
        <w:t xml:space="preserve">esse </w:t>
      </w:r>
      <w:r w:rsidRPr="002E3352">
        <w:t>montante será consolidado como principal e parcelado em tantas quantas forem</w:t>
      </w:r>
      <w:r w:rsidR="00654C07" w:rsidRPr="002E3352">
        <w:t xml:space="preserve"> a</w:t>
      </w:r>
      <w:r w:rsidR="00C26E76" w:rsidRPr="002E3352">
        <w:t xml:space="preserve">s </w:t>
      </w:r>
      <w:r w:rsidRPr="002E3352">
        <w:t xml:space="preserve">parcelas avençadas, observado o disposto nos §§ 5º e 12 do art. 100 da Constituição Federal quanto à atualização monetária e </w:t>
      </w:r>
      <w:r w:rsidR="001E639C">
        <w:t>a</w:t>
      </w:r>
      <w:bookmarkStart w:id="0" w:name="_GoBack"/>
      <w:bookmarkEnd w:id="0"/>
      <w:r w:rsidR="00654C07" w:rsidRPr="002E3352">
        <w:t xml:space="preserve">os </w:t>
      </w:r>
      <w:r w:rsidRPr="002E3352">
        <w:t>juros de mora.</w:t>
      </w:r>
    </w:p>
    <w:p w14:paraId="0048107E" w14:textId="5FA87597" w:rsidR="00551C4A" w:rsidRPr="002E3352" w:rsidRDefault="00551C4A" w:rsidP="00551C4A">
      <w:pPr>
        <w:pStyle w:val="texto10"/>
      </w:pPr>
      <w:r w:rsidRPr="002E3352">
        <w:t xml:space="preserve">§ 4º Aceita a proposta, o juízo homologará o acordo </w:t>
      </w:r>
      <w:r w:rsidR="00654C07" w:rsidRPr="002E3352">
        <w:t xml:space="preserve">e dará </w:t>
      </w:r>
      <w:r w:rsidRPr="002E3352">
        <w:t>conhecimento</w:t>
      </w:r>
      <w:r w:rsidR="00654C07" w:rsidRPr="002E3352">
        <w:t xml:space="preserve"> </w:t>
      </w:r>
      <w:r w:rsidR="00C26E76" w:rsidRPr="002E3352">
        <w:t xml:space="preserve">dele </w:t>
      </w:r>
      <w:r w:rsidRPr="002E3352">
        <w:t>ao Presidente do Tribunal</w:t>
      </w:r>
      <w:r w:rsidR="00654C07" w:rsidRPr="002E3352">
        <w:t xml:space="preserve"> por ocasião da expedição </w:t>
      </w:r>
      <w:r w:rsidR="00D30C4A" w:rsidRPr="002E3352">
        <w:t>do precatório</w:t>
      </w:r>
      <w:r w:rsidRPr="002E3352">
        <w:t>, para que seja</w:t>
      </w:r>
      <w:r w:rsidR="00095C11">
        <w:t>m adotadas as medidas cabíveis.</w:t>
      </w:r>
    </w:p>
    <w:p w14:paraId="67AD4FAB" w14:textId="61FA9329" w:rsidR="00AA4935" w:rsidRPr="002E3352" w:rsidRDefault="00AA4935" w:rsidP="00551C4A">
      <w:pPr>
        <w:pStyle w:val="texto10"/>
      </w:pPr>
      <w:r w:rsidRPr="002E3352">
        <w:t xml:space="preserve">§ 5º Respeitadas as disponibilidades orçamentárias e financeiras de cada exercício financeiro para o pagamento dos débitos judiciais, as parcelas a que se referem as alíneas </w:t>
      </w:r>
      <w:r w:rsidRPr="002E3352">
        <w:rPr>
          <w:i/>
        </w:rPr>
        <w:t>a</w:t>
      </w:r>
      <w:r w:rsidRPr="002E3352">
        <w:t xml:space="preserve"> e </w:t>
      </w:r>
      <w:r w:rsidRPr="002E3352">
        <w:rPr>
          <w:i/>
        </w:rPr>
        <w:t>b</w:t>
      </w:r>
      <w:r w:rsidRPr="002E3352">
        <w:t xml:space="preserve"> do inciso II </w:t>
      </w:r>
      <w:r w:rsidR="00941190" w:rsidRPr="002E3352">
        <w:t xml:space="preserve">do § 1º </w:t>
      </w:r>
      <w:r w:rsidRPr="002E3352">
        <w:t xml:space="preserve">deste </w:t>
      </w:r>
      <w:r w:rsidR="00941190" w:rsidRPr="002E3352">
        <w:t>artigo</w:t>
      </w:r>
      <w:r w:rsidRPr="002E3352">
        <w:t xml:space="preserve">, </w:t>
      </w:r>
      <w:r w:rsidR="00654C07" w:rsidRPr="002E3352">
        <w:t>independentemente do trânsito em julgado dos títulos executivos judiciais</w:t>
      </w:r>
      <w:r w:rsidRPr="002E3352">
        <w:t>, serão pagas a partir do ano subsequente ao da realização do acordo.</w:t>
      </w:r>
    </w:p>
    <w:p w14:paraId="7ED63F2A" w14:textId="60D037E0" w:rsidR="00551C4A" w:rsidRPr="002E3352" w:rsidRDefault="00551C4A" w:rsidP="00551C4A">
      <w:pPr>
        <w:pStyle w:val="texto10"/>
      </w:pPr>
      <w:r w:rsidRPr="002E3352">
        <w:t xml:space="preserve">Art. 5º Ato do Poder Executivo regulamentará o disposto nesta Lei, inclusive com relação </w:t>
      </w:r>
      <w:r w:rsidR="00AF44F4" w:rsidRPr="002E3352">
        <w:t>à</w:t>
      </w:r>
      <w:r w:rsidRPr="002E3352">
        <w:t xml:space="preserve"> competência do Advogado</w:t>
      </w:r>
      <w:r w:rsidR="00941190" w:rsidRPr="002E3352">
        <w:t>-</w:t>
      </w:r>
      <w:r w:rsidRPr="002E3352">
        <w:t>Geral da União para assinar os acordos firmados, diretamente ou por delegação.</w:t>
      </w:r>
    </w:p>
    <w:p w14:paraId="7C4239FF" w14:textId="77777777" w:rsidR="00551C4A" w:rsidRPr="002E3352" w:rsidRDefault="00551C4A" w:rsidP="00551C4A">
      <w:pPr>
        <w:pStyle w:val="texto10"/>
      </w:pPr>
      <w:r w:rsidRPr="002E3352">
        <w:t xml:space="preserve">Parágrafo único. A delegação de que trata o </w:t>
      </w:r>
      <w:r w:rsidRPr="002E3352">
        <w:rPr>
          <w:i/>
        </w:rPr>
        <w:t>caput</w:t>
      </w:r>
      <w:r w:rsidRPr="002E3352">
        <w:t xml:space="preserve"> deste artigo poderá ser subdelegada e prever valores de alçada. </w:t>
      </w:r>
    </w:p>
    <w:p w14:paraId="13B7E2B3" w14:textId="2D3F756F" w:rsidR="00551C4A" w:rsidRPr="002E3352" w:rsidRDefault="00551C4A" w:rsidP="00551C4A">
      <w:pPr>
        <w:pStyle w:val="texto10"/>
      </w:pPr>
      <w:r w:rsidRPr="002E3352">
        <w:t xml:space="preserve">Art. 6º </w:t>
      </w:r>
      <w:r w:rsidR="00654C07" w:rsidRPr="002E3352">
        <w:t>O disposto no art. 40 da Lei nº 13.140, de 26 de junho de 2015</w:t>
      </w:r>
      <w:r w:rsidRPr="002E3352">
        <w:t>,</w:t>
      </w:r>
      <w:r w:rsidR="00706E84" w:rsidRPr="002E3352">
        <w:t xml:space="preserve"> aplica-se</w:t>
      </w:r>
      <w:r w:rsidRPr="002E3352">
        <w:t xml:space="preserve"> aos servidores e </w:t>
      </w:r>
      <w:r w:rsidR="00706E84" w:rsidRPr="002E3352">
        <w:t xml:space="preserve">aos </w:t>
      </w:r>
      <w:r w:rsidRPr="002E3352">
        <w:t xml:space="preserve">agentes públicos, inclusive ocupantes de cargo em comissão, que participarem do processo de composição judicial </w:t>
      </w:r>
      <w:r w:rsidR="00706E84" w:rsidRPr="002E3352">
        <w:t xml:space="preserve">disciplinado </w:t>
      </w:r>
      <w:r w:rsidR="00D30C4A" w:rsidRPr="002E3352">
        <w:t>por esta Lei.</w:t>
      </w:r>
    </w:p>
    <w:p w14:paraId="1080B8A2" w14:textId="5BD0AF49" w:rsidR="00551C4A" w:rsidRPr="002E3352" w:rsidRDefault="00551C4A" w:rsidP="00551C4A">
      <w:pPr>
        <w:pStyle w:val="texto10"/>
      </w:pPr>
      <w:r w:rsidRPr="002E3352">
        <w:t xml:space="preserve">Art. 7º </w:t>
      </w:r>
      <w:r w:rsidR="00AA4935" w:rsidRPr="002E3352">
        <w:t>O</w:t>
      </w:r>
      <w:r w:rsidRPr="002E3352">
        <w:t xml:space="preserve">s valores </w:t>
      </w:r>
      <w:r w:rsidR="00225C7F" w:rsidRPr="002E3352">
        <w:t>obtidos</w:t>
      </w:r>
      <w:r w:rsidRPr="002E3352">
        <w:t xml:space="preserve"> pela redução das obrigações passivas de responsabilidade da União </w:t>
      </w:r>
      <w:r w:rsidR="00706E84" w:rsidRPr="002E3352">
        <w:t>em decorrência</w:t>
      </w:r>
      <w:r w:rsidRPr="002E3352">
        <w:t xml:space="preserve"> do disposto nesta Lei</w:t>
      </w:r>
      <w:r w:rsidR="00AA4935" w:rsidRPr="002E3352">
        <w:t xml:space="preserve"> poderão ser destinados </w:t>
      </w:r>
      <w:r w:rsidRPr="002E3352">
        <w:t xml:space="preserve">ao </w:t>
      </w:r>
      <w:r w:rsidR="00AA4935" w:rsidRPr="002E3352">
        <w:t>custeio</w:t>
      </w:r>
      <w:r w:rsidRPr="002E3352">
        <w:t xml:space="preserve"> das ações de combate </w:t>
      </w:r>
      <w:r w:rsidR="00706E84" w:rsidRPr="002E3352">
        <w:t xml:space="preserve">à </w:t>
      </w:r>
      <w:r w:rsidRPr="002E3352">
        <w:t xml:space="preserve">crise </w:t>
      </w:r>
      <w:r w:rsidR="00DA67D9" w:rsidRPr="002E3352">
        <w:t>ocasionada</w:t>
      </w:r>
      <w:r w:rsidR="00706E84" w:rsidRPr="002E3352">
        <w:t xml:space="preserve"> </w:t>
      </w:r>
      <w:r w:rsidR="00D30C4A" w:rsidRPr="002E3352">
        <w:t xml:space="preserve">na saúde pública pela </w:t>
      </w:r>
      <w:r w:rsidRPr="002E3352">
        <w:t>Covid-19, nos casos dos acordos firmados durante a vigência do Decreto Legislativo nº 6, de 20 de março de 2020</w:t>
      </w:r>
      <w:r w:rsidR="00AA4935" w:rsidRPr="002E3352">
        <w:t xml:space="preserve">, observado o disposto no </w:t>
      </w:r>
      <w:r w:rsidR="00AA4935" w:rsidRPr="002E3352">
        <w:rPr>
          <w:i/>
        </w:rPr>
        <w:t>caput</w:t>
      </w:r>
      <w:r w:rsidR="00AA4935" w:rsidRPr="002E3352">
        <w:t xml:space="preserve"> do art. 3º da Emenda Constitucional nº 106, de 7 de maio de 2020.</w:t>
      </w:r>
    </w:p>
    <w:p w14:paraId="05AFDD6F" w14:textId="3839DD04" w:rsidR="005F2D90" w:rsidRDefault="009C6329" w:rsidP="005F2D90">
      <w:pPr>
        <w:pStyle w:val="texto10"/>
      </w:pPr>
      <w:r w:rsidRPr="002E3352">
        <w:t xml:space="preserve">Art. 8º Os acordos a que se refere esta Lei contemplam também os precatórios oriundos de demanda judicial que tenha tido como objeto a cobrança de repasses referentes à complementação da União aos Estados e aos Municípios por conta do </w:t>
      </w:r>
      <w:r w:rsidR="00A26D27">
        <w:t xml:space="preserve">Fundo de Manutenção e Desenvolvimento </w:t>
      </w:r>
      <w:r w:rsidR="00232E31">
        <w:t xml:space="preserve">do Ensino Fundamental e de </w:t>
      </w:r>
      <w:r w:rsidR="00A26D27">
        <w:t xml:space="preserve">Valorização </w:t>
      </w:r>
      <w:r w:rsidR="00232E31">
        <w:t xml:space="preserve">do Magistério </w:t>
      </w:r>
      <w:r w:rsidR="00A26D27">
        <w:t>(</w:t>
      </w:r>
      <w:r w:rsidR="00232E31">
        <w:t>Fundef</w:t>
      </w:r>
      <w:r w:rsidR="00A26D27">
        <w:t>)</w:t>
      </w:r>
      <w:r w:rsidR="00616CB0">
        <w:t xml:space="preserve">, </w:t>
      </w:r>
      <w:r w:rsidR="00232E31">
        <w:t>a</w:t>
      </w:r>
      <w:r w:rsidRPr="005F2D90">
        <w:t xml:space="preserve"> que </w:t>
      </w:r>
      <w:r w:rsidR="00232E31">
        <w:t xml:space="preserve">se referia </w:t>
      </w:r>
      <w:r w:rsidR="005F2D90" w:rsidRPr="005F2D90">
        <w:t xml:space="preserve">a Lei nº </w:t>
      </w:r>
      <w:r w:rsidR="00232E31">
        <w:t>9.424</w:t>
      </w:r>
      <w:r w:rsidR="005F2D90" w:rsidRPr="005F2D90">
        <w:t xml:space="preserve">, de </w:t>
      </w:r>
      <w:r w:rsidR="00232E31">
        <w:t>24 de dezembro de 1996.</w:t>
      </w:r>
    </w:p>
    <w:p w14:paraId="47F8C7DA" w14:textId="4D966569" w:rsidR="009C6329" w:rsidRPr="002E3352" w:rsidRDefault="009C6329" w:rsidP="009C6329">
      <w:pPr>
        <w:pStyle w:val="texto10"/>
      </w:pPr>
      <w:r w:rsidRPr="002E3352">
        <w:t xml:space="preserve">Parágrafo único. Os repasses de que trata o </w:t>
      </w:r>
      <w:r w:rsidRPr="002E3352">
        <w:rPr>
          <w:i/>
        </w:rPr>
        <w:t>caput</w:t>
      </w:r>
      <w:r w:rsidRPr="002E3352">
        <w:t xml:space="preserve"> </w:t>
      </w:r>
      <w:r w:rsidR="007A668F" w:rsidRPr="002E3352">
        <w:t xml:space="preserve">deste artigo </w:t>
      </w:r>
      <w:r w:rsidRPr="002E3352">
        <w:t>deverão obedecer à destinação originária, inclusive para fins de garantir pelo menos 60% (sessenta por cento) do seu montante para os profissionais do magistério ativos, inativos e pensionistas do ente público credor, na forma de abono, sem que haja incorporação à remuneração dos referidos servidores.</w:t>
      </w:r>
    </w:p>
    <w:p w14:paraId="78AADE44" w14:textId="0E9DE736" w:rsidR="00834F80" w:rsidRPr="002E3352" w:rsidRDefault="00834F80" w:rsidP="00834F80">
      <w:pPr>
        <w:pStyle w:val="texto10"/>
      </w:pPr>
      <w:r w:rsidRPr="002E3352">
        <w:t xml:space="preserve">Art. 9º </w:t>
      </w:r>
      <w:r w:rsidR="00381588" w:rsidRPr="002E3352">
        <w:t>O art. 4º da</w:t>
      </w:r>
      <w:r w:rsidRPr="002E3352">
        <w:t xml:space="preserve"> Lei nº 7.689, de 15 de dezembro de 1988, passa a vigorar com a seguinte </w:t>
      </w:r>
      <w:r w:rsidR="00381588" w:rsidRPr="002E3352">
        <w:t>redação</w:t>
      </w:r>
      <w:r w:rsidRPr="002E3352">
        <w:t>:</w:t>
      </w:r>
    </w:p>
    <w:p w14:paraId="4E1DCEBD" w14:textId="22339460" w:rsidR="00834F80" w:rsidRPr="002E3352" w:rsidRDefault="00834F80" w:rsidP="00834F80">
      <w:pPr>
        <w:pStyle w:val="texto2"/>
        <w:rPr>
          <w:strike/>
        </w:rPr>
      </w:pPr>
      <w:r w:rsidRPr="002E3352">
        <w:t xml:space="preserve">“Art. 4º São contribuintes as pessoas jurídicas estabelecidas no País e as que lhe são equiparadas pela legislação tributária, ressalvadas as vedadas na alínea </w:t>
      </w:r>
      <w:r w:rsidRPr="002E3352">
        <w:rPr>
          <w:i/>
        </w:rPr>
        <w:t>b</w:t>
      </w:r>
      <w:r w:rsidRPr="002E3352">
        <w:t xml:space="preserve"> do inciso VI do </w:t>
      </w:r>
      <w:r w:rsidRPr="002E3352">
        <w:rPr>
          <w:i/>
        </w:rPr>
        <w:t>caput</w:t>
      </w:r>
      <w:r w:rsidRPr="002E3352">
        <w:t xml:space="preserve"> do art. 150 da Constituição Federal, </w:t>
      </w:r>
      <w:r w:rsidR="001D2858" w:rsidRPr="002E3352">
        <w:t xml:space="preserve">na forma restritiva prevista </w:t>
      </w:r>
      <w:r w:rsidRPr="002E3352">
        <w:t>no § 4º do mesmo artigo.</w:t>
      </w:r>
    </w:p>
    <w:p w14:paraId="6473EBDE" w14:textId="5CB40582" w:rsidR="00076979" w:rsidRPr="002E3352" w:rsidRDefault="00834F80" w:rsidP="00834F80">
      <w:pPr>
        <w:pStyle w:val="texto2"/>
      </w:pPr>
      <w:r w:rsidRPr="002E3352">
        <w:t xml:space="preserve">Parágrafo único. Conforme a previsão dos </w:t>
      </w:r>
      <w:proofErr w:type="spellStart"/>
      <w:r w:rsidRPr="002E3352">
        <w:t>arts</w:t>
      </w:r>
      <w:proofErr w:type="spellEnd"/>
      <w:r w:rsidRPr="002E3352">
        <w:t xml:space="preserve">. 106 e 110 da Lei </w:t>
      </w:r>
      <w:r w:rsidR="00076979" w:rsidRPr="002E3352">
        <w:t>nº</w:t>
      </w:r>
      <w:r w:rsidRPr="002E3352">
        <w:t xml:space="preserve"> 5.172, de 25 de outubro de 1966, passam a ser </w:t>
      </w:r>
      <w:r w:rsidR="00076979" w:rsidRPr="002E3352">
        <w:t xml:space="preserve">consideradas </w:t>
      </w:r>
      <w:r w:rsidRPr="002E3352">
        <w:t xml:space="preserve">nulas as autuações feitas em descumprimento do previsto no </w:t>
      </w:r>
      <w:r w:rsidRPr="002E3352">
        <w:rPr>
          <w:i/>
        </w:rPr>
        <w:t>caput</w:t>
      </w:r>
      <w:r w:rsidRPr="002E3352">
        <w:t xml:space="preserve"> deste artigo, em desrespeito</w:t>
      </w:r>
      <w:r w:rsidR="001D2858" w:rsidRPr="002E3352">
        <w:t xml:space="preserve"> ao</w:t>
      </w:r>
      <w:r w:rsidRPr="002E3352">
        <w:t xml:space="preserve"> </w:t>
      </w:r>
      <w:r w:rsidR="00076979" w:rsidRPr="002E3352">
        <w:t xml:space="preserve">disposto na </w:t>
      </w:r>
      <w:r w:rsidRPr="002E3352">
        <w:t xml:space="preserve">alínea </w:t>
      </w:r>
      <w:r w:rsidRPr="002E3352">
        <w:rPr>
          <w:i/>
        </w:rPr>
        <w:t xml:space="preserve">b </w:t>
      </w:r>
      <w:r w:rsidRPr="002E3352">
        <w:t xml:space="preserve">do inciso VI do </w:t>
      </w:r>
      <w:r w:rsidRPr="002E3352">
        <w:rPr>
          <w:i/>
        </w:rPr>
        <w:t>caput</w:t>
      </w:r>
      <w:r w:rsidRPr="002E3352">
        <w:t xml:space="preserve"> do art. 150 </w:t>
      </w:r>
      <w:r w:rsidR="001D2858" w:rsidRPr="002E3352">
        <w:t xml:space="preserve">da Constituição Federal, na forma restritiva prevista no § 4º do mesmo </w:t>
      </w:r>
      <w:proofErr w:type="gramStart"/>
      <w:r w:rsidR="001D2858" w:rsidRPr="002E3352">
        <w:t>artigo.”</w:t>
      </w:r>
      <w:proofErr w:type="gramEnd"/>
      <w:r w:rsidRPr="002E3352">
        <w:t>(NR)</w:t>
      </w:r>
    </w:p>
    <w:p w14:paraId="7435293E" w14:textId="7D583712" w:rsidR="008357AD" w:rsidRPr="002E3352" w:rsidRDefault="008357AD" w:rsidP="008357AD">
      <w:pPr>
        <w:pStyle w:val="texto10"/>
      </w:pPr>
      <w:r w:rsidRPr="002E3352">
        <w:t xml:space="preserve">Art. 10. </w:t>
      </w:r>
      <w:r w:rsidR="008D7560" w:rsidRPr="002E3352">
        <w:t>O art. 22 da Lei nº 8.</w:t>
      </w:r>
      <w:r w:rsidRPr="002E3352">
        <w:t xml:space="preserve">212, de 24 de julho de 1991, passa a vigorar </w:t>
      </w:r>
      <w:r w:rsidR="008D7560" w:rsidRPr="002E3352">
        <w:t>acrescido</w:t>
      </w:r>
      <w:r w:rsidRPr="002E3352">
        <w:t xml:space="preserve"> do </w:t>
      </w:r>
      <w:r w:rsidR="008D7560" w:rsidRPr="002E3352">
        <w:t xml:space="preserve">seguinte </w:t>
      </w:r>
      <w:r w:rsidRPr="002E3352">
        <w:t>§ 16</w:t>
      </w:r>
      <w:r w:rsidR="008D7560" w:rsidRPr="002E3352">
        <w:t>:</w:t>
      </w:r>
    </w:p>
    <w:p w14:paraId="367C27A2" w14:textId="77777777" w:rsidR="008357AD" w:rsidRPr="002E3352" w:rsidRDefault="008357AD" w:rsidP="008357AD">
      <w:pPr>
        <w:pStyle w:val="texto2"/>
      </w:pPr>
      <w:r w:rsidRPr="002E3352">
        <w:t>“Art. 22. ...............................</w:t>
      </w:r>
    </w:p>
    <w:p w14:paraId="54095249" w14:textId="77777777" w:rsidR="008357AD" w:rsidRPr="002E3352" w:rsidRDefault="008357AD" w:rsidP="008357AD">
      <w:pPr>
        <w:pStyle w:val="texto2"/>
        <w:ind w:firstLine="0"/>
      </w:pPr>
      <w:r w:rsidRPr="002E3352">
        <w:t xml:space="preserve">................................................... </w:t>
      </w:r>
    </w:p>
    <w:p w14:paraId="04A68B99" w14:textId="20416737" w:rsidR="008357AD" w:rsidRPr="002E3352" w:rsidRDefault="008357AD" w:rsidP="008357AD">
      <w:pPr>
        <w:pStyle w:val="texto2"/>
      </w:pPr>
      <w:r w:rsidRPr="002E3352">
        <w:t xml:space="preserve">§ 16. Conforme o previsto nos </w:t>
      </w:r>
      <w:proofErr w:type="spellStart"/>
      <w:r w:rsidRPr="002E3352">
        <w:t>arts</w:t>
      </w:r>
      <w:proofErr w:type="spellEnd"/>
      <w:r w:rsidRPr="002E3352">
        <w:t>. 106 e 110 da Lei nº 5.172</w:t>
      </w:r>
      <w:r w:rsidR="0067353C">
        <w:t xml:space="preserve"> (Código Tributário Nacional)</w:t>
      </w:r>
      <w:r w:rsidRPr="002E3352">
        <w:t xml:space="preserve">, de 25 de outubro de 1966, o disposto no § 14 deste artigo aplica-se aos fatos geradores anteriores à data de vigência da Lei nº 13.137, de 19 de junho de 2015, </w:t>
      </w:r>
      <w:r w:rsidR="00381588" w:rsidRPr="00095C11">
        <w:t>consideradas</w:t>
      </w:r>
      <w:r w:rsidRPr="002E3352">
        <w:t xml:space="preserve"> nulas as autuações emitidas em desrespeito ao previsto no respectivo diploma </w:t>
      </w:r>
      <w:proofErr w:type="gramStart"/>
      <w:r w:rsidRPr="002E3352">
        <w:t>legal.”</w:t>
      </w:r>
      <w:proofErr w:type="gramEnd"/>
      <w:r w:rsidRPr="002E3352">
        <w:t>(NR)</w:t>
      </w:r>
    </w:p>
    <w:p w14:paraId="3B21FFF4" w14:textId="2BE2A0C4" w:rsidR="0032421A" w:rsidRPr="002E3352" w:rsidRDefault="00381588" w:rsidP="00551C4A">
      <w:pPr>
        <w:pStyle w:val="texto10"/>
      </w:pPr>
      <w:r w:rsidRPr="002E3352">
        <w:t>Art. 11.</w:t>
      </w:r>
      <w:r w:rsidR="00551C4A" w:rsidRPr="002E3352">
        <w:t xml:space="preserve"> Esta Lei entra em vigor na data de sua publicação.</w:t>
      </w:r>
    </w:p>
    <w:p w14:paraId="2265076A" w14:textId="42A4754C" w:rsidR="000659C9" w:rsidRPr="002E3352" w:rsidRDefault="0032421A" w:rsidP="0032421A">
      <w:pPr>
        <w:pStyle w:val="texto10"/>
      </w:pPr>
      <w:r w:rsidRPr="002E3352">
        <w:t xml:space="preserve">Sala das Sessões, em </w:t>
      </w:r>
      <w:r w:rsidR="00941190" w:rsidRPr="002E3352">
        <w:t>15 de julho de 2020.</w:t>
      </w:r>
    </w:p>
    <w:p w14:paraId="18DA23D5" w14:textId="77777777" w:rsidR="00487626" w:rsidRPr="002E3352" w:rsidRDefault="00487626" w:rsidP="0032421A">
      <w:pPr>
        <w:pStyle w:val="texto10"/>
      </w:pPr>
    </w:p>
    <w:p w14:paraId="039D704F" w14:textId="77777777" w:rsidR="000659C9" w:rsidRPr="002E3352" w:rsidRDefault="000659C9" w:rsidP="00014DB4">
      <w:pPr>
        <w:pStyle w:val="assinatura"/>
        <w:suppressAutoHyphens w:val="0"/>
        <w:rPr>
          <w:szCs w:val="24"/>
        </w:rPr>
      </w:pPr>
    </w:p>
    <w:p w14:paraId="49EA3694" w14:textId="77777777" w:rsidR="000659C9" w:rsidRPr="002E3352" w:rsidRDefault="000659C9" w:rsidP="00014DB4">
      <w:pPr>
        <w:pStyle w:val="assinatura"/>
        <w:suppressAutoHyphens w:val="0"/>
        <w:rPr>
          <w:szCs w:val="24"/>
        </w:rPr>
      </w:pPr>
    </w:p>
    <w:p w14:paraId="393CA83A" w14:textId="77777777" w:rsidR="000659C9" w:rsidRPr="002E3352" w:rsidRDefault="000659C9" w:rsidP="00014DB4">
      <w:pPr>
        <w:pStyle w:val="assinatura"/>
        <w:suppressAutoHyphens w:val="0"/>
        <w:rPr>
          <w:szCs w:val="24"/>
        </w:rPr>
      </w:pPr>
    </w:p>
    <w:p w14:paraId="670E9874" w14:textId="303E3C1F" w:rsidR="001C198D" w:rsidRPr="002E3352" w:rsidRDefault="001C198D" w:rsidP="00014DB4">
      <w:pPr>
        <w:pStyle w:val="assinatura"/>
        <w:suppressAutoHyphens w:val="0"/>
        <w:rPr>
          <w:szCs w:val="24"/>
        </w:rPr>
      </w:pPr>
      <w:r w:rsidRPr="002E3352">
        <w:rPr>
          <w:szCs w:val="24"/>
        </w:rPr>
        <w:t>Deputado</w:t>
      </w:r>
      <w:r w:rsidR="00647B0C" w:rsidRPr="002E3352">
        <w:rPr>
          <w:szCs w:val="24"/>
        </w:rPr>
        <w:t xml:space="preserve"> </w:t>
      </w:r>
      <w:r w:rsidR="00381588" w:rsidRPr="002E3352">
        <w:rPr>
          <w:szCs w:val="24"/>
        </w:rPr>
        <w:t>FÁBIO TRAD</w:t>
      </w:r>
    </w:p>
    <w:p w14:paraId="35FB7CBF" w14:textId="77777777" w:rsidR="001C198D" w:rsidRPr="002E3352" w:rsidRDefault="001C198D" w:rsidP="00014DB4">
      <w:pPr>
        <w:pStyle w:val="assinatura"/>
        <w:suppressAutoHyphens w:val="0"/>
        <w:rPr>
          <w:szCs w:val="24"/>
        </w:rPr>
      </w:pPr>
      <w:r w:rsidRPr="002E3352">
        <w:rPr>
          <w:szCs w:val="24"/>
        </w:rPr>
        <w:t>Relator</w:t>
      </w:r>
    </w:p>
    <w:sectPr w:rsidR="001C198D" w:rsidRPr="002E3352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21D15" w14:textId="77777777" w:rsidR="000B065B" w:rsidRDefault="000B065B">
      <w:r>
        <w:separator/>
      </w:r>
    </w:p>
    <w:p w14:paraId="4922694C" w14:textId="77777777" w:rsidR="000B065B" w:rsidRDefault="000B065B"/>
  </w:endnote>
  <w:endnote w:type="continuationSeparator" w:id="0">
    <w:p w14:paraId="37CE440B" w14:textId="77777777" w:rsidR="000B065B" w:rsidRDefault="000B065B">
      <w:r>
        <w:continuationSeparator/>
      </w:r>
    </w:p>
    <w:p w14:paraId="7F151DCD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3BF48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217819" w14:textId="77777777" w:rsidR="006C0DCB" w:rsidRDefault="006C0DCB">
    <w:pPr>
      <w:pStyle w:val="Rodap"/>
      <w:ind w:right="360"/>
    </w:pPr>
  </w:p>
  <w:p w14:paraId="2F093DBC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6ED79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61122E3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801DD4" w14:textId="77777777" w:rsidR="000B065B" w:rsidRDefault="000B065B">
      <w:r>
        <w:separator/>
      </w:r>
    </w:p>
    <w:p w14:paraId="5F052DFF" w14:textId="77777777" w:rsidR="000B065B" w:rsidRDefault="000B065B"/>
  </w:footnote>
  <w:footnote w:type="continuationSeparator" w:id="0">
    <w:p w14:paraId="154071DC" w14:textId="77777777" w:rsidR="000B065B" w:rsidRDefault="000B065B">
      <w:r>
        <w:continuationSeparator/>
      </w:r>
    </w:p>
    <w:p w14:paraId="645CCB81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BA20A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D4532A" w14:textId="77777777" w:rsidR="006C0DCB" w:rsidRDefault="006C0DCB">
    <w:pPr>
      <w:pStyle w:val="Cabealho"/>
      <w:ind w:right="360"/>
    </w:pPr>
  </w:p>
  <w:p w14:paraId="41876413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91E84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E639C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554480FA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2033285A" wp14:editId="659FCD26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E9ED3D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4014CB31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82407E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3E8E1D72" wp14:editId="6D0C74CE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3AF38B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7E96"/>
    <w:rsid w:val="000545E8"/>
    <w:rsid w:val="000659C9"/>
    <w:rsid w:val="00076979"/>
    <w:rsid w:val="000847AC"/>
    <w:rsid w:val="00085F5C"/>
    <w:rsid w:val="00095C11"/>
    <w:rsid w:val="000B065B"/>
    <w:rsid w:val="000D51E7"/>
    <w:rsid w:val="001120A1"/>
    <w:rsid w:val="00116538"/>
    <w:rsid w:val="001247A9"/>
    <w:rsid w:val="001A693F"/>
    <w:rsid w:val="001C198D"/>
    <w:rsid w:val="001C59FD"/>
    <w:rsid w:val="001D2858"/>
    <w:rsid w:val="001E639C"/>
    <w:rsid w:val="001F6DDF"/>
    <w:rsid w:val="00207463"/>
    <w:rsid w:val="002240B3"/>
    <w:rsid w:val="00225C7F"/>
    <w:rsid w:val="00232E31"/>
    <w:rsid w:val="0025430D"/>
    <w:rsid w:val="002E3352"/>
    <w:rsid w:val="003018F1"/>
    <w:rsid w:val="0032421A"/>
    <w:rsid w:val="003301A4"/>
    <w:rsid w:val="00353FFF"/>
    <w:rsid w:val="00381588"/>
    <w:rsid w:val="00404CA2"/>
    <w:rsid w:val="00412B8D"/>
    <w:rsid w:val="0042777E"/>
    <w:rsid w:val="00441CB6"/>
    <w:rsid w:val="00454F0E"/>
    <w:rsid w:val="00487626"/>
    <w:rsid w:val="004A1126"/>
    <w:rsid w:val="004E279C"/>
    <w:rsid w:val="004F43ED"/>
    <w:rsid w:val="00525AB7"/>
    <w:rsid w:val="00551C4A"/>
    <w:rsid w:val="005F1EF7"/>
    <w:rsid w:val="005F2D90"/>
    <w:rsid w:val="00602E48"/>
    <w:rsid w:val="00616CB0"/>
    <w:rsid w:val="00647B0C"/>
    <w:rsid w:val="00654C07"/>
    <w:rsid w:val="0067353C"/>
    <w:rsid w:val="006761D9"/>
    <w:rsid w:val="00680210"/>
    <w:rsid w:val="006C0939"/>
    <w:rsid w:val="006C0DCB"/>
    <w:rsid w:val="006C4829"/>
    <w:rsid w:val="006D2687"/>
    <w:rsid w:val="006E7E33"/>
    <w:rsid w:val="00706CEA"/>
    <w:rsid w:val="00706E84"/>
    <w:rsid w:val="00711933"/>
    <w:rsid w:val="0072494C"/>
    <w:rsid w:val="007657F4"/>
    <w:rsid w:val="007A668F"/>
    <w:rsid w:val="007B34E1"/>
    <w:rsid w:val="007B5903"/>
    <w:rsid w:val="007E2F24"/>
    <w:rsid w:val="00834F80"/>
    <w:rsid w:val="008357AD"/>
    <w:rsid w:val="00863863"/>
    <w:rsid w:val="008C4B6D"/>
    <w:rsid w:val="008D7560"/>
    <w:rsid w:val="008F3B45"/>
    <w:rsid w:val="00941190"/>
    <w:rsid w:val="0097659B"/>
    <w:rsid w:val="009C6329"/>
    <w:rsid w:val="00A259C9"/>
    <w:rsid w:val="00A26D27"/>
    <w:rsid w:val="00AA4935"/>
    <w:rsid w:val="00AA74D0"/>
    <w:rsid w:val="00AF44F4"/>
    <w:rsid w:val="00B276FD"/>
    <w:rsid w:val="00B92F03"/>
    <w:rsid w:val="00BA3467"/>
    <w:rsid w:val="00C26E76"/>
    <w:rsid w:val="00C65BA9"/>
    <w:rsid w:val="00CA069C"/>
    <w:rsid w:val="00CD107E"/>
    <w:rsid w:val="00CE649F"/>
    <w:rsid w:val="00D30C4A"/>
    <w:rsid w:val="00D46821"/>
    <w:rsid w:val="00D5471B"/>
    <w:rsid w:val="00D67B20"/>
    <w:rsid w:val="00D9598E"/>
    <w:rsid w:val="00D97638"/>
    <w:rsid w:val="00DA67D9"/>
    <w:rsid w:val="00DA7C7B"/>
    <w:rsid w:val="00DB5A9D"/>
    <w:rsid w:val="00DD2507"/>
    <w:rsid w:val="00DF5BF2"/>
    <w:rsid w:val="00E10C16"/>
    <w:rsid w:val="00E42D0A"/>
    <w:rsid w:val="00E658FA"/>
    <w:rsid w:val="00E87019"/>
    <w:rsid w:val="00E9542E"/>
    <w:rsid w:val="00E975CB"/>
    <w:rsid w:val="00EA370F"/>
    <w:rsid w:val="00ED40FA"/>
    <w:rsid w:val="00F23FBC"/>
    <w:rsid w:val="00F25CB9"/>
    <w:rsid w:val="00F45C51"/>
    <w:rsid w:val="00F570A1"/>
    <w:rsid w:val="00FF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7A7E68C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D959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59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598E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598E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59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1238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2020-07-16T16:43:00Z</dcterms:created>
  <dcterms:modified xsi:type="dcterms:W3CDTF">2020-07-16T16:43:00Z</dcterms:modified>
</cp:coreProperties>
</file>