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3DA2A" w14:textId="77777777" w:rsidR="004B5F17" w:rsidRPr="005833EB" w:rsidRDefault="004B5F17" w:rsidP="004B5F17">
      <w:pPr>
        <w:pStyle w:val="cabea"/>
      </w:pPr>
      <w:r w:rsidRPr="005833EB">
        <w:t>redação final</w:t>
      </w:r>
    </w:p>
    <w:p w14:paraId="3F9557B2" w14:textId="6AFB1A05" w:rsidR="004B5F17" w:rsidRDefault="004B5F17" w:rsidP="004B5F17">
      <w:pPr>
        <w:pStyle w:val="cabea"/>
      </w:pPr>
      <w:r w:rsidRPr="005833EB">
        <w:t xml:space="preserve">medida provisória nº </w:t>
      </w:r>
      <w:r w:rsidR="00AA7654">
        <w:t>931</w:t>
      </w:r>
      <w:r w:rsidRPr="005833EB">
        <w:t>-</w:t>
      </w:r>
      <w:r>
        <w:t xml:space="preserve"> </w:t>
      </w:r>
      <w:r w:rsidR="000D4C8F">
        <w:t xml:space="preserve">a, </w:t>
      </w:r>
      <w:r>
        <w:t>de 20</w:t>
      </w:r>
      <w:r w:rsidR="00294CC9">
        <w:t>20</w:t>
      </w:r>
    </w:p>
    <w:p w14:paraId="5F522AB8" w14:textId="3ED4D35C" w:rsidR="00C86077" w:rsidRDefault="00C86077" w:rsidP="004B5F17">
      <w:pPr>
        <w:pStyle w:val="cabea"/>
      </w:pPr>
      <w:r>
        <w:t>PROJETO DE LEI DE CONVERSÃO Nº</w:t>
      </w:r>
      <w:r w:rsidR="000D4C8F">
        <w:t xml:space="preserve"> 19</w:t>
      </w:r>
      <w:r>
        <w:t xml:space="preserve"> de 20</w:t>
      </w:r>
      <w:r w:rsidR="00294CC9">
        <w:t>20</w:t>
      </w:r>
    </w:p>
    <w:p w14:paraId="6E3DB3A0" w14:textId="77777777" w:rsidR="004B5F17" w:rsidRDefault="004B5F17" w:rsidP="004B5F17">
      <w:pPr>
        <w:pStyle w:val="texto10"/>
      </w:pPr>
    </w:p>
    <w:p w14:paraId="5020F8B6" w14:textId="0C7A18EF" w:rsidR="004B5F17" w:rsidRPr="00726261" w:rsidRDefault="00AA7654" w:rsidP="00E148A0">
      <w:pPr>
        <w:pStyle w:val="ementa"/>
        <w:ind w:left="3545"/>
      </w:pPr>
      <w:r w:rsidRPr="00AA7654">
        <w:t xml:space="preserve">Dispõe sobre as </w:t>
      </w:r>
      <w:r w:rsidRPr="00726261">
        <w:t>assembleias e</w:t>
      </w:r>
      <w:r w:rsidR="009B2714" w:rsidRPr="00726261">
        <w:t xml:space="preserve"> as</w:t>
      </w:r>
      <w:r w:rsidRPr="00726261">
        <w:t xml:space="preserve"> reuniões de sociedades anônimas, </w:t>
      </w:r>
      <w:r w:rsidR="009B2714" w:rsidRPr="00726261">
        <w:t xml:space="preserve">de </w:t>
      </w:r>
      <w:r w:rsidRPr="00726261">
        <w:t>sociedades limitadas</w:t>
      </w:r>
      <w:r w:rsidR="00D21EEA" w:rsidRPr="00726261">
        <w:t>,</w:t>
      </w:r>
      <w:r w:rsidRPr="00726261">
        <w:t xml:space="preserve"> </w:t>
      </w:r>
      <w:r w:rsidR="009B2714" w:rsidRPr="00726261">
        <w:t xml:space="preserve">de </w:t>
      </w:r>
      <w:r w:rsidRPr="00726261">
        <w:t>sociedades cooperativas</w:t>
      </w:r>
      <w:r w:rsidR="00D21EEA" w:rsidRPr="00726261">
        <w:t xml:space="preserve"> e </w:t>
      </w:r>
      <w:r w:rsidR="00D93995" w:rsidRPr="00726261">
        <w:t>de</w:t>
      </w:r>
      <w:r w:rsidR="00D21EEA" w:rsidRPr="00726261">
        <w:t xml:space="preserve"> entidades de representação do cooperativismo</w:t>
      </w:r>
      <w:r w:rsidRPr="00726261">
        <w:t xml:space="preserve"> durante o exercício de 2020</w:t>
      </w:r>
      <w:r w:rsidR="009B2714" w:rsidRPr="00726261">
        <w:t>;</w:t>
      </w:r>
      <w:r w:rsidRPr="00726261">
        <w:t xml:space="preserve"> altera a</w:t>
      </w:r>
      <w:r w:rsidR="007B491E" w:rsidRPr="00726261">
        <w:t>s</w:t>
      </w:r>
      <w:r w:rsidRPr="00726261">
        <w:t xml:space="preserve"> Lei</w:t>
      </w:r>
      <w:r w:rsidR="007B491E" w:rsidRPr="00726261">
        <w:t>s</w:t>
      </w:r>
      <w:r w:rsidRPr="00726261">
        <w:t xml:space="preserve"> </w:t>
      </w:r>
      <w:proofErr w:type="spellStart"/>
      <w:r w:rsidRPr="00726261">
        <w:t>nº</w:t>
      </w:r>
      <w:r w:rsidR="007F74C8" w:rsidRPr="00726261">
        <w:t>s</w:t>
      </w:r>
      <w:proofErr w:type="spellEnd"/>
      <w:r w:rsidRPr="00726261">
        <w:t xml:space="preserve"> </w:t>
      </w:r>
      <w:r w:rsidR="007B491E" w:rsidRPr="00726261">
        <w:t>5.764, de 16 de dezembro de 1971,</w:t>
      </w:r>
      <w:r w:rsidR="007F74C8" w:rsidRPr="00726261">
        <w:t xml:space="preserve"> 6.404, de 15 de dezembro de 1976, e 10.406, de 10 de janeiro de 2002</w:t>
      </w:r>
      <w:r w:rsidR="000C5D08" w:rsidRPr="00726261">
        <w:t xml:space="preserve"> (Código Civil)</w:t>
      </w:r>
      <w:r w:rsidR="009B2714" w:rsidRPr="00726261">
        <w:t>;</w:t>
      </w:r>
      <w:r w:rsidR="007F74C8" w:rsidRPr="00726261">
        <w:t xml:space="preserve"> e</w:t>
      </w:r>
      <w:r w:rsidR="007B491E" w:rsidRPr="00726261">
        <w:t xml:space="preserve"> </w:t>
      </w:r>
      <w:r w:rsidRPr="00726261">
        <w:t>dá outras providências.</w:t>
      </w:r>
    </w:p>
    <w:p w14:paraId="1BF23410" w14:textId="77777777" w:rsidR="004B5F17" w:rsidRPr="00726261" w:rsidRDefault="004B5F17" w:rsidP="004B5F17">
      <w:pPr>
        <w:pStyle w:val="texto1"/>
      </w:pPr>
    </w:p>
    <w:p w14:paraId="35C40A67" w14:textId="77777777" w:rsidR="004B5F17" w:rsidRDefault="000249D7" w:rsidP="004B5F17">
      <w:pPr>
        <w:pStyle w:val="texto1"/>
      </w:pPr>
      <w:r>
        <w:t>O CONGRESSO NACIONAL decreta:</w:t>
      </w:r>
    </w:p>
    <w:p w14:paraId="3CCFDAEC" w14:textId="77777777" w:rsidR="000249D7" w:rsidRDefault="000249D7" w:rsidP="004B5F17">
      <w:pPr>
        <w:pStyle w:val="texto1"/>
      </w:pPr>
    </w:p>
    <w:p w14:paraId="0D0E70D8" w14:textId="77D74341" w:rsidR="00AA7654" w:rsidRPr="00D93995" w:rsidRDefault="00AA7654" w:rsidP="00AA7654">
      <w:pPr>
        <w:pStyle w:val="texto1"/>
      </w:pPr>
      <w:r w:rsidRPr="00D93995">
        <w:t xml:space="preserve">Art. 1º A sociedade anônima cujo exercício social </w:t>
      </w:r>
      <w:r w:rsidR="00D21EEA" w:rsidRPr="00D93995">
        <w:t xml:space="preserve">tenha sido encerrado </w:t>
      </w:r>
      <w:r w:rsidRPr="00D93995">
        <w:t xml:space="preserve">entre 31 de dezembro de 2019 e 31 de março de 2020 poderá, excepcionalmente, realizar a assembleia geral </w:t>
      </w:r>
      <w:proofErr w:type="gramStart"/>
      <w:r w:rsidRPr="00D93995">
        <w:t>ordinária</w:t>
      </w:r>
      <w:proofErr w:type="gramEnd"/>
      <w:r w:rsidRPr="00D93995">
        <w:t xml:space="preserve"> a que se refere o art. 132 da Lei nº 6.404, de 15 de dezembro de 1976, no prazo de 7 (sete) meses, contado do término do seu exercício social</w:t>
      </w:r>
      <w:r w:rsidR="00090716" w:rsidRPr="00D93995">
        <w:t>.</w:t>
      </w:r>
    </w:p>
    <w:p w14:paraId="7E0BD187" w14:textId="2C0CFC32" w:rsidR="00AA7654" w:rsidRPr="0042467E" w:rsidRDefault="00AA7654" w:rsidP="00AA7654">
      <w:pPr>
        <w:pStyle w:val="texto1"/>
      </w:pPr>
      <w:r w:rsidRPr="00D93995">
        <w:t xml:space="preserve">§ 1º Disposições contratuais que exijam a realização da assembleia geral ordinária em prazo inferior ao estabelecido no </w:t>
      </w:r>
      <w:r w:rsidRPr="00D93995">
        <w:rPr>
          <w:bCs/>
          <w:i/>
        </w:rPr>
        <w:t>caput</w:t>
      </w:r>
      <w:r w:rsidRPr="00D93995">
        <w:rPr>
          <w:b/>
          <w:bCs/>
        </w:rPr>
        <w:t xml:space="preserve"> </w:t>
      </w:r>
      <w:r w:rsidRPr="00D93995">
        <w:t>deste artigo serão consideradas s</w:t>
      </w:r>
      <w:r w:rsidR="00090716" w:rsidRPr="00D93995">
        <w:t>em efeito no exercício de 2020.</w:t>
      </w:r>
    </w:p>
    <w:p w14:paraId="267217B0" w14:textId="51F6D0C7" w:rsidR="00AA7654" w:rsidRPr="00090716" w:rsidRDefault="00AA7654" w:rsidP="00AA7654">
      <w:pPr>
        <w:pStyle w:val="texto1"/>
      </w:pPr>
      <w:r w:rsidRPr="0042467E">
        <w:t xml:space="preserve">§ </w:t>
      </w:r>
      <w:r w:rsidRPr="00D93995">
        <w:t xml:space="preserve">2º Os prazos de gestão ou de atuação dos administradores, dos membros do conselho fiscal e de comitês estatutários ficam prorrogados até a realização da assembleia geral ordinária nos termos </w:t>
      </w:r>
      <w:r w:rsidR="00AB1336" w:rsidRPr="00D93995">
        <w:t xml:space="preserve">do </w:t>
      </w:r>
      <w:r w:rsidRPr="00D93995">
        <w:rPr>
          <w:bCs/>
          <w:i/>
        </w:rPr>
        <w:t>caput</w:t>
      </w:r>
      <w:r w:rsidRPr="00D93995">
        <w:t xml:space="preserve"> deste artigo</w:t>
      </w:r>
      <w:r w:rsidR="00090716" w:rsidRPr="00D93995">
        <w:t xml:space="preserve"> </w:t>
      </w:r>
      <w:r w:rsidRPr="00D93995">
        <w:t xml:space="preserve">ou até a </w:t>
      </w:r>
      <w:r w:rsidR="009B2714" w:rsidRPr="00D93995">
        <w:t xml:space="preserve">ocorrência da </w:t>
      </w:r>
      <w:r w:rsidRPr="00D93995">
        <w:t>reunião do conselho de administração, conforme o caso.</w:t>
      </w:r>
    </w:p>
    <w:p w14:paraId="0203874B" w14:textId="48965530" w:rsidR="00AA7654" w:rsidRDefault="00AA7654" w:rsidP="00AA7654">
      <w:pPr>
        <w:pStyle w:val="texto1"/>
      </w:pPr>
      <w:r w:rsidRPr="0042467E">
        <w:lastRenderedPageBreak/>
        <w:t>§ 3º Ressalvada a hipótese de previsão diversa no estatuto social, caberá ao conselho de administração deliberar</w:t>
      </w:r>
      <w:r w:rsidRPr="008C782B">
        <w:t xml:space="preserve">, </w:t>
      </w:r>
      <w:r w:rsidRPr="008C782B">
        <w:rPr>
          <w:i/>
        </w:rPr>
        <w:t>ad referendum</w:t>
      </w:r>
      <w:r w:rsidRPr="008C782B">
        <w:t xml:space="preserve">, </w:t>
      </w:r>
      <w:r w:rsidR="00AB1336" w:rsidRPr="008C782B">
        <w:t xml:space="preserve">sobre </w:t>
      </w:r>
      <w:r w:rsidRPr="008C782B">
        <w:t>assuntos urgentes de competência da assembleia geral, a qual</w:t>
      </w:r>
      <w:r w:rsidR="009B2714" w:rsidRPr="008C782B">
        <w:t xml:space="preserve"> </w:t>
      </w:r>
      <w:r w:rsidRPr="008C782B">
        <w:t xml:space="preserve">será objeto de deliberação na primeira reunião da assembleia geral que a </w:t>
      </w:r>
      <w:r w:rsidR="00D93995" w:rsidRPr="008C782B">
        <w:t>seguir.</w:t>
      </w:r>
    </w:p>
    <w:p w14:paraId="5C69FF3E" w14:textId="271356AD" w:rsidR="00AA7654" w:rsidRPr="0042467E" w:rsidRDefault="00AA7654" w:rsidP="00AA7654">
      <w:pPr>
        <w:pStyle w:val="texto1"/>
      </w:pPr>
      <w:r w:rsidRPr="0042467E">
        <w:t xml:space="preserve">§ 4º </w:t>
      </w:r>
      <w:r w:rsidR="009B2714">
        <w:t xml:space="preserve">O disposto neste artigo aplica-se </w:t>
      </w:r>
      <w:r w:rsidRPr="0042467E">
        <w:t>às empresas públicas, às sociedades de e</w:t>
      </w:r>
      <w:bookmarkStart w:id="0" w:name="_GoBack"/>
      <w:bookmarkEnd w:id="0"/>
      <w:r w:rsidRPr="0042467E">
        <w:t>conomia mista e às subsidiárias das referidas empresas e sociedades.</w:t>
      </w:r>
    </w:p>
    <w:p w14:paraId="6971D3CD" w14:textId="578E5E5F" w:rsidR="00AA7654" w:rsidRPr="00D93995" w:rsidRDefault="00AA7654" w:rsidP="00AA7654">
      <w:pPr>
        <w:pStyle w:val="texto1"/>
      </w:pPr>
      <w:r w:rsidRPr="003757B2">
        <w:t xml:space="preserve">Art. 2º </w:t>
      </w:r>
      <w:r w:rsidRPr="00D93995">
        <w:t xml:space="preserve">Até que </w:t>
      </w:r>
      <w:r w:rsidR="009B2714" w:rsidRPr="00D93995">
        <w:t xml:space="preserve">seja realizada </w:t>
      </w:r>
      <w:r w:rsidRPr="00D93995">
        <w:t xml:space="preserve">a assembleia geral ordinária a que se refere o art. 1º desta Lei, o conselho de administração, se houver, ou a diretoria poderá, independentemente de reforma do estatuto social, declarar dividendos, nos termos do art. 204 da Lei nº 6.404, de </w:t>
      </w:r>
      <w:r w:rsidR="00253A37" w:rsidRPr="00D93995">
        <w:t xml:space="preserve">15 de dezembro de </w:t>
      </w:r>
      <w:r w:rsidRPr="00D93995">
        <w:t>1976.</w:t>
      </w:r>
    </w:p>
    <w:p w14:paraId="4ED74DFE" w14:textId="216F2C30" w:rsidR="00AA7654" w:rsidRPr="00D93995" w:rsidRDefault="00AA7654" w:rsidP="00AA7654">
      <w:pPr>
        <w:pStyle w:val="texto1"/>
      </w:pPr>
      <w:r w:rsidRPr="00D93995">
        <w:t>Art. 3º Excepcionalmente</w:t>
      </w:r>
      <w:r w:rsidR="00AB1336" w:rsidRPr="00D93995">
        <w:t>,</w:t>
      </w:r>
      <w:r w:rsidRPr="00D93995">
        <w:t xml:space="preserve"> durante o exercício de 2020, a Comissão de Valores Mobiliários </w:t>
      </w:r>
      <w:r w:rsidR="003757B2" w:rsidRPr="00D93995">
        <w:t xml:space="preserve">(CVM) </w:t>
      </w:r>
      <w:r w:rsidRPr="00D93995">
        <w:t xml:space="preserve">poderá prorrogar os prazos estabelecidos na Lei nº 6.404, de </w:t>
      </w:r>
      <w:r w:rsidR="00253A37" w:rsidRPr="00D93995">
        <w:t xml:space="preserve">15 de dezembro de </w:t>
      </w:r>
      <w:r w:rsidRPr="00D93995">
        <w:t xml:space="preserve">1976, para </w:t>
      </w:r>
      <w:r w:rsidR="009B2714" w:rsidRPr="00D93995">
        <w:t xml:space="preserve">as </w:t>
      </w:r>
      <w:r w:rsidRPr="00D93995">
        <w:t>companhias abertas</w:t>
      </w:r>
      <w:r w:rsidR="00302E49">
        <w:t>.</w:t>
      </w:r>
    </w:p>
    <w:p w14:paraId="34D7E00B" w14:textId="5A78FD89" w:rsidR="00AA7654" w:rsidRPr="00D93995" w:rsidRDefault="00AA7654" w:rsidP="00AA7654">
      <w:pPr>
        <w:pStyle w:val="texto1"/>
      </w:pPr>
      <w:r w:rsidRPr="00D93995">
        <w:t xml:space="preserve">Parágrafo único. Competirá à </w:t>
      </w:r>
      <w:r w:rsidR="002222B5" w:rsidRPr="00D93995">
        <w:t>CVM</w:t>
      </w:r>
      <w:r w:rsidRPr="00D93995">
        <w:t xml:space="preserve"> definir a data de apresentação das demonstrações financeiras das companhias abertas.</w:t>
      </w:r>
    </w:p>
    <w:p w14:paraId="58BAC682" w14:textId="3A89B110" w:rsidR="00AA7654" w:rsidRPr="0042467E" w:rsidRDefault="00AA7654" w:rsidP="00AA7654">
      <w:pPr>
        <w:pStyle w:val="texto1"/>
      </w:pPr>
      <w:r w:rsidRPr="00D93995">
        <w:t xml:space="preserve">Art. 4º A sociedade </w:t>
      </w:r>
      <w:r w:rsidRPr="00F205B8">
        <w:t xml:space="preserve">limitada cujo exercício social </w:t>
      </w:r>
      <w:r w:rsidR="00D21EEA" w:rsidRPr="00F205B8">
        <w:t xml:space="preserve">tenha sido encerrado </w:t>
      </w:r>
      <w:r w:rsidRPr="00F205B8">
        <w:t>entre 31 de dezembro de 2019 e 31 de março de 2020 poderá, excepcionalmente, realizar a assembleia de sócios a que se refere o art. 1.078 da Lei nº 10.406, de 10 de janeiro de 2002 (Código Civil), no prazo de 7 (sete) meses, contado do t</w:t>
      </w:r>
      <w:r w:rsidR="003757B2" w:rsidRPr="00F205B8">
        <w:t>érmino do seu exercício social.</w:t>
      </w:r>
    </w:p>
    <w:p w14:paraId="105E5221" w14:textId="5FFDD266" w:rsidR="00AA7654" w:rsidRPr="003757B2" w:rsidRDefault="00AA7654" w:rsidP="00AA7654">
      <w:pPr>
        <w:pStyle w:val="texto1"/>
      </w:pPr>
      <w:r w:rsidRPr="003757B2">
        <w:lastRenderedPageBreak/>
        <w:t xml:space="preserve">§ 1º Disposições contratuais que exijam a realização da assembleia de sócios em prazo inferior ao estabelecido no </w:t>
      </w:r>
      <w:r w:rsidRPr="003757B2">
        <w:rPr>
          <w:bCs/>
          <w:i/>
        </w:rPr>
        <w:t xml:space="preserve">caput </w:t>
      </w:r>
      <w:r w:rsidRPr="003757B2">
        <w:t>deste artigo serão consideradas s</w:t>
      </w:r>
      <w:r w:rsidR="003757B2" w:rsidRPr="003757B2">
        <w:t>em efeito no exercício de 2020.</w:t>
      </w:r>
    </w:p>
    <w:p w14:paraId="0D817ADB" w14:textId="4BA4F292" w:rsidR="00AA7654" w:rsidRPr="00F205B8" w:rsidRDefault="00AA7654" w:rsidP="00AA7654">
      <w:pPr>
        <w:pStyle w:val="texto1"/>
      </w:pPr>
      <w:r w:rsidRPr="003757B2">
        <w:t xml:space="preserve">§ 2º Os mandatos dos administradores e dos membros do conselho fiscal previstos para se encerrarem antes da realização da assembleia de sócios nos </w:t>
      </w:r>
      <w:r w:rsidRPr="00F205B8">
        <w:t>termos</w:t>
      </w:r>
      <w:r w:rsidR="00804BDC" w:rsidRPr="00F205B8">
        <w:t xml:space="preserve"> do</w:t>
      </w:r>
      <w:r w:rsidRPr="00F205B8">
        <w:t xml:space="preserve"> </w:t>
      </w:r>
      <w:r w:rsidRPr="00F205B8">
        <w:rPr>
          <w:bCs/>
          <w:i/>
        </w:rPr>
        <w:t>caput</w:t>
      </w:r>
      <w:r w:rsidRPr="00F205B8">
        <w:t xml:space="preserve"> deste artigo ficam pr</w:t>
      </w:r>
      <w:r w:rsidR="003757B2" w:rsidRPr="00F205B8">
        <w:t>orrogados até a sua realização.</w:t>
      </w:r>
    </w:p>
    <w:p w14:paraId="3B52E63F" w14:textId="5AECB6DF" w:rsidR="00AA7654" w:rsidRPr="00F205B8" w:rsidRDefault="00AA7654" w:rsidP="00AA7654">
      <w:pPr>
        <w:pStyle w:val="texto1"/>
      </w:pPr>
      <w:r w:rsidRPr="00F205B8">
        <w:t xml:space="preserve">Art. 5º A sociedade cooperativa e a entidade de representação do cooperativismo poderão, excepcionalmente, realizar a assembleia geral ordinária a que se refere o art. 44 da Lei nº 5.764, de 16 de dezembro de 1971, ou o art. 17 da Lei Complementar nº 130, de 17 de abril de 2009, no prazo de </w:t>
      </w:r>
      <w:r w:rsidR="009D0601" w:rsidRPr="00F205B8">
        <w:t>9</w:t>
      </w:r>
      <w:r w:rsidRPr="00F205B8">
        <w:t xml:space="preserve"> (</w:t>
      </w:r>
      <w:r w:rsidR="009D0601" w:rsidRPr="00F205B8">
        <w:t>nove</w:t>
      </w:r>
      <w:r w:rsidRPr="00F205B8">
        <w:t>) meses, contado do t</w:t>
      </w:r>
      <w:r w:rsidR="003757B2" w:rsidRPr="00F205B8">
        <w:t>érmino do seu exercício social.</w:t>
      </w:r>
    </w:p>
    <w:p w14:paraId="7657CBAF" w14:textId="14D97734" w:rsidR="00AA7654" w:rsidRPr="00F205B8" w:rsidRDefault="00AA7654" w:rsidP="00AA7654">
      <w:pPr>
        <w:pStyle w:val="texto1"/>
      </w:pPr>
      <w:r w:rsidRPr="00F205B8">
        <w:t xml:space="preserve">Parágrafo único. Os mandatos dos membros dos órgãos de administração e </w:t>
      </w:r>
      <w:r w:rsidR="00804BDC" w:rsidRPr="00F205B8">
        <w:t xml:space="preserve">de </w:t>
      </w:r>
      <w:r w:rsidRPr="00F205B8">
        <w:t xml:space="preserve">fiscalização e dos outros órgãos estatutários previstos para se encerrarem antes da realização da assembleia geral ordinária nos termos </w:t>
      </w:r>
      <w:r w:rsidR="00804BDC" w:rsidRPr="00F205B8">
        <w:t xml:space="preserve">do </w:t>
      </w:r>
      <w:r w:rsidRPr="00F205B8">
        <w:rPr>
          <w:bCs/>
          <w:i/>
        </w:rPr>
        <w:t>caput</w:t>
      </w:r>
      <w:r w:rsidRPr="00F205B8">
        <w:t xml:space="preserve"> deste artigo ficam prorrogados até a sua realização.</w:t>
      </w:r>
    </w:p>
    <w:p w14:paraId="212DFFBF" w14:textId="6A2B9EF5" w:rsidR="00AA7654" w:rsidRPr="00F205B8" w:rsidRDefault="00AA7654" w:rsidP="00AA7654">
      <w:pPr>
        <w:pStyle w:val="texto1"/>
      </w:pPr>
      <w:r w:rsidRPr="0042467E">
        <w:t xml:space="preserve">Art. 6º Enquanto durarem as medidas restritivas ao funcionamento normal das juntas comerciais decorrentes exclusivamente da pandemia da </w:t>
      </w:r>
      <w:r>
        <w:t>C</w:t>
      </w:r>
      <w:r w:rsidRPr="0042467E">
        <w:t>ovid-</w:t>
      </w:r>
      <w:r w:rsidRPr="00F205B8">
        <w:t>19</w:t>
      </w:r>
      <w:r w:rsidR="00AB1336" w:rsidRPr="00F205B8">
        <w:t xml:space="preserve">, deverão ser observadas as seguintes </w:t>
      </w:r>
      <w:r w:rsidR="00B50A80" w:rsidRPr="00F205B8">
        <w:t>disposições:</w:t>
      </w:r>
    </w:p>
    <w:p w14:paraId="41A3E12C" w14:textId="5B22245B" w:rsidR="0012430F" w:rsidRPr="00F205B8" w:rsidRDefault="00AA7654" w:rsidP="00AA7654">
      <w:pPr>
        <w:pStyle w:val="texto1"/>
      </w:pPr>
      <w:r w:rsidRPr="00F205B8">
        <w:t xml:space="preserve">I - </w:t>
      </w:r>
      <w:proofErr w:type="gramStart"/>
      <w:r w:rsidR="0012430F" w:rsidRPr="00F205B8">
        <w:t>o</w:t>
      </w:r>
      <w:proofErr w:type="gramEnd"/>
      <w:r w:rsidR="0012430F" w:rsidRPr="00F205B8">
        <w:t xml:space="preserve"> prazo de que trata o art. 36 da Lei nº 8.934, de 18 de dezembro de 1994</w:t>
      </w:r>
      <w:r w:rsidR="00F205B8" w:rsidRPr="00F205B8">
        <w:t>,</w:t>
      </w:r>
      <w:r w:rsidRPr="00F205B8">
        <w:t xml:space="preserve"> será contado da data em que a junta comercial respectiva restabelecer a prestação r</w:t>
      </w:r>
      <w:r w:rsidR="00B50A80" w:rsidRPr="00F205B8">
        <w:t>egular dos seus serviços</w:t>
      </w:r>
      <w:r w:rsidR="00F205B8" w:rsidRPr="00F205B8">
        <w:t>, para os atos sujeitos a arquivamento assinados a partir de 16 de fevereiro de 2020</w:t>
      </w:r>
      <w:r w:rsidR="00B50A80" w:rsidRPr="00F205B8">
        <w:t>; e</w:t>
      </w:r>
    </w:p>
    <w:p w14:paraId="62A543F3" w14:textId="0EA70207" w:rsidR="00AA7654" w:rsidRDefault="00AA7654" w:rsidP="00AA7654">
      <w:pPr>
        <w:pStyle w:val="texto1"/>
      </w:pPr>
      <w:r w:rsidRPr="00B50A80">
        <w:lastRenderedPageBreak/>
        <w:t xml:space="preserve">II - </w:t>
      </w:r>
      <w:proofErr w:type="gramStart"/>
      <w:r w:rsidRPr="00B50A80">
        <w:t>a</w:t>
      </w:r>
      <w:proofErr w:type="gramEnd"/>
      <w:r w:rsidRPr="00B50A80">
        <w:t xml:space="preserve"> exigência de arquivamento prévio de ato para a realização de emissões de valores mobiliários e para</w:t>
      </w:r>
      <w:r w:rsidR="00AB1336" w:rsidRPr="00B50A80">
        <w:t xml:space="preserve"> </w:t>
      </w:r>
      <w:r w:rsidRPr="00B50A80">
        <w:t xml:space="preserve">outros </w:t>
      </w:r>
      <w:r w:rsidRPr="00F205B8">
        <w:t>negócios jurídicos fica suspensa a partir de 1º de março de 2020</w:t>
      </w:r>
      <w:r w:rsidR="00804BDC" w:rsidRPr="00F205B8">
        <w:t>,</w:t>
      </w:r>
      <w:r w:rsidRPr="00F205B8">
        <w:t xml:space="preserve"> e o arquivamento deverá ser feito na junta comercial respectiva no prazo de 30 (trinta) dias, contado da data em que a junta comercial restabelecer a prestação regular dos seus serviços</w:t>
      </w:r>
      <w:r w:rsidRPr="00B50A80">
        <w:t>.</w:t>
      </w:r>
    </w:p>
    <w:p w14:paraId="792CB27E" w14:textId="566D8DB6" w:rsidR="00AA7654" w:rsidRPr="00F205B8" w:rsidRDefault="00AA7654" w:rsidP="00AA7654">
      <w:pPr>
        <w:pStyle w:val="texto1"/>
      </w:pPr>
      <w:r w:rsidRPr="00F205B8">
        <w:t xml:space="preserve">Art. 7º As associações, </w:t>
      </w:r>
      <w:r w:rsidR="00804BDC" w:rsidRPr="00F205B8">
        <w:t xml:space="preserve">as </w:t>
      </w:r>
      <w:r w:rsidRPr="00F205B8">
        <w:t xml:space="preserve">fundações e </w:t>
      </w:r>
      <w:r w:rsidR="00804BDC" w:rsidRPr="00F205B8">
        <w:t xml:space="preserve">as </w:t>
      </w:r>
      <w:r w:rsidRPr="00F205B8">
        <w:t xml:space="preserve">demais sociedades não </w:t>
      </w:r>
      <w:r w:rsidR="0012430F" w:rsidRPr="00F205B8">
        <w:t>abrangidas</w:t>
      </w:r>
      <w:r w:rsidR="00804BDC" w:rsidRPr="00F205B8">
        <w:t xml:space="preserve"> pelo disposto nos </w:t>
      </w:r>
      <w:proofErr w:type="spellStart"/>
      <w:r w:rsidRPr="00F205B8">
        <w:t>arts</w:t>
      </w:r>
      <w:proofErr w:type="spellEnd"/>
      <w:r w:rsidRPr="00F205B8">
        <w:t xml:space="preserve">. 1º, 4º e 5º desta Lei deverão observar as restrições à realização de reuniões e </w:t>
      </w:r>
      <w:r w:rsidR="00804BDC" w:rsidRPr="00F205B8">
        <w:t xml:space="preserve">de </w:t>
      </w:r>
      <w:r w:rsidRPr="00F205B8">
        <w:t>assembleias presenciais até 31 de dezembro de 2020, observadas as determinações sanitárias das autoridades locais.</w:t>
      </w:r>
    </w:p>
    <w:p w14:paraId="2F705FBD" w14:textId="609A9CB9" w:rsidR="009D0601" w:rsidRPr="00F205B8" w:rsidRDefault="009D0601" w:rsidP="009D0601">
      <w:pPr>
        <w:pStyle w:val="texto1"/>
      </w:pPr>
      <w:r w:rsidRPr="00804BDC">
        <w:t xml:space="preserve">Parágrafo único. </w:t>
      </w:r>
      <w:r w:rsidRPr="00F205B8">
        <w:t>Aplica</w:t>
      </w:r>
      <w:r w:rsidR="00B50A80" w:rsidRPr="00F205B8">
        <w:t>m</w:t>
      </w:r>
      <w:r w:rsidRPr="00804BDC">
        <w:t xml:space="preserve">-se às pessoas jurídicas de direito privado </w:t>
      </w:r>
      <w:r w:rsidRPr="00F205B8">
        <w:t xml:space="preserve">mencionadas no </w:t>
      </w:r>
      <w:r w:rsidRPr="00F205B8">
        <w:rPr>
          <w:i/>
        </w:rPr>
        <w:t>caput</w:t>
      </w:r>
      <w:r w:rsidRPr="00F205B8">
        <w:t xml:space="preserve"> deste artigo:</w:t>
      </w:r>
    </w:p>
    <w:p w14:paraId="0515B1AD" w14:textId="43E26DC9" w:rsidR="009D0601" w:rsidRPr="00F205B8" w:rsidRDefault="009D0601" w:rsidP="009D0601">
      <w:pPr>
        <w:pStyle w:val="texto1"/>
      </w:pPr>
      <w:r w:rsidRPr="00F205B8">
        <w:t xml:space="preserve">I - </w:t>
      </w:r>
      <w:proofErr w:type="gramStart"/>
      <w:r w:rsidRPr="00F205B8">
        <w:t>a</w:t>
      </w:r>
      <w:proofErr w:type="gramEnd"/>
      <w:r w:rsidRPr="00F205B8">
        <w:t xml:space="preserve"> extensão, em até 7 (sete) meses, dos prazos para realização de assembleia geral e de duração do mandato de dirigentes</w:t>
      </w:r>
      <w:r w:rsidR="00804BDC" w:rsidRPr="00F205B8">
        <w:t>, no que couber</w:t>
      </w:r>
      <w:r w:rsidRPr="00F205B8">
        <w:t>;</w:t>
      </w:r>
    </w:p>
    <w:p w14:paraId="2C4DEF6C" w14:textId="36A9899F" w:rsidR="009D0601" w:rsidRPr="00F205B8" w:rsidRDefault="009D0601" w:rsidP="009D0601">
      <w:pPr>
        <w:pStyle w:val="texto1"/>
      </w:pPr>
      <w:r w:rsidRPr="00F205B8">
        <w:t xml:space="preserve">II - </w:t>
      </w:r>
      <w:proofErr w:type="gramStart"/>
      <w:r w:rsidRPr="00F205B8">
        <w:t>o</w:t>
      </w:r>
      <w:proofErr w:type="gramEnd"/>
      <w:r w:rsidRPr="00F205B8">
        <w:t xml:space="preserve"> disposto no art. 5º da Lei nº 14.010, de 10 de junho de 2020.</w:t>
      </w:r>
    </w:p>
    <w:p w14:paraId="42C87739" w14:textId="61E678C1" w:rsidR="00AA7654" w:rsidRPr="00F205B8" w:rsidRDefault="00AA7654" w:rsidP="00AA7654">
      <w:pPr>
        <w:pStyle w:val="texto1"/>
      </w:pPr>
      <w:r w:rsidRPr="00F205B8">
        <w:t xml:space="preserve">Art. 8º A Lei nº 5.764, de 16 de dezembro de 1971, passa a vigorar </w:t>
      </w:r>
      <w:r w:rsidR="0012430F" w:rsidRPr="00F205B8">
        <w:t>acrescida do seguinte art. 43-A</w:t>
      </w:r>
      <w:r w:rsidR="00B50A80" w:rsidRPr="00F205B8">
        <w:t>:</w:t>
      </w:r>
    </w:p>
    <w:p w14:paraId="1F928B78" w14:textId="61B3624C" w:rsidR="00AA7654" w:rsidRPr="00F205B8" w:rsidRDefault="00AA7654" w:rsidP="00AA7654">
      <w:pPr>
        <w:pStyle w:val="texto2"/>
      </w:pPr>
      <w:r w:rsidRPr="00F205B8">
        <w:t xml:space="preserve">“Art. 43-A. O associado poderá participar e votar a distância em reunião ou </w:t>
      </w:r>
      <w:r w:rsidR="0012430F" w:rsidRPr="00F205B8">
        <w:t xml:space="preserve">em </w:t>
      </w:r>
      <w:r w:rsidRPr="00F205B8">
        <w:t>assembleia, que poderão ser realizadas em meio digital, nos termos do regulamento do órgão competente do Poder Executivo federal.</w:t>
      </w:r>
    </w:p>
    <w:p w14:paraId="53FD3231" w14:textId="5106731C" w:rsidR="007F0CD7" w:rsidRPr="00F205B8" w:rsidRDefault="00AA7654" w:rsidP="00AA7654">
      <w:pPr>
        <w:pStyle w:val="texto2"/>
        <w:rPr>
          <w:szCs w:val="24"/>
        </w:rPr>
      </w:pPr>
      <w:r w:rsidRPr="00F205B8">
        <w:t xml:space="preserve">Parágrafo único. A assembleia geral poderá ser realizada de forma digital, respeitados os </w:t>
      </w:r>
      <w:r w:rsidRPr="00F205B8">
        <w:lastRenderedPageBreak/>
        <w:t xml:space="preserve">direitos legalmente previstos de participação e de manifestação dos associados e os demais requisitos </w:t>
      </w:r>
      <w:proofErr w:type="gramStart"/>
      <w:r w:rsidRPr="00F205B8">
        <w:rPr>
          <w:szCs w:val="24"/>
        </w:rPr>
        <w:t>regulamentares.”</w:t>
      </w:r>
      <w:proofErr w:type="gramEnd"/>
    </w:p>
    <w:p w14:paraId="337B5319" w14:textId="3F0D90C9" w:rsidR="00AA7654" w:rsidRPr="00D93995" w:rsidRDefault="00AA7654" w:rsidP="007F0CD7">
      <w:pPr>
        <w:pStyle w:val="texto1"/>
        <w:rPr>
          <w:szCs w:val="24"/>
        </w:rPr>
      </w:pPr>
      <w:r w:rsidRPr="00D93995">
        <w:rPr>
          <w:szCs w:val="24"/>
        </w:rPr>
        <w:t xml:space="preserve">Art. 9º Os </w:t>
      </w:r>
      <w:proofErr w:type="spellStart"/>
      <w:r w:rsidRPr="00D93995">
        <w:rPr>
          <w:szCs w:val="24"/>
        </w:rPr>
        <w:t>arts</w:t>
      </w:r>
      <w:proofErr w:type="spellEnd"/>
      <w:r w:rsidRPr="00D93995">
        <w:rPr>
          <w:szCs w:val="24"/>
        </w:rPr>
        <w:t xml:space="preserve">. 121 e 124 da </w:t>
      </w:r>
      <w:r w:rsidRPr="00F205B8">
        <w:rPr>
          <w:szCs w:val="24"/>
        </w:rPr>
        <w:t>Lei nº 6.404, de 15 de dezembro de 1976</w:t>
      </w:r>
      <w:r w:rsidRPr="00D93995">
        <w:rPr>
          <w:szCs w:val="24"/>
        </w:rPr>
        <w:t>, passam a vigorar com as seguintes alterações:</w:t>
      </w:r>
    </w:p>
    <w:p w14:paraId="1D2FC2FF" w14:textId="77777777" w:rsidR="00AA7654" w:rsidRPr="00F205B8" w:rsidRDefault="00AA7654" w:rsidP="00AA7654">
      <w:pPr>
        <w:pStyle w:val="texto2"/>
        <w:rPr>
          <w:szCs w:val="24"/>
        </w:rPr>
      </w:pPr>
      <w:r w:rsidRPr="00F205B8">
        <w:rPr>
          <w:szCs w:val="24"/>
        </w:rPr>
        <w:t>“Art. 121. ..............................</w:t>
      </w:r>
    </w:p>
    <w:p w14:paraId="4C586D1A" w14:textId="011433AB" w:rsidR="00AA7654" w:rsidRPr="008C782B" w:rsidRDefault="00AA7654" w:rsidP="00AA7654">
      <w:pPr>
        <w:pStyle w:val="texto2"/>
        <w:rPr>
          <w:szCs w:val="24"/>
        </w:rPr>
      </w:pPr>
      <w:r w:rsidRPr="00F205B8">
        <w:rPr>
          <w:szCs w:val="24"/>
        </w:rPr>
        <w:t xml:space="preserve">Parágrafo único. Nas companhias, abertas </w:t>
      </w:r>
      <w:r w:rsidR="009D0601" w:rsidRPr="00F205B8">
        <w:rPr>
          <w:szCs w:val="24"/>
        </w:rPr>
        <w:t>e</w:t>
      </w:r>
      <w:r w:rsidRPr="00F205B8">
        <w:rPr>
          <w:szCs w:val="24"/>
        </w:rPr>
        <w:t xml:space="preserve"> fechadas, o acionista poderá participar e votar a distância em assembleia geral, nos termos do </w:t>
      </w:r>
      <w:r w:rsidRPr="008C782B">
        <w:rPr>
          <w:szCs w:val="24"/>
        </w:rPr>
        <w:t xml:space="preserve">regulamento da Comissão de Valores Mobiliários </w:t>
      </w:r>
      <w:r w:rsidR="009D0601" w:rsidRPr="008C782B">
        <w:rPr>
          <w:szCs w:val="24"/>
        </w:rPr>
        <w:t>e</w:t>
      </w:r>
      <w:r w:rsidRPr="008C782B">
        <w:rPr>
          <w:szCs w:val="24"/>
        </w:rPr>
        <w:t xml:space="preserve"> do órgão competente do Poder Executivo federal</w:t>
      </w:r>
      <w:r w:rsidR="009D0601" w:rsidRPr="008C782B">
        <w:rPr>
          <w:szCs w:val="24"/>
        </w:rPr>
        <w:t xml:space="preserve">, </w:t>
      </w:r>
      <w:proofErr w:type="gramStart"/>
      <w:r w:rsidR="009D0601" w:rsidRPr="008C782B">
        <w:rPr>
          <w:szCs w:val="24"/>
        </w:rPr>
        <w:t>respectivamente.”</w:t>
      </w:r>
      <w:proofErr w:type="gramEnd"/>
      <w:r w:rsidR="00D93995" w:rsidRPr="008C782B">
        <w:rPr>
          <w:szCs w:val="24"/>
        </w:rPr>
        <w:t>(NR)</w:t>
      </w:r>
    </w:p>
    <w:p w14:paraId="775E6EAF" w14:textId="4411501C" w:rsidR="00AA7654" w:rsidRPr="00F205B8" w:rsidRDefault="00AA7654" w:rsidP="00AA7654">
      <w:pPr>
        <w:pStyle w:val="texto2"/>
        <w:rPr>
          <w:szCs w:val="24"/>
        </w:rPr>
      </w:pPr>
      <w:r w:rsidRPr="008C782B">
        <w:rPr>
          <w:szCs w:val="24"/>
        </w:rPr>
        <w:t>“Art. 124.</w:t>
      </w:r>
      <w:r w:rsidRPr="00F205B8">
        <w:rPr>
          <w:szCs w:val="24"/>
        </w:rPr>
        <w:t xml:space="preserve"> ..............................</w:t>
      </w:r>
    </w:p>
    <w:p w14:paraId="7CC93385" w14:textId="77777777" w:rsidR="00AA7654" w:rsidRPr="00F205B8" w:rsidRDefault="00AA7654" w:rsidP="00AA7654">
      <w:pPr>
        <w:pStyle w:val="texto2"/>
        <w:ind w:firstLine="0"/>
        <w:rPr>
          <w:szCs w:val="24"/>
        </w:rPr>
      </w:pPr>
      <w:r w:rsidRPr="00F205B8">
        <w:rPr>
          <w:szCs w:val="24"/>
        </w:rPr>
        <w:t>...................................................</w:t>
      </w:r>
    </w:p>
    <w:p w14:paraId="4DCA7093" w14:textId="7C76405C" w:rsidR="00AA7654" w:rsidRPr="00F205B8" w:rsidRDefault="00AA7654" w:rsidP="00AA7654">
      <w:pPr>
        <w:pStyle w:val="texto2"/>
      </w:pPr>
      <w:r w:rsidRPr="00F205B8">
        <w:rPr>
          <w:szCs w:val="24"/>
        </w:rPr>
        <w:t>§ 2º A assembleia geral deverá ser realizada, preferencialmente, no edifício onde</w:t>
      </w:r>
      <w:r w:rsidRPr="00F205B8">
        <w:t xml:space="preserve"> a companhia tiver sede ou, por motivo de força maior, em outro lugar, desde que seja no mesmo Município da sede e</w:t>
      </w:r>
      <w:r w:rsidR="00D93995" w:rsidRPr="00F205B8">
        <w:t xml:space="preserve"> seja</w:t>
      </w:r>
      <w:r w:rsidRPr="00F205B8">
        <w:t xml:space="preserve"> indicado com clareza nos anúncios.</w:t>
      </w:r>
    </w:p>
    <w:p w14:paraId="6A4D8999" w14:textId="5F8FFCE3" w:rsidR="00AA7654" w:rsidRPr="00F205B8" w:rsidRDefault="00AA7654" w:rsidP="00AA7654">
      <w:pPr>
        <w:pStyle w:val="texto2"/>
        <w:rPr>
          <w:szCs w:val="24"/>
        </w:rPr>
      </w:pPr>
      <w:r w:rsidRPr="00F205B8">
        <w:t xml:space="preserve">§ 2º-A Sem prejuízo do disposto no § 2º deste artigo, as companhias, abertas </w:t>
      </w:r>
      <w:r w:rsidR="009D0601" w:rsidRPr="00F205B8">
        <w:t>e</w:t>
      </w:r>
      <w:r w:rsidRPr="00F205B8">
        <w:t xml:space="preserve"> fechadas, poderão realizar assembleia digital, nos termos do regulamento da Comissão de Valores Mobiliários </w:t>
      </w:r>
      <w:r w:rsidR="009D0601" w:rsidRPr="00F205B8">
        <w:t>e</w:t>
      </w:r>
      <w:r w:rsidRPr="00F205B8">
        <w:t xml:space="preserve"> do </w:t>
      </w:r>
      <w:r w:rsidRPr="00F205B8">
        <w:rPr>
          <w:szCs w:val="24"/>
        </w:rPr>
        <w:t>órgão competente do Poder Executivo federal</w:t>
      </w:r>
      <w:r w:rsidR="009D0601" w:rsidRPr="00F205B8">
        <w:rPr>
          <w:szCs w:val="24"/>
        </w:rPr>
        <w:t>, respectivamente</w:t>
      </w:r>
      <w:r w:rsidRPr="00F205B8">
        <w:rPr>
          <w:szCs w:val="24"/>
        </w:rPr>
        <w:t>.</w:t>
      </w:r>
    </w:p>
    <w:p w14:paraId="3BA49663" w14:textId="77777777" w:rsidR="00AA7654" w:rsidRPr="00D93995" w:rsidRDefault="00AA7654" w:rsidP="00AA7654">
      <w:pPr>
        <w:pStyle w:val="texto2"/>
        <w:ind w:firstLine="0"/>
        <w:rPr>
          <w:szCs w:val="24"/>
        </w:rPr>
      </w:pPr>
      <w:r w:rsidRPr="00F205B8">
        <w:rPr>
          <w:szCs w:val="24"/>
        </w:rPr>
        <w:t>..............................................</w:t>
      </w:r>
      <w:proofErr w:type="gramStart"/>
      <w:r w:rsidRPr="00F205B8">
        <w:rPr>
          <w:szCs w:val="24"/>
        </w:rPr>
        <w:t>”(</w:t>
      </w:r>
      <w:proofErr w:type="gramEnd"/>
      <w:r w:rsidRPr="00D93995">
        <w:rPr>
          <w:szCs w:val="24"/>
        </w:rPr>
        <w:t>NR)</w:t>
      </w:r>
    </w:p>
    <w:p w14:paraId="342A2BB5" w14:textId="67FB9325" w:rsidR="00AA7654" w:rsidRPr="00D93995" w:rsidRDefault="00AA7654" w:rsidP="007F0CD7">
      <w:pPr>
        <w:pStyle w:val="texto1"/>
        <w:rPr>
          <w:szCs w:val="24"/>
        </w:rPr>
      </w:pPr>
      <w:r w:rsidRPr="00D93995">
        <w:rPr>
          <w:szCs w:val="24"/>
        </w:rPr>
        <w:t>Art. 10. A Lei nº 10.406, de 10 de janeiro de 2002 (Código Civil), passa a vigorar</w:t>
      </w:r>
      <w:r w:rsidR="00E3072C" w:rsidRPr="00D93995">
        <w:rPr>
          <w:szCs w:val="24"/>
        </w:rPr>
        <w:t xml:space="preserve"> acrescida do seguinte art. 1.080</w:t>
      </w:r>
      <w:r w:rsidR="00D93995">
        <w:rPr>
          <w:szCs w:val="24"/>
        </w:rPr>
        <w:t>-A:</w:t>
      </w:r>
    </w:p>
    <w:p w14:paraId="50DB8D21" w14:textId="635129F5" w:rsidR="00AA7654" w:rsidRPr="00726261" w:rsidRDefault="00AA7654" w:rsidP="00AA7654">
      <w:pPr>
        <w:pStyle w:val="texto2"/>
        <w:rPr>
          <w:szCs w:val="24"/>
        </w:rPr>
      </w:pPr>
      <w:r w:rsidRPr="00726261">
        <w:rPr>
          <w:szCs w:val="24"/>
        </w:rPr>
        <w:lastRenderedPageBreak/>
        <w:t xml:space="preserve">“Art. 1.080-A. O sócio poderá participar e votar a distância em reunião ou </w:t>
      </w:r>
      <w:r w:rsidR="00E3072C" w:rsidRPr="00726261">
        <w:rPr>
          <w:szCs w:val="24"/>
        </w:rPr>
        <w:t xml:space="preserve">em </w:t>
      </w:r>
      <w:r w:rsidRPr="00726261">
        <w:rPr>
          <w:szCs w:val="24"/>
        </w:rPr>
        <w:t>assembleia, nos termos do regulamento do órgão competente do Poder Executivo federal.</w:t>
      </w:r>
    </w:p>
    <w:p w14:paraId="11C204AE" w14:textId="29456AEC" w:rsidR="00AA7654" w:rsidRPr="00726261" w:rsidRDefault="00AA7654" w:rsidP="00AA7654">
      <w:pPr>
        <w:pStyle w:val="texto2"/>
        <w:rPr>
          <w:szCs w:val="24"/>
        </w:rPr>
      </w:pPr>
      <w:r w:rsidRPr="00726261">
        <w:rPr>
          <w:szCs w:val="24"/>
        </w:rPr>
        <w:t xml:space="preserve">Parágrafo único. A reunião ou a assembleia poderá ser realizada de forma digital, respeitados os direitos legalmente previstos de participação e de manifestação dos sócios e os demais requisitos </w:t>
      </w:r>
      <w:proofErr w:type="gramStart"/>
      <w:r w:rsidRPr="00726261">
        <w:rPr>
          <w:szCs w:val="24"/>
        </w:rPr>
        <w:t>regulamentares.”</w:t>
      </w:r>
      <w:proofErr w:type="gramEnd"/>
    </w:p>
    <w:p w14:paraId="5B3A4AF2" w14:textId="0E6E9284" w:rsidR="00AA7654" w:rsidRDefault="00AA7654" w:rsidP="00AA7654">
      <w:pPr>
        <w:pStyle w:val="texto1"/>
      </w:pPr>
      <w:r w:rsidRPr="00D93995">
        <w:rPr>
          <w:szCs w:val="24"/>
        </w:rPr>
        <w:t xml:space="preserve">Art. 11. Ficam suspensos os efeitos decorrentes da não observância de </w:t>
      </w:r>
      <w:r w:rsidRPr="00726261">
        <w:rPr>
          <w:szCs w:val="24"/>
        </w:rPr>
        <w:t>indicadores financeiros ou de desempenho que tenham como data</w:t>
      </w:r>
      <w:r w:rsidR="00E3072C" w:rsidRPr="00726261">
        <w:rPr>
          <w:szCs w:val="24"/>
        </w:rPr>
        <w:t>-</w:t>
      </w:r>
      <w:r w:rsidRPr="00726261">
        <w:rPr>
          <w:szCs w:val="24"/>
        </w:rPr>
        <w:t xml:space="preserve">base de verificação qualquer data ou período de tempo compreendido </w:t>
      </w:r>
      <w:r w:rsidRPr="00D93995">
        <w:rPr>
          <w:szCs w:val="24"/>
        </w:rPr>
        <w:t>entre 30 de março de 2020 e 31 de dezembro de 2020, previstos em contratos ou em</w:t>
      </w:r>
      <w:r w:rsidRPr="00870E68">
        <w:t xml:space="preserve"> quaisquer instrumentos de dívida, quando resultem na obrigação de efetuar o seu</w:t>
      </w:r>
      <w:r w:rsidR="00302E49">
        <w:t xml:space="preserve"> pagamento de forma antecipada.</w:t>
      </w:r>
    </w:p>
    <w:p w14:paraId="665A078B" w14:textId="77777777" w:rsidR="00AA7654" w:rsidRPr="0042467E" w:rsidRDefault="00AA7654" w:rsidP="00AA7654">
      <w:pPr>
        <w:pStyle w:val="texto1"/>
      </w:pPr>
      <w:r w:rsidRPr="00726261">
        <w:t xml:space="preserve">Parágrafo único. O disposto no </w:t>
      </w:r>
      <w:r w:rsidRPr="00726261">
        <w:rPr>
          <w:i/>
        </w:rPr>
        <w:t>caput</w:t>
      </w:r>
      <w:r w:rsidRPr="00726261">
        <w:t xml:space="preserve"> deste artigo aplica-se exclusivamente ao devedor adimplente quanto às demais obrigações previstas no instrumento de</w:t>
      </w:r>
      <w:r w:rsidRPr="00870E68">
        <w:t xml:space="preserve"> dívida e não afeta as demais obrigações contratualmente assumida</w:t>
      </w:r>
      <w:r>
        <w:t>s, de caráter pecuniário ou não</w:t>
      </w:r>
      <w:r w:rsidRPr="0042467E">
        <w:t>.</w:t>
      </w:r>
    </w:p>
    <w:p w14:paraId="26E05356" w14:textId="77777777" w:rsidR="00AA7654" w:rsidRDefault="00AA7654" w:rsidP="00AA7654">
      <w:pPr>
        <w:pStyle w:val="texto1"/>
        <w:rPr>
          <w:sz w:val="23"/>
          <w:szCs w:val="23"/>
        </w:rPr>
      </w:pPr>
      <w:r w:rsidRPr="0042467E">
        <w:t>Art. 1</w:t>
      </w:r>
      <w:r>
        <w:t>2</w:t>
      </w:r>
      <w:r w:rsidRPr="0042467E">
        <w:t xml:space="preserve">. Esta </w:t>
      </w:r>
      <w:r>
        <w:t>L</w:t>
      </w:r>
      <w:r w:rsidRPr="0042467E">
        <w:t>ei entra em vigor na data de sua publicação.</w:t>
      </w:r>
    </w:p>
    <w:p w14:paraId="6CB9F08B" w14:textId="77777777" w:rsidR="00D93995" w:rsidRPr="00CF2A1C" w:rsidRDefault="00D93995" w:rsidP="00D93995">
      <w:pPr>
        <w:pStyle w:val="texto1"/>
      </w:pPr>
      <w:r w:rsidRPr="00CF2A1C">
        <w:t>Sala das Sessões, em 25 de junho de 2020.</w:t>
      </w:r>
    </w:p>
    <w:p w14:paraId="344DFE1B" w14:textId="77777777" w:rsidR="00D93995" w:rsidRPr="00CF2A1C" w:rsidRDefault="00D93995" w:rsidP="00D93995">
      <w:pPr>
        <w:pStyle w:val="assinatura"/>
        <w:spacing w:line="360" w:lineRule="auto"/>
        <w:rPr>
          <w:b w:val="0"/>
        </w:rPr>
      </w:pPr>
    </w:p>
    <w:p w14:paraId="2F1A2428" w14:textId="77777777" w:rsidR="00D93995" w:rsidRPr="00CF2A1C" w:rsidRDefault="00D93995" w:rsidP="00D93995">
      <w:pPr>
        <w:pStyle w:val="assinatura"/>
        <w:rPr>
          <w:b w:val="0"/>
        </w:rPr>
      </w:pPr>
    </w:p>
    <w:p w14:paraId="18E9DDE9" w14:textId="77777777" w:rsidR="00D93995" w:rsidRPr="00CF2A1C" w:rsidRDefault="00D93995" w:rsidP="00D93995">
      <w:pPr>
        <w:pStyle w:val="assinatura"/>
        <w:rPr>
          <w:b w:val="0"/>
        </w:rPr>
      </w:pPr>
    </w:p>
    <w:p w14:paraId="5EF30324" w14:textId="77777777" w:rsidR="00D93995" w:rsidRPr="00CF2A1C" w:rsidRDefault="00D93995" w:rsidP="00D93995">
      <w:pPr>
        <w:pStyle w:val="assinatura"/>
        <w:rPr>
          <w:b w:val="0"/>
        </w:rPr>
      </w:pPr>
      <w:r w:rsidRPr="00CF2A1C">
        <w:rPr>
          <w:b w:val="0"/>
        </w:rPr>
        <w:t>Deputado ENRICO MISASI</w:t>
      </w:r>
    </w:p>
    <w:p w14:paraId="2BCC7191" w14:textId="77777777" w:rsidR="00D93995" w:rsidRPr="00CF2A1C" w:rsidRDefault="00D93995" w:rsidP="00D93995">
      <w:pPr>
        <w:pStyle w:val="assinatura"/>
        <w:rPr>
          <w:b w:val="0"/>
        </w:rPr>
      </w:pPr>
      <w:r w:rsidRPr="00CF2A1C">
        <w:rPr>
          <w:b w:val="0"/>
        </w:rPr>
        <w:t>Relator</w:t>
      </w:r>
    </w:p>
    <w:p w14:paraId="755846BA" w14:textId="77777777" w:rsidR="0036290A" w:rsidRDefault="0036290A" w:rsidP="00D93995">
      <w:pPr>
        <w:pStyle w:val="texto1"/>
        <w:rPr>
          <w:rFonts w:cs="Courier New"/>
          <w:szCs w:val="24"/>
        </w:rPr>
      </w:pPr>
    </w:p>
    <w:sectPr w:rsidR="0036290A" w:rsidSect="00590F9C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288B1" w14:textId="77777777" w:rsidR="007854DB" w:rsidRDefault="007854DB">
      <w:r>
        <w:separator/>
      </w:r>
    </w:p>
  </w:endnote>
  <w:endnote w:type="continuationSeparator" w:id="0">
    <w:p w14:paraId="60FE2C66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760FA" w14:textId="77777777" w:rsidR="007854DB" w:rsidRDefault="007854DB">
      <w:r>
        <w:separator/>
      </w:r>
    </w:p>
  </w:footnote>
  <w:footnote w:type="continuationSeparator" w:id="0">
    <w:p w14:paraId="6A0B4855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2245787"/>
      <w:docPartObj>
        <w:docPartGallery w:val="Page Numbers (Top of Page)"/>
        <w:docPartUnique/>
      </w:docPartObj>
    </w:sdtPr>
    <w:sdtEndPr/>
    <w:sdtContent>
      <w:p w14:paraId="48B8ACBA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0664A9CF" wp14:editId="5ED30E8A">
                  <wp:simplePos x="0" y="0"/>
                  <wp:positionH relativeFrom="column">
                    <wp:posOffset>-752475</wp:posOffset>
                  </wp:positionH>
                  <wp:positionV relativeFrom="page">
                    <wp:posOffset>314325</wp:posOffset>
                  </wp:positionV>
                  <wp:extent cx="3060065" cy="817245"/>
                  <wp:effectExtent l="0" t="0" r="0" b="0"/>
                  <wp:wrapNone/>
                  <wp:docPr id="1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DBAF06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664A9CF" id="Group 1" o:spid="_x0000_s1026" style="position:absolute;left:0;text-align:left;margin-left:-59.25pt;margin-top:24.7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qqY3CAAAA2wAAAA8AAABkcnMvZG93bnJldi54bWxET0trwkAQvgv+h2WEXqTZ9IHUmE0oYqEI&#10;FWq9eBt2p0lodjZkVxP/fVcQvM3H95y8HG0rztT7xrGCpyQFQaydabhScPj5eHwD4QOywdYxKbiQ&#10;h7KYTnLMjBv4m877UIkYwj5DBXUIXSal1zVZ9InriCP363qLIcK+kqbHIYbbVj6n6UJabDg21NjR&#10;uib9tz9ZBemX5uqyG/Sm2x4X89N8ydsXo9TDbHxfgQg0hrv45v40cf4rXH+JB8j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qmN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nZ8EA&#10;AADbAAAADwAAAGRycy9kb3ducmV2LnhtbERP24rCMBB9F/yHMIJvmq54WbpGUUEQRMHqsuzb0My2&#10;XZtJaaLWvzeC4NscznWm88aU4kq1Kywr+OhHIIhTqwvOFJyO694nCOeRNZaWScGdHMxn7dYUY21v&#10;fKBr4jMRQtjFqCD3voqldGlOBl3fVsSB+7O1QR9gnUld4y2Em1IOomgsDRYcGnKsaJVTek4uRsFy&#10;Mvz+2e72p+XR/FL0j4nOZKFUt9MsvkB4avxb/HJvdJg/gucv4Q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mZ2fBAAAA2wAAAA8AAAAAAAAAAAAAAAAAmAIAAGRycy9kb3du&#10;cmV2LnhtbFBLBQYAAAAABAAEAPUAAACGAwAAAAA=&#10;" stroked="f">
                    <v:textbox inset="2.83pt,2.83pt,2.83pt,2.83pt">
                      <w:txbxContent>
                        <w:p w14:paraId="16DBAF06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02E49">
          <w:rPr>
            <w:noProof/>
          </w:rPr>
          <w:t>6</w:t>
        </w:r>
        <w:r>
          <w:fldChar w:fldCharType="end"/>
        </w:r>
      </w:p>
    </w:sdtContent>
  </w:sdt>
  <w:p w14:paraId="6FC736D5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413CDD50" w14:textId="0FC3EAC4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61E1A1A4" wp14:editId="280304CB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7EAF11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1E1A1A4" id="_x0000_s1029" style="position:absolute;left:0;text-align:left;margin-left:-57.75pt;margin-top:22.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287EAF11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57032260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90716"/>
    <w:rsid w:val="000C1433"/>
    <w:rsid w:val="000C5D08"/>
    <w:rsid w:val="000D4C8F"/>
    <w:rsid w:val="000E167D"/>
    <w:rsid w:val="000F2867"/>
    <w:rsid w:val="00107C41"/>
    <w:rsid w:val="0012430F"/>
    <w:rsid w:val="0014537B"/>
    <w:rsid w:val="00190618"/>
    <w:rsid w:val="001C3CAE"/>
    <w:rsid w:val="002222B5"/>
    <w:rsid w:val="002529CE"/>
    <w:rsid w:val="00253A37"/>
    <w:rsid w:val="002570F6"/>
    <w:rsid w:val="00294CC9"/>
    <w:rsid w:val="002F2779"/>
    <w:rsid w:val="003013AB"/>
    <w:rsid w:val="00302E49"/>
    <w:rsid w:val="00311F9C"/>
    <w:rsid w:val="00331420"/>
    <w:rsid w:val="003427B2"/>
    <w:rsid w:val="00350B05"/>
    <w:rsid w:val="0036290A"/>
    <w:rsid w:val="00365D6B"/>
    <w:rsid w:val="003757B2"/>
    <w:rsid w:val="0039607B"/>
    <w:rsid w:val="003A1DF7"/>
    <w:rsid w:val="004147CF"/>
    <w:rsid w:val="00420A88"/>
    <w:rsid w:val="0043215D"/>
    <w:rsid w:val="00454AE7"/>
    <w:rsid w:val="00464BD1"/>
    <w:rsid w:val="004A3BC7"/>
    <w:rsid w:val="004A592A"/>
    <w:rsid w:val="004B5F17"/>
    <w:rsid w:val="004D2541"/>
    <w:rsid w:val="005107C7"/>
    <w:rsid w:val="00564C1C"/>
    <w:rsid w:val="005833EB"/>
    <w:rsid w:val="00584082"/>
    <w:rsid w:val="00590F9C"/>
    <w:rsid w:val="00594AA0"/>
    <w:rsid w:val="005A74CD"/>
    <w:rsid w:val="00602EAA"/>
    <w:rsid w:val="00610BDF"/>
    <w:rsid w:val="006657CE"/>
    <w:rsid w:val="00671CDC"/>
    <w:rsid w:val="00672B1A"/>
    <w:rsid w:val="00676BBF"/>
    <w:rsid w:val="00692BA1"/>
    <w:rsid w:val="006C26C6"/>
    <w:rsid w:val="006C43F7"/>
    <w:rsid w:val="006C5939"/>
    <w:rsid w:val="006E26DA"/>
    <w:rsid w:val="006E3E85"/>
    <w:rsid w:val="006F042A"/>
    <w:rsid w:val="007064DD"/>
    <w:rsid w:val="00722869"/>
    <w:rsid w:val="00726261"/>
    <w:rsid w:val="00730678"/>
    <w:rsid w:val="00734582"/>
    <w:rsid w:val="00772C04"/>
    <w:rsid w:val="00774B0D"/>
    <w:rsid w:val="00783B38"/>
    <w:rsid w:val="007854DB"/>
    <w:rsid w:val="007B491E"/>
    <w:rsid w:val="007B6AE1"/>
    <w:rsid w:val="007D27BE"/>
    <w:rsid w:val="007F0CD7"/>
    <w:rsid w:val="007F74C8"/>
    <w:rsid w:val="00804BDC"/>
    <w:rsid w:val="008B5A03"/>
    <w:rsid w:val="008C102D"/>
    <w:rsid w:val="008C782B"/>
    <w:rsid w:val="008D1892"/>
    <w:rsid w:val="00910C29"/>
    <w:rsid w:val="00924003"/>
    <w:rsid w:val="00933FC0"/>
    <w:rsid w:val="00973C60"/>
    <w:rsid w:val="009932A9"/>
    <w:rsid w:val="009B2714"/>
    <w:rsid w:val="009C1046"/>
    <w:rsid w:val="009C3050"/>
    <w:rsid w:val="009D0601"/>
    <w:rsid w:val="00A21358"/>
    <w:rsid w:val="00A47C7E"/>
    <w:rsid w:val="00A5119D"/>
    <w:rsid w:val="00A86A23"/>
    <w:rsid w:val="00AA1014"/>
    <w:rsid w:val="00AA7654"/>
    <w:rsid w:val="00AB1336"/>
    <w:rsid w:val="00AC2A16"/>
    <w:rsid w:val="00AE0F29"/>
    <w:rsid w:val="00AE71C7"/>
    <w:rsid w:val="00B004FF"/>
    <w:rsid w:val="00B50A80"/>
    <w:rsid w:val="00B7029D"/>
    <w:rsid w:val="00B8788F"/>
    <w:rsid w:val="00BA576C"/>
    <w:rsid w:val="00C02185"/>
    <w:rsid w:val="00C0290A"/>
    <w:rsid w:val="00C07BF0"/>
    <w:rsid w:val="00C21656"/>
    <w:rsid w:val="00C5753C"/>
    <w:rsid w:val="00C72396"/>
    <w:rsid w:val="00C86077"/>
    <w:rsid w:val="00CD6C59"/>
    <w:rsid w:val="00CE30AC"/>
    <w:rsid w:val="00CF41B8"/>
    <w:rsid w:val="00D21EEA"/>
    <w:rsid w:val="00D2432A"/>
    <w:rsid w:val="00D33A01"/>
    <w:rsid w:val="00D41A10"/>
    <w:rsid w:val="00D56BDE"/>
    <w:rsid w:val="00D8792B"/>
    <w:rsid w:val="00D93995"/>
    <w:rsid w:val="00E148A0"/>
    <w:rsid w:val="00E17934"/>
    <w:rsid w:val="00E3072C"/>
    <w:rsid w:val="00E45EDB"/>
    <w:rsid w:val="00E67739"/>
    <w:rsid w:val="00E83563"/>
    <w:rsid w:val="00E8751C"/>
    <w:rsid w:val="00EC0865"/>
    <w:rsid w:val="00F205B8"/>
    <w:rsid w:val="00F428C1"/>
    <w:rsid w:val="00F607F8"/>
    <w:rsid w:val="00FA1DF3"/>
    <w:rsid w:val="00FA420B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1692321E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PADRO1">
    <w:name w:val="CORPO PADRÃO"/>
    <w:link w:val="CORPOPADROChar"/>
    <w:qFormat/>
    <w:rsid w:val="00AA765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1"/>
    <w:rsid w:val="00AA7654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5E9DE-2252-4D5E-9656-E75AE45A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1288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2020-06-25T21:18:00Z</dcterms:created>
  <dcterms:modified xsi:type="dcterms:W3CDTF">2020-06-25T21:18:00Z</dcterms:modified>
</cp:coreProperties>
</file>