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6FD4" w:rsidRPr="00A45862" w:rsidRDefault="002F67B8" w:rsidP="00044651">
      <w:pPr>
        <w:pStyle w:val="ementa"/>
        <w:rPr>
          <w:rFonts w:ascii="Times New Roman" w:hAnsi="Times New Roman"/>
        </w:rPr>
      </w:pPr>
      <w:r w:rsidRPr="00A45862">
        <w:t>Altera a Lei nº 13.979, de 6 de fevereiro de 2020, para dispor sobre a obrigatoriedade do uso de máscaras de proteção individual para circulação em espaços públicos e privados acessíveis ao público, em vias públicas e em transportes públicos, sobre a adoção de medidas de assepsia de locais de acesso público, inclusive transportes públicos, e sobre a disponibilização de produtos saneantes aos usuários durante a vigência das medidas para enfrentamento da emergência de saúde pública de importância internacional decorrente da pandemia da Covid-19.</w:t>
      </w:r>
    </w:p>
    <w:p w:rsidR="006D6FD4" w:rsidRPr="00A45862" w:rsidRDefault="006D6FD4" w:rsidP="00066E15">
      <w:pPr>
        <w:pStyle w:val="texto1"/>
        <w:rPr>
          <w:rFonts w:ascii="Times New Roman" w:hAnsi="Times New Roman"/>
          <w:b/>
        </w:rPr>
      </w:pPr>
    </w:p>
    <w:p w:rsidR="006D6FD4" w:rsidRPr="00A45862" w:rsidRDefault="006D6FD4" w:rsidP="001D0AB6">
      <w:pPr>
        <w:pStyle w:val="texto1"/>
      </w:pPr>
      <w:r w:rsidRPr="00A45862">
        <w:t>O CONGRESSO NACIONAL decreta:</w:t>
      </w:r>
    </w:p>
    <w:p w:rsidR="006D6FD4" w:rsidRPr="00A45862" w:rsidRDefault="006D6FD4" w:rsidP="001D0AB6">
      <w:pPr>
        <w:pStyle w:val="texto1"/>
      </w:pPr>
    </w:p>
    <w:p w:rsidR="002F67B8" w:rsidRDefault="002F67B8" w:rsidP="002F67B8">
      <w:pPr>
        <w:pStyle w:val="texto1"/>
      </w:pPr>
      <w:r w:rsidRPr="00A45862">
        <w:t>Art. 1º Esta Lei altera a Lei nº 13.979, de 6 de fevereiro de 2020, para dispor sobre a obrigatoriedade do uso de máscaras de proteção individual para circulação em espaços públicos e privados acessíveis ao público, em vias públicas e em transportes públicos, sobre a adoção de medidas de assepsia de locais de acesso público, inclusive transportes públicos, e sobre a disponibilização</w:t>
      </w:r>
      <w:r>
        <w:t xml:space="preserve"> de produtos saneantes aos usuários durante a vigência das medidas para enfrentamento da emergência de saúde pública de importância internacional decorrente da pandemia da Covid-19.</w:t>
      </w:r>
    </w:p>
    <w:p w:rsidR="002F67B8" w:rsidRDefault="002F67B8" w:rsidP="002F67B8">
      <w:pPr>
        <w:pStyle w:val="texto1"/>
      </w:pPr>
      <w:r w:rsidRPr="00A45862">
        <w:t xml:space="preserve">Art. 2º O </w:t>
      </w:r>
      <w:r w:rsidRPr="00A45862">
        <w:rPr>
          <w:i/>
        </w:rPr>
        <w:t>caput</w:t>
      </w:r>
      <w:r w:rsidRPr="00A45862">
        <w:t xml:space="preserve"> do art. 3º da Lei nº 13.979, de 6 de fevereiro de 2020, passa a vigorar acrescido do seguinte inciso III-A:</w:t>
      </w:r>
    </w:p>
    <w:p w:rsidR="002F67B8" w:rsidRDefault="002F67B8" w:rsidP="002F67B8">
      <w:pPr>
        <w:pStyle w:val="texto2"/>
        <w:tabs>
          <w:tab w:val="left" w:leader="dot" w:pos="9072"/>
        </w:tabs>
      </w:pPr>
      <w:r>
        <w:t>“Art. 3º ..............................</w:t>
      </w:r>
    </w:p>
    <w:p w:rsidR="002F67B8" w:rsidRDefault="002F67B8" w:rsidP="002F67B8">
      <w:pPr>
        <w:pStyle w:val="texto2"/>
        <w:tabs>
          <w:tab w:val="left" w:leader="dot" w:pos="9072"/>
        </w:tabs>
        <w:ind w:firstLine="0"/>
      </w:pPr>
      <w:r>
        <w:t>.................................................</w:t>
      </w:r>
    </w:p>
    <w:p w:rsidR="002F67B8" w:rsidRDefault="002F67B8" w:rsidP="002F67B8">
      <w:pPr>
        <w:pStyle w:val="texto2"/>
        <w:tabs>
          <w:tab w:val="left" w:leader="dot" w:pos="9072"/>
        </w:tabs>
      </w:pPr>
      <w:r>
        <w:t>III-A – uso obrigatório de máscaras de proteção individual;</w:t>
      </w:r>
    </w:p>
    <w:p w:rsidR="002F67B8" w:rsidRDefault="002F67B8" w:rsidP="002F67B8">
      <w:pPr>
        <w:pStyle w:val="texto2"/>
        <w:tabs>
          <w:tab w:val="clear" w:pos="8505"/>
          <w:tab w:val="left" w:leader="dot" w:pos="9072"/>
        </w:tabs>
        <w:ind w:firstLine="0"/>
      </w:pPr>
      <w:r>
        <w:lastRenderedPageBreak/>
        <w:t>............................................</w:t>
      </w:r>
      <w:proofErr w:type="gramStart"/>
      <w:r>
        <w:t>”(</w:t>
      </w:r>
      <w:proofErr w:type="gramEnd"/>
      <w:r>
        <w:t xml:space="preserve">NR) </w:t>
      </w:r>
    </w:p>
    <w:p w:rsidR="002F67B8" w:rsidRPr="002F67B8" w:rsidRDefault="002F67B8" w:rsidP="002F67B8">
      <w:pPr>
        <w:pStyle w:val="texto1"/>
      </w:pPr>
      <w:r w:rsidRPr="00A45862">
        <w:t xml:space="preserve">Art. 3º A Lei nº 13.979, de 6 de fevereiro de 2020, passa a vigorar acrescida dos seguintes </w:t>
      </w:r>
      <w:proofErr w:type="spellStart"/>
      <w:r w:rsidRPr="00A45862">
        <w:t>arts</w:t>
      </w:r>
      <w:proofErr w:type="spellEnd"/>
      <w:r w:rsidRPr="00A45862">
        <w:t>. 3º-A a 3º-I:</w:t>
      </w:r>
    </w:p>
    <w:p w:rsidR="002F67B8" w:rsidRPr="00A45862" w:rsidRDefault="002F67B8" w:rsidP="002F67B8">
      <w:pPr>
        <w:pStyle w:val="texto2"/>
        <w:tabs>
          <w:tab w:val="left" w:leader="dot" w:pos="9072"/>
        </w:tabs>
      </w:pPr>
      <w:r w:rsidRPr="00A45862">
        <w:t>“Art. 3º-A É obrigatório manter boca e nariz cobertos por máscara de proteção individual, conforme a legislação sanitária e na forma de regulamentação estabelecida pelo Poder Executivo federal, para circulação em espaços públicos e privados acessíveis ao público, em vias públicas e em transportes públicos coletivos, bem como em:</w:t>
      </w:r>
    </w:p>
    <w:p w:rsidR="002F67B8" w:rsidRPr="00A45862" w:rsidRDefault="002F67B8" w:rsidP="002F67B8">
      <w:pPr>
        <w:pStyle w:val="texto2"/>
        <w:tabs>
          <w:tab w:val="left" w:leader="dot" w:pos="9072"/>
        </w:tabs>
      </w:pPr>
      <w:r w:rsidRPr="00A45862">
        <w:t xml:space="preserve">I – </w:t>
      </w:r>
      <w:proofErr w:type="gramStart"/>
      <w:r w:rsidRPr="00A45862">
        <w:t>veículos</w:t>
      </w:r>
      <w:proofErr w:type="gramEnd"/>
      <w:r w:rsidRPr="00A45862">
        <w:t xml:space="preserve"> de transporte remunerado privado individual de passageiros por aplicativo ou por meio de táxis;</w:t>
      </w:r>
    </w:p>
    <w:p w:rsidR="002F67B8" w:rsidRPr="00A45862" w:rsidRDefault="002F67B8" w:rsidP="002F67B8">
      <w:pPr>
        <w:pStyle w:val="texto2"/>
        <w:tabs>
          <w:tab w:val="left" w:leader="dot" w:pos="9072"/>
        </w:tabs>
      </w:pPr>
      <w:r w:rsidRPr="00A45862">
        <w:t xml:space="preserve">II – </w:t>
      </w:r>
      <w:proofErr w:type="gramStart"/>
      <w:r w:rsidRPr="00A45862">
        <w:t>ônibus</w:t>
      </w:r>
      <w:proofErr w:type="gramEnd"/>
      <w:r w:rsidRPr="00A45862">
        <w:t>, aeronaves ou embarcações de uso coletivo fretados;</w:t>
      </w:r>
    </w:p>
    <w:p w:rsidR="002F67B8" w:rsidRPr="00A45862" w:rsidRDefault="002F67B8" w:rsidP="002F67B8">
      <w:pPr>
        <w:pStyle w:val="texto2"/>
        <w:tabs>
          <w:tab w:val="left" w:leader="dot" w:pos="9072"/>
        </w:tabs>
      </w:pPr>
      <w:r w:rsidRPr="00A45862">
        <w:t>III – estabelecimentos comerciais e industriais, templos religiosos, estabelecimentos de ensino e demais locais fechados em que haja reunião de pessoas.</w:t>
      </w:r>
    </w:p>
    <w:p w:rsidR="002F67B8" w:rsidRPr="00A45862" w:rsidRDefault="002F67B8" w:rsidP="002F67B8">
      <w:pPr>
        <w:pStyle w:val="texto2"/>
        <w:tabs>
          <w:tab w:val="left" w:leader="dot" w:pos="9072"/>
        </w:tabs>
      </w:pPr>
      <w:r w:rsidRPr="00A45862">
        <w:t xml:space="preserve">§ 1º O descumprimento da obrigação prevista no </w:t>
      </w:r>
      <w:r w:rsidRPr="00A45862">
        <w:rPr>
          <w:i/>
        </w:rPr>
        <w:t>caput</w:t>
      </w:r>
      <w:r w:rsidRPr="00A45862">
        <w:t xml:space="preserve"> deste artigo acarretará a imposição de multa </w:t>
      </w:r>
      <w:r w:rsidRPr="007F482C">
        <w:t>definida e regulamentada pelo ente federado competente, devendo ser consideradas como circunstâncias agravantes na gradação da penalidade:</w:t>
      </w:r>
    </w:p>
    <w:p w:rsidR="002F67B8" w:rsidRPr="00A45862" w:rsidRDefault="002F67B8" w:rsidP="002F67B8">
      <w:pPr>
        <w:pStyle w:val="texto2"/>
        <w:tabs>
          <w:tab w:val="left" w:leader="dot" w:pos="9072"/>
        </w:tabs>
      </w:pPr>
      <w:r w:rsidRPr="00A45862">
        <w:t xml:space="preserve">I – </w:t>
      </w:r>
      <w:proofErr w:type="gramStart"/>
      <w:r w:rsidRPr="00A45862">
        <w:t>ser</w:t>
      </w:r>
      <w:proofErr w:type="gramEnd"/>
      <w:r w:rsidRPr="00A45862">
        <w:t xml:space="preserve"> o infrator reincidente;</w:t>
      </w:r>
    </w:p>
    <w:p w:rsidR="002F67B8" w:rsidRPr="00A45862" w:rsidRDefault="002F67B8" w:rsidP="002F67B8">
      <w:pPr>
        <w:pStyle w:val="texto2"/>
        <w:tabs>
          <w:tab w:val="left" w:leader="dot" w:pos="9072"/>
        </w:tabs>
      </w:pPr>
      <w:r w:rsidRPr="00A45862">
        <w:t xml:space="preserve">II – </w:t>
      </w:r>
      <w:proofErr w:type="gramStart"/>
      <w:r w:rsidRPr="00A45862">
        <w:t>ter</w:t>
      </w:r>
      <w:proofErr w:type="gramEnd"/>
      <w:r w:rsidRPr="00A45862">
        <w:t xml:space="preserve"> a infração ocorrido em ambiente fechado.</w:t>
      </w:r>
    </w:p>
    <w:p w:rsidR="002F67B8" w:rsidRPr="009F146C" w:rsidRDefault="002F67B8" w:rsidP="002F67B8">
      <w:pPr>
        <w:pStyle w:val="texto2"/>
        <w:tabs>
          <w:tab w:val="left" w:leader="dot" w:pos="9072"/>
        </w:tabs>
      </w:pPr>
      <w:r w:rsidRPr="009F146C">
        <w:lastRenderedPageBreak/>
        <w:t xml:space="preserve">§ 2º A definição e a regulamentação referidas no § 1º deste artigo serão efetuadas por decreto ou por ato administrativo do respectivo Poder Executivo, que estabelecerá as autoridades responsáveis pela fiscalização da obrigação prevista no </w:t>
      </w:r>
      <w:r w:rsidRPr="009F146C">
        <w:rPr>
          <w:i/>
        </w:rPr>
        <w:t>caput</w:t>
      </w:r>
      <w:r w:rsidR="00FD5999" w:rsidRPr="009F146C">
        <w:rPr>
          <w:i/>
        </w:rPr>
        <w:t xml:space="preserve"> </w:t>
      </w:r>
      <w:r w:rsidRPr="009F146C">
        <w:t>e pelo recolhimento da multa prevista no § 1º deste artigo.</w:t>
      </w:r>
    </w:p>
    <w:p w:rsidR="002F67B8" w:rsidRPr="009F146C" w:rsidRDefault="002F67B8" w:rsidP="002F67B8">
      <w:pPr>
        <w:pStyle w:val="texto2"/>
        <w:tabs>
          <w:tab w:val="left" w:leader="dot" w:pos="9072"/>
        </w:tabs>
      </w:pPr>
      <w:r w:rsidRPr="009F146C">
        <w:t xml:space="preserve">§ 3º O poder público deverá fornecer máscaras de proteção individual diretamente às populações vulneráveis economicamente, por meio da rede integrada pelos estabelecimentos credenciados </w:t>
      </w:r>
      <w:r w:rsidRPr="007F482C">
        <w:t>ao Pr</w:t>
      </w:r>
      <w:r w:rsidRPr="009F146C">
        <w:t>ograma Farmácia Popular</w:t>
      </w:r>
      <w:r w:rsidR="00F804E5" w:rsidRPr="009F146C">
        <w:t xml:space="preserve"> do Brasil</w:t>
      </w:r>
      <w:r w:rsidRPr="009F146C">
        <w:t>, pelos serviços públicos e privados de assistência social e por outros serviços e estabelecimentos previstos em regulamento, ou pela disponibilização em locais de fácil acesso.</w:t>
      </w:r>
    </w:p>
    <w:p w:rsidR="002F67B8" w:rsidRPr="009F146C" w:rsidRDefault="002F67B8" w:rsidP="002F67B8">
      <w:pPr>
        <w:pStyle w:val="texto2"/>
        <w:tabs>
          <w:tab w:val="left" w:leader="dot" w:pos="9072"/>
        </w:tabs>
      </w:pPr>
      <w:r w:rsidRPr="009F146C">
        <w:t xml:space="preserve">§ 4º Para os efeitos do § 3º deste artigo, serão considerados vulneráveis economicamente, sem prejuízo de outras categorias previstas em regulamento federal, estadual, distrital ou municipal, </w:t>
      </w:r>
      <w:r w:rsidR="009F146C">
        <w:t xml:space="preserve">as </w:t>
      </w:r>
      <w:r w:rsidRPr="009F146C">
        <w:t>pessoas em situação de rua, os beneficiados com o auxílio emergencial previsto no art. 2º da Lei nº 13.982, de 2 de abril de 2020, além dos que fazem jus aos benefícios estabelecidos no art. 20 da Lei nº 8.742, de 7 de dezembro de 1993, e na Lei nº 10.836, de 9 de janeiro de 2004.</w:t>
      </w:r>
    </w:p>
    <w:p w:rsidR="002F67B8" w:rsidRPr="009F146C" w:rsidRDefault="002F67B8" w:rsidP="002F67B8">
      <w:pPr>
        <w:pStyle w:val="texto2"/>
        <w:tabs>
          <w:tab w:val="left" w:leader="dot" w:pos="9072"/>
        </w:tabs>
      </w:pPr>
      <w:r w:rsidRPr="009F146C">
        <w:t xml:space="preserve">§ 5º Na aquisição das máscaras de proteção individual a serem fornecidas em virtude </w:t>
      </w:r>
      <w:r w:rsidRPr="009F146C">
        <w:lastRenderedPageBreak/>
        <w:t>do disposto no § 3º deste artigo, deve o poder público dar preferência às produzidas artesanalmente, por costureiras ou outros produtores locais, de forma individual ou associada ou por meio de cooperativas de produtores, observado sempre o preço de mercado.</w:t>
      </w:r>
    </w:p>
    <w:p w:rsidR="002F67B8" w:rsidRPr="009F146C" w:rsidRDefault="002F67B8" w:rsidP="002F67B8">
      <w:pPr>
        <w:pStyle w:val="texto2"/>
        <w:tabs>
          <w:tab w:val="left" w:leader="dot" w:pos="9072"/>
        </w:tabs>
      </w:pPr>
      <w:r w:rsidRPr="009F146C">
        <w:t xml:space="preserve">§ 6º Em nenhuma hipótese será exigível a cobrança da multa pelo descumprimento da obrigação prevista no </w:t>
      </w:r>
      <w:r w:rsidRPr="009F146C">
        <w:rPr>
          <w:i/>
        </w:rPr>
        <w:t>caput</w:t>
      </w:r>
      <w:r w:rsidRPr="009F146C">
        <w:t xml:space="preserve"> deste artigo às populações vulneráveis economicamente.</w:t>
      </w:r>
    </w:p>
    <w:p w:rsidR="002F67B8" w:rsidRPr="009F146C" w:rsidRDefault="002F67B8" w:rsidP="002F67B8">
      <w:pPr>
        <w:pStyle w:val="texto2"/>
        <w:tabs>
          <w:tab w:val="left" w:leader="dot" w:pos="9072"/>
        </w:tabs>
      </w:pPr>
      <w:r w:rsidRPr="009F146C">
        <w:t xml:space="preserve">§ 7º A obrigação prevista no </w:t>
      </w:r>
      <w:r w:rsidRPr="009F146C">
        <w:rPr>
          <w:i/>
        </w:rPr>
        <w:t>caput</w:t>
      </w:r>
      <w:r w:rsidRPr="009F146C">
        <w:t xml:space="preserve"> deste artigo será dispensada no caso de pessoas com transtorno do espectro autista, com deficiência intelectual, com deficiências sensoriais ou com quaisquer outras deficiências que as impeçam de fazer o uso adequado de máscara de proteção facial, conforme declaração médica, que poderá ser obtida por meio digital, bem como no caso de crianças com menos de 3 (três) anos de idade.</w:t>
      </w:r>
    </w:p>
    <w:p w:rsidR="002F67B8" w:rsidRPr="009F146C" w:rsidRDefault="002F67B8" w:rsidP="002F67B8">
      <w:pPr>
        <w:pStyle w:val="texto2"/>
        <w:tabs>
          <w:tab w:val="left" w:leader="dot" w:pos="9072"/>
        </w:tabs>
      </w:pPr>
      <w:r w:rsidRPr="009F146C">
        <w:t xml:space="preserve">§ 8º As máscaras a que se refere o </w:t>
      </w:r>
      <w:r w:rsidRPr="009F146C">
        <w:rPr>
          <w:i/>
        </w:rPr>
        <w:t>caput</w:t>
      </w:r>
      <w:r w:rsidRPr="009F146C">
        <w:t xml:space="preserve"> deste artigo podem ser artesanais ou </w:t>
      </w:r>
      <w:proofErr w:type="gramStart"/>
      <w:r w:rsidRPr="009F146C">
        <w:t>industriais.”</w:t>
      </w:r>
      <w:proofErr w:type="gramEnd"/>
    </w:p>
    <w:p w:rsidR="002F67B8" w:rsidRPr="009F146C" w:rsidRDefault="002F67B8" w:rsidP="002F67B8">
      <w:pPr>
        <w:pStyle w:val="texto2"/>
        <w:tabs>
          <w:tab w:val="left" w:leader="dot" w:pos="9072"/>
        </w:tabs>
      </w:pPr>
      <w:r w:rsidRPr="009F146C">
        <w:t>“Art. 3º-B Os estabelecimentos em funcionamento durante a pandemia da Covid-19 são obrigados a fornecer gratuitamente a seus funcionários e colaboradores máscaras de proteção individual, ainda que de fabricação artesanal, sem prejuízo de outros equipamentos de proteção individual estabelecidos pelas normas de segurança e saúde do trabalho.</w:t>
      </w:r>
    </w:p>
    <w:p w:rsidR="002F67B8" w:rsidRPr="009F146C" w:rsidRDefault="002F67B8" w:rsidP="002F67B8">
      <w:pPr>
        <w:pStyle w:val="texto2"/>
        <w:tabs>
          <w:tab w:val="left" w:leader="dot" w:pos="9072"/>
        </w:tabs>
      </w:pPr>
      <w:r w:rsidRPr="009F146C">
        <w:lastRenderedPageBreak/>
        <w:t xml:space="preserve">§ 1º O descumprimento da obrigação prevista no </w:t>
      </w:r>
      <w:r w:rsidRPr="009F146C">
        <w:rPr>
          <w:i/>
        </w:rPr>
        <w:t>caput</w:t>
      </w:r>
      <w:r w:rsidRPr="009F146C">
        <w:t xml:space="preserve"> deste artigo acarretará a imposição de multa definida e regulamentada pelos entes federados, observad</w:t>
      </w:r>
      <w:r w:rsidR="009F146C" w:rsidRPr="009F146C">
        <w:t>a</w:t>
      </w:r>
      <w:r w:rsidRPr="009F146C">
        <w:t>s na gradação da penalidade:</w:t>
      </w:r>
    </w:p>
    <w:p w:rsidR="002F67B8" w:rsidRPr="009F146C" w:rsidRDefault="002F67B8" w:rsidP="002F67B8">
      <w:pPr>
        <w:pStyle w:val="texto2"/>
        <w:tabs>
          <w:tab w:val="left" w:leader="dot" w:pos="9072"/>
        </w:tabs>
      </w:pPr>
      <w:r w:rsidRPr="009F146C">
        <w:t xml:space="preserve">I – </w:t>
      </w:r>
      <w:proofErr w:type="gramStart"/>
      <w:r w:rsidRPr="009F146C">
        <w:t>a</w:t>
      </w:r>
      <w:proofErr w:type="gramEnd"/>
      <w:r w:rsidRPr="009F146C">
        <w:t xml:space="preserve"> reincidência do infrator;</w:t>
      </w:r>
    </w:p>
    <w:p w:rsidR="002F67B8" w:rsidRPr="009F146C" w:rsidRDefault="002F67B8" w:rsidP="002F67B8">
      <w:pPr>
        <w:pStyle w:val="texto2"/>
        <w:tabs>
          <w:tab w:val="left" w:leader="dot" w:pos="9072"/>
        </w:tabs>
      </w:pPr>
      <w:r w:rsidRPr="009F146C">
        <w:t xml:space="preserve">II – </w:t>
      </w:r>
      <w:proofErr w:type="gramStart"/>
      <w:r w:rsidRPr="009F146C">
        <w:t>a</w:t>
      </w:r>
      <w:proofErr w:type="gramEnd"/>
      <w:r w:rsidRPr="009F146C">
        <w:t xml:space="preserve"> ocorrência da infração em ambiente fechado, hipótese que será considerada como circunstância agravante;</w:t>
      </w:r>
    </w:p>
    <w:p w:rsidR="002F67B8" w:rsidRPr="009F146C" w:rsidRDefault="002F67B8" w:rsidP="002F67B8">
      <w:pPr>
        <w:pStyle w:val="texto2"/>
        <w:tabs>
          <w:tab w:val="left" w:leader="dot" w:pos="9072"/>
        </w:tabs>
      </w:pPr>
      <w:r w:rsidRPr="009F146C">
        <w:t>III – a capacidade econômica do infrator.</w:t>
      </w:r>
    </w:p>
    <w:p w:rsidR="002F67B8" w:rsidRPr="009F146C" w:rsidRDefault="002F67B8" w:rsidP="002F67B8">
      <w:pPr>
        <w:pStyle w:val="texto2"/>
        <w:tabs>
          <w:tab w:val="left" w:leader="dot" w:pos="9072"/>
        </w:tabs>
      </w:pPr>
      <w:r w:rsidRPr="009F146C">
        <w:t xml:space="preserve">§ 2º O disposto no § 1º deste artigo será regulamentado por decreto ou por ato administrativo do respectivo Poder Executivo, que estabelecerá as autoridades responsáveis pela fiscalização da obrigação prevista no </w:t>
      </w:r>
      <w:r w:rsidRPr="009F146C">
        <w:rPr>
          <w:i/>
        </w:rPr>
        <w:t>caput</w:t>
      </w:r>
      <w:r w:rsidR="00F53E66" w:rsidRPr="009F146C">
        <w:rPr>
          <w:i/>
        </w:rPr>
        <w:t xml:space="preserve"> </w:t>
      </w:r>
      <w:r w:rsidRPr="009F146C">
        <w:t>e pelo recolhimento da multa prevista no § 1º deste artigo.</w:t>
      </w:r>
    </w:p>
    <w:p w:rsidR="002F67B8" w:rsidRPr="009F146C" w:rsidRDefault="002F67B8" w:rsidP="002F67B8">
      <w:pPr>
        <w:pStyle w:val="texto2"/>
        <w:tabs>
          <w:tab w:val="left" w:leader="dot" w:pos="9072"/>
        </w:tabs>
      </w:pPr>
      <w:r w:rsidRPr="009F146C">
        <w:t xml:space="preserve">§ 3º A obrigação prevista no </w:t>
      </w:r>
      <w:r w:rsidRPr="009F146C">
        <w:rPr>
          <w:i/>
        </w:rPr>
        <w:t>caput</w:t>
      </w:r>
      <w:r w:rsidRPr="009F146C">
        <w:t xml:space="preserve"> deste artigo também se aplica a órgãos e entidades públicos.</w:t>
      </w:r>
    </w:p>
    <w:p w:rsidR="009F146C" w:rsidRDefault="002F67B8" w:rsidP="002F67B8">
      <w:pPr>
        <w:pStyle w:val="texto2"/>
        <w:tabs>
          <w:tab w:val="left" w:leader="dot" w:pos="9072"/>
        </w:tabs>
      </w:pPr>
      <w:r w:rsidRPr="009F146C">
        <w:t xml:space="preserve">§ 4º Na aquisição das máscaras de proteção individual a serem fornecidas em virtude do disposto no § 3º deste artigo, deve o poder público dar preferência às produzidas artesanalmente, por costureiras ou outros produtores locais, de forma individual ou associada ou por meio de cooperativas de </w:t>
      </w:r>
      <w:r w:rsidRPr="009F146C">
        <w:lastRenderedPageBreak/>
        <w:t xml:space="preserve">produtores, observados sempre o preço de mercado e as normas de confecção indicadas pela </w:t>
      </w:r>
      <w:r w:rsidR="006A0FAF" w:rsidRPr="009F146C">
        <w:t>Anvisa</w:t>
      </w:r>
      <w:r w:rsidRPr="009F146C">
        <w:t>.</w:t>
      </w:r>
      <w:r w:rsidR="006A0FAF" w:rsidRPr="009F146C">
        <w:t xml:space="preserve"> </w:t>
      </w:r>
    </w:p>
    <w:p w:rsidR="002F67B8" w:rsidRPr="009F146C" w:rsidRDefault="002F67B8" w:rsidP="002F67B8">
      <w:pPr>
        <w:pStyle w:val="texto2"/>
        <w:tabs>
          <w:tab w:val="left" w:leader="dot" w:pos="9072"/>
        </w:tabs>
      </w:pPr>
      <w:r w:rsidRPr="009F146C">
        <w:t>§ 5º Os órgãos, entidades e estabelecimentos a que se refere este artigo deverão afixar cartazes informativos sobre a forma de uso correto de máscaras e o número máximo de pessoas permitidas ao mesmo tempo dentro do estabelecimento, nos termos de regulamento.</w:t>
      </w:r>
    </w:p>
    <w:p w:rsidR="002F67B8" w:rsidRPr="00181CFB" w:rsidRDefault="002F67B8" w:rsidP="002F67B8">
      <w:pPr>
        <w:pStyle w:val="texto2"/>
        <w:tabs>
          <w:tab w:val="left" w:leader="dot" w:pos="9072"/>
        </w:tabs>
      </w:pPr>
      <w:r w:rsidRPr="00181CFB">
        <w:t>§ 6º Os órgãos, entidades e estabelecimentos a que se refere este artigo deverão restringir a entrada ou retirar de suas instalações as pessoas que infringirem o</w:t>
      </w:r>
      <w:r w:rsidR="00F53E66" w:rsidRPr="00181CFB">
        <w:t xml:space="preserve"> disposto no</w:t>
      </w:r>
      <w:r w:rsidRPr="00181CFB">
        <w:t xml:space="preserve"> art. 3º-A desta Lei, facultado, a critério do órgão, entidade ou estabelecimento, o oferecimento de máscara de proteção para condicionar a entrada ou permanência no </w:t>
      </w:r>
      <w:proofErr w:type="gramStart"/>
      <w:r w:rsidRPr="00181CFB">
        <w:t>local.”</w:t>
      </w:r>
      <w:proofErr w:type="gramEnd"/>
    </w:p>
    <w:p w:rsidR="002F67B8" w:rsidRPr="00181CFB" w:rsidRDefault="002F67B8" w:rsidP="002F67B8">
      <w:pPr>
        <w:pStyle w:val="texto2"/>
        <w:tabs>
          <w:tab w:val="left" w:leader="dot" w:pos="9072"/>
        </w:tabs>
      </w:pPr>
      <w:r w:rsidRPr="00181CFB">
        <w:t xml:space="preserve">“Art. 3º-C As multas previstas no § 1º do art. 3º-A e no § 1º do art. 3º-B desta Lei somente serão aplicadas na ausência de normas estaduais ou municipais que estabeleçam multa com hipótese de incidência igual ou </w:t>
      </w:r>
      <w:proofErr w:type="gramStart"/>
      <w:r w:rsidRPr="00181CFB">
        <w:t>semelhante.”</w:t>
      </w:r>
      <w:proofErr w:type="gramEnd"/>
    </w:p>
    <w:p w:rsidR="002F67B8" w:rsidRPr="00181CFB" w:rsidRDefault="002F67B8" w:rsidP="002F67B8">
      <w:pPr>
        <w:pStyle w:val="texto2"/>
        <w:tabs>
          <w:tab w:val="left" w:leader="dot" w:pos="9072"/>
        </w:tabs>
      </w:pPr>
      <w:r w:rsidRPr="00181CFB">
        <w:t>“Art. 3º-D Os valores recolhidos das multas previstas no § 1º do art. 3º-A e no § 1º do art. 3º-B desta Lei deverão ser utilizados obrigatoriamente em ações e serviços de saúde.</w:t>
      </w:r>
    </w:p>
    <w:p w:rsidR="002F67B8" w:rsidRPr="00181CFB" w:rsidRDefault="002F67B8" w:rsidP="002F67B8">
      <w:pPr>
        <w:pStyle w:val="texto2"/>
        <w:tabs>
          <w:tab w:val="left" w:leader="dot" w:pos="9072"/>
        </w:tabs>
      </w:pPr>
      <w:r w:rsidRPr="00181CFB">
        <w:t xml:space="preserve">Parágrafo único. Os valores recolhidos deverão ser informados em portais de transparência ou, na falta destes, em outro meio de publicidade, para fins de prestação de </w:t>
      </w:r>
      <w:proofErr w:type="gramStart"/>
      <w:r w:rsidRPr="00181CFB">
        <w:t>contas.”</w:t>
      </w:r>
      <w:proofErr w:type="gramEnd"/>
      <w:r w:rsidR="00974913">
        <w:t xml:space="preserve"> </w:t>
      </w:r>
    </w:p>
    <w:p w:rsidR="002F67B8" w:rsidRPr="00632A55" w:rsidRDefault="002F67B8" w:rsidP="002F67B8">
      <w:pPr>
        <w:pStyle w:val="texto2"/>
        <w:tabs>
          <w:tab w:val="left" w:leader="dot" w:pos="9072"/>
        </w:tabs>
      </w:pPr>
      <w:r w:rsidRPr="00632A55">
        <w:lastRenderedPageBreak/>
        <w:t xml:space="preserve">“Art. 3º-E É garantido o atendimento preferencial em estabelecimentos de saúde aos profissionais de saúde e aos profissionais da segurança pública, integrantes dos órgãos previstos no art. 144 da Constituição Federal, diagnosticados com a Covid-19, respeitados os protocolos nacionais de atendimento </w:t>
      </w:r>
      <w:proofErr w:type="gramStart"/>
      <w:r w:rsidRPr="00632A55">
        <w:t>médico.”</w:t>
      </w:r>
      <w:proofErr w:type="gramEnd"/>
    </w:p>
    <w:p w:rsidR="002F67B8" w:rsidRPr="00632A55" w:rsidRDefault="002F67B8" w:rsidP="002F67B8">
      <w:pPr>
        <w:pStyle w:val="texto2"/>
        <w:tabs>
          <w:tab w:val="left" w:leader="dot" w:pos="9072"/>
        </w:tabs>
      </w:pPr>
      <w:r w:rsidRPr="00632A55">
        <w:t>“Art. 3º-F É obrigatório o uso de máscaras de proteção individual nos estabelecimentos prisionais e nos estabelecimentos de cumprimento de medidas socioeducativas, observado o</w:t>
      </w:r>
      <w:r w:rsidR="00F53E66" w:rsidRPr="00632A55">
        <w:t xml:space="preserve"> disposto no</w:t>
      </w:r>
      <w:r w:rsidRPr="00632A55">
        <w:t xml:space="preserve"> </w:t>
      </w:r>
      <w:r w:rsidRPr="00632A55">
        <w:rPr>
          <w:i/>
        </w:rPr>
        <w:t>caput</w:t>
      </w:r>
      <w:r w:rsidRPr="00632A55">
        <w:t xml:space="preserve"> do art. 3º-B desta </w:t>
      </w:r>
      <w:proofErr w:type="gramStart"/>
      <w:r w:rsidRPr="00632A55">
        <w:t>Lei.”</w:t>
      </w:r>
      <w:proofErr w:type="gramEnd"/>
    </w:p>
    <w:p w:rsidR="002F67B8" w:rsidRPr="00632A55" w:rsidRDefault="002F67B8" w:rsidP="002F67B8">
      <w:pPr>
        <w:pStyle w:val="texto2"/>
        <w:tabs>
          <w:tab w:val="left" w:leader="dot" w:pos="9072"/>
        </w:tabs>
      </w:pPr>
      <w:r w:rsidRPr="00632A55">
        <w:t xml:space="preserve">“Art. 3º-G As concessionárias e empresas de transporte público deverão atuar em colaboração com o poder público na fiscalização do cumprimento das normas de </w:t>
      </w:r>
      <w:r w:rsidRPr="007F482C">
        <w:t>utilização obrigatória de máscaras de proteção individual, podendo inclusive vedar, nos terminais e meios de transporte</w:t>
      </w:r>
      <w:r w:rsidRPr="00632A55">
        <w:t xml:space="preserve"> por elas operados, a entrada de passageiros em desacordo com as normas estabelecidas pelo respectivo poder concedente.</w:t>
      </w:r>
    </w:p>
    <w:p w:rsidR="002F67B8" w:rsidRPr="00632A55" w:rsidRDefault="002F67B8" w:rsidP="002F67B8">
      <w:pPr>
        <w:pStyle w:val="texto2"/>
        <w:tabs>
          <w:tab w:val="left" w:leader="dot" w:pos="9072"/>
        </w:tabs>
      </w:pPr>
      <w:r w:rsidRPr="00632A55">
        <w:t xml:space="preserve">Parágrafo único. O poder público concedente regulamentará o disposto neste artigo, inclusive em relação ao estabelecimento de multas pelo seu </w:t>
      </w:r>
      <w:proofErr w:type="gramStart"/>
      <w:r w:rsidRPr="00632A55">
        <w:t>descumprimento.”</w:t>
      </w:r>
      <w:proofErr w:type="gramEnd"/>
    </w:p>
    <w:p w:rsidR="002F67B8" w:rsidRPr="00632A55" w:rsidRDefault="002F67B8" w:rsidP="002F67B8">
      <w:pPr>
        <w:pStyle w:val="texto2"/>
        <w:tabs>
          <w:tab w:val="left" w:leader="dot" w:pos="9072"/>
        </w:tabs>
      </w:pPr>
      <w:r w:rsidRPr="00632A55">
        <w:t xml:space="preserve">“Art. 3º-H Os órgãos e entidades públicos, por si, por suas empresas, concessionárias ou permissionárias ou por qualquer </w:t>
      </w:r>
      <w:r w:rsidRPr="00632A55">
        <w:lastRenderedPageBreak/>
        <w:t xml:space="preserve">outra forma de empreendimento, bem como o setor privado de bens e serviços, deverão adotar medidas de prevenção à proliferação de doenças, como a assepsia de locais de circulação de pessoas e do interior de veículos de toda natureza usados em serviço e a disponibilização aos usuários de produtos </w:t>
      </w:r>
      <w:proofErr w:type="spellStart"/>
      <w:r w:rsidRPr="00632A55">
        <w:t>higienizantes</w:t>
      </w:r>
      <w:proofErr w:type="spellEnd"/>
      <w:r w:rsidRPr="00632A55">
        <w:t xml:space="preserve"> e saneantes.</w:t>
      </w:r>
    </w:p>
    <w:p w:rsidR="002F67B8" w:rsidRPr="007F482C" w:rsidRDefault="002F67B8" w:rsidP="002F67B8">
      <w:pPr>
        <w:pStyle w:val="texto2"/>
        <w:tabs>
          <w:tab w:val="left" w:leader="dot" w:pos="9072"/>
        </w:tabs>
      </w:pPr>
      <w:r w:rsidRPr="007F482C">
        <w:t xml:space="preserve">Parágrafo único. Incorrerá em multa, a ser definida e regulamentada pelo Poder Executivo do ente federado competente, o estabelecimento autorizado a funcionar durante a pandemia da Covid-19 que deixar de disponibilizar álcool em gel a 70% (setenta por cento) em locais próximos a suas entradas, elevadores e escadas </w:t>
      </w:r>
      <w:proofErr w:type="gramStart"/>
      <w:r w:rsidRPr="007F482C">
        <w:t>rolantes.”</w:t>
      </w:r>
      <w:proofErr w:type="gramEnd"/>
    </w:p>
    <w:p w:rsidR="002F67B8" w:rsidRPr="007F482C" w:rsidRDefault="002F67B8" w:rsidP="002F67B8">
      <w:pPr>
        <w:pStyle w:val="texto2"/>
        <w:tabs>
          <w:tab w:val="left" w:leader="dot" w:pos="9072"/>
        </w:tabs>
      </w:pPr>
      <w:r w:rsidRPr="007F482C">
        <w:t xml:space="preserve">“Art. 3º-I O Poder Executivo deverá veicular campanhas publicitárias de interesse público que informem a necessidade do uso de máscaras de proteção individual, bem como a maneira correta de sua utilização e de seu descarte, observadas as recomendações do Ministério da </w:t>
      </w:r>
      <w:proofErr w:type="gramStart"/>
      <w:r w:rsidRPr="007F482C">
        <w:t>Saúde.”</w:t>
      </w:r>
      <w:proofErr w:type="gramEnd"/>
    </w:p>
    <w:p w:rsidR="0026414F" w:rsidRPr="00C23E69" w:rsidRDefault="0026414F" w:rsidP="0026414F">
      <w:pPr>
        <w:pStyle w:val="texto1"/>
      </w:pPr>
      <w:r w:rsidRPr="007F482C">
        <w:t xml:space="preserve">Art. </w:t>
      </w:r>
      <w:r w:rsidR="002F67B8" w:rsidRPr="007F482C">
        <w:t>4</w:t>
      </w:r>
      <w:r w:rsidRPr="007F482C">
        <w:t xml:space="preserve">º Esta Lei entra em vigor </w:t>
      </w:r>
      <w:r w:rsidRPr="0026414F">
        <w:t>na data de sua publicação.</w:t>
      </w:r>
    </w:p>
    <w:p w:rsidR="00DE1204" w:rsidRDefault="00DE1204" w:rsidP="00044651">
      <w:pPr>
        <w:pStyle w:val="texto1"/>
      </w:pPr>
      <w:r w:rsidRPr="00C23E69">
        <w:t>CÂMARA DOS DEPUTADOS,</w:t>
      </w:r>
      <w:r w:rsidR="006D6FD4" w:rsidRPr="00C23E69">
        <w:t xml:space="preserve"> </w:t>
      </w:r>
      <w:r w:rsidR="0010040D">
        <w:t>10</w:t>
      </w:r>
      <w:r w:rsidR="0026414F">
        <w:t xml:space="preserve"> de junho de 2020.</w:t>
      </w:r>
    </w:p>
    <w:p w:rsidR="0002552F" w:rsidRDefault="0002552F" w:rsidP="00044651">
      <w:pPr>
        <w:pStyle w:val="texto1"/>
      </w:pPr>
    </w:p>
    <w:p w:rsidR="0002552F" w:rsidRDefault="0002552F" w:rsidP="00044651">
      <w:pPr>
        <w:pStyle w:val="texto1"/>
      </w:pPr>
    </w:p>
    <w:p w:rsidR="0002552F" w:rsidRDefault="0002552F" w:rsidP="00044651">
      <w:pPr>
        <w:pStyle w:val="texto1"/>
      </w:pPr>
      <w:bookmarkStart w:id="0" w:name="_GoBack"/>
      <w:bookmarkEnd w:id="0"/>
    </w:p>
    <w:p w:rsidR="0002552F" w:rsidRDefault="0002552F" w:rsidP="0002552F">
      <w:pPr>
        <w:suppressAutoHyphens w:val="0"/>
        <w:jc w:val="center"/>
        <w:rPr>
          <w:rFonts w:ascii="Courier New" w:hAnsi="Courier New"/>
          <w:b w:val="0"/>
          <w:color w:val="000000"/>
          <w:sz w:val="24"/>
        </w:rPr>
      </w:pPr>
      <w:r w:rsidRPr="0002552F">
        <w:rPr>
          <w:rFonts w:ascii="Courier New" w:hAnsi="Courier New"/>
          <w:b w:val="0"/>
          <w:color w:val="000000"/>
          <w:sz w:val="24"/>
        </w:rPr>
        <w:t>RODRIGO MAIA</w:t>
      </w:r>
    </w:p>
    <w:p w:rsidR="0002552F" w:rsidRPr="0002552F" w:rsidRDefault="0002552F" w:rsidP="0002552F">
      <w:pPr>
        <w:suppressAutoHyphens w:val="0"/>
        <w:jc w:val="center"/>
        <w:rPr>
          <w:rFonts w:ascii="Courier New" w:hAnsi="Courier New"/>
          <w:b w:val="0"/>
          <w:color w:val="000000"/>
          <w:sz w:val="24"/>
        </w:rPr>
      </w:pPr>
      <w:r>
        <w:rPr>
          <w:rFonts w:ascii="Courier New" w:hAnsi="Courier New"/>
          <w:b w:val="0"/>
          <w:color w:val="000000"/>
          <w:sz w:val="24"/>
        </w:rPr>
        <w:t>Presidente</w:t>
      </w:r>
    </w:p>
    <w:sectPr w:rsidR="0002552F" w:rsidRPr="0002552F" w:rsidSect="00131CA3">
      <w:headerReference w:type="even" r:id="rId6"/>
      <w:headerReference w:type="default" r:id="rId7"/>
      <w:footerReference w:type="even" r:id="rId8"/>
      <w:footerReference w:type="default" r:id="rId9"/>
      <w:pgSz w:w="11908" w:h="16833" w:code="9"/>
      <w:pgMar w:top="3402" w:right="1701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6195" w:rsidRDefault="00626195">
      <w:r>
        <w:separator/>
      </w:r>
    </w:p>
  </w:endnote>
  <w:endnote w:type="continuationSeparator" w:id="0">
    <w:p w:rsidR="00626195" w:rsidRDefault="006261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1204" w:rsidRDefault="00DE1204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E1204" w:rsidRDefault="00DE1204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1204" w:rsidRDefault="00DE1204">
    <w:pPr>
      <w:pStyle w:val="Rodap"/>
      <w:framePr w:wrap="around" w:vAnchor="text" w:hAnchor="margin" w:xAlign="right" w:y="1"/>
      <w:rPr>
        <w:rStyle w:val="Nmerodepgina"/>
      </w:rPr>
    </w:pPr>
  </w:p>
  <w:p w:rsidR="00DE1204" w:rsidRDefault="00DE1204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6195" w:rsidRDefault="00626195">
      <w:r>
        <w:separator/>
      </w:r>
    </w:p>
  </w:footnote>
  <w:footnote w:type="continuationSeparator" w:id="0">
    <w:p w:rsidR="00626195" w:rsidRDefault="006261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1204" w:rsidRDefault="00DE1204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E1204" w:rsidRDefault="00DE1204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1204" w:rsidRDefault="00DE1204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02552F">
      <w:rPr>
        <w:rStyle w:val="Nmerodepgina"/>
        <w:noProof/>
      </w:rPr>
      <w:t>8</w:t>
    </w:r>
    <w:r>
      <w:rPr>
        <w:rStyle w:val="Nmerodepgina"/>
      </w:rPr>
      <w:fldChar w:fldCharType="end"/>
    </w:r>
  </w:p>
  <w:p w:rsidR="00DE1204" w:rsidRDefault="00DE1204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FD4"/>
    <w:rsid w:val="0002552F"/>
    <w:rsid w:val="00044651"/>
    <w:rsid w:val="00066E15"/>
    <w:rsid w:val="00091BD5"/>
    <w:rsid w:val="00091E5B"/>
    <w:rsid w:val="0010040D"/>
    <w:rsid w:val="00126A25"/>
    <w:rsid w:val="00131CA3"/>
    <w:rsid w:val="00181CFB"/>
    <w:rsid w:val="001D0AB6"/>
    <w:rsid w:val="0026414F"/>
    <w:rsid w:val="00272403"/>
    <w:rsid w:val="002F56AC"/>
    <w:rsid w:val="002F67B8"/>
    <w:rsid w:val="0038504F"/>
    <w:rsid w:val="0039399D"/>
    <w:rsid w:val="003944B8"/>
    <w:rsid w:val="003D4CB6"/>
    <w:rsid w:val="00626195"/>
    <w:rsid w:val="00632A55"/>
    <w:rsid w:val="006A0FAF"/>
    <w:rsid w:val="006D6FD4"/>
    <w:rsid w:val="007F482C"/>
    <w:rsid w:val="00837B3A"/>
    <w:rsid w:val="00860233"/>
    <w:rsid w:val="008A2041"/>
    <w:rsid w:val="008D1D8D"/>
    <w:rsid w:val="00974913"/>
    <w:rsid w:val="009A6929"/>
    <w:rsid w:val="009D06A8"/>
    <w:rsid w:val="009F146C"/>
    <w:rsid w:val="00A45862"/>
    <w:rsid w:val="00C23E69"/>
    <w:rsid w:val="00CC3720"/>
    <w:rsid w:val="00DE1204"/>
    <w:rsid w:val="00ED4B52"/>
    <w:rsid w:val="00F53E66"/>
    <w:rsid w:val="00F804E5"/>
    <w:rsid w:val="00F85DAE"/>
    <w:rsid w:val="00FD5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,"/>
  <w:listSeparator w:val=";"/>
  <w15:docId w15:val="{0CE6EFB7-436C-453B-B7F5-416F93F91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044651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rsid w:val="00044651"/>
    <w:pPr>
      <w:tabs>
        <w:tab w:val="left" w:leader="dot" w:pos="765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rsid w:val="00044651"/>
    <w:pPr>
      <w:jc w:val="center"/>
    </w:pPr>
    <w:rPr>
      <w:rFonts w:ascii="Courier New" w:hAnsi="Courier New"/>
      <w:b w:val="0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044651"/>
    <w:pPr>
      <w:jc w:val="center"/>
    </w:pPr>
    <w:rPr>
      <w:rFonts w:ascii="Courier New" w:hAnsi="Courier New"/>
      <w:b w:val="0"/>
      <w:caps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rsid w:val="00044651"/>
    <w:pPr>
      <w:tabs>
        <w:tab w:val="left" w:leader="dot" w:pos="850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044651"/>
    <w:pPr>
      <w:tabs>
        <w:tab w:val="left" w:leader="dot" w:pos="8505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qFormat/>
    <w:rPr>
      <w:i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qFormat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texto10">
    <w:name w:val="texto1"/>
    <w:basedOn w:val="Normal"/>
    <w:pPr>
      <w:tabs>
        <w:tab w:val="left" w:leader="dot" w:pos="8789"/>
      </w:tabs>
      <w:suppressAutoHyphens w:val="0"/>
      <w:spacing w:line="360" w:lineRule="auto"/>
      <w:ind w:firstLine="1418"/>
      <w:jc w:val="both"/>
    </w:pPr>
    <w:rPr>
      <w:rFonts w:ascii="Courier New" w:hAnsi="Courier New"/>
      <w:snapToGrid w:val="0"/>
      <w:sz w:val="24"/>
    </w:rPr>
  </w:style>
  <w:style w:type="paragraph" w:customStyle="1" w:styleId="Artigo">
    <w:name w:val="Artigo"/>
    <w:basedOn w:val="Normal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Ementa0">
    <w:name w:val="Ementa"/>
    <w:basedOn w:val="Normal"/>
    <w:pPr>
      <w:suppressAutoHyphens w:val="0"/>
      <w:overflowPunct w:val="0"/>
      <w:autoSpaceDE w:val="0"/>
      <w:autoSpaceDN w:val="0"/>
      <w:adjustRightInd w:val="0"/>
      <w:spacing w:before="360" w:after="360"/>
      <w:ind w:left="5103"/>
      <w:jc w:val="both"/>
      <w:textAlignment w:val="baseline"/>
    </w:pPr>
    <w:rPr>
      <w:rFonts w:ascii="Times" w:hAnsi="Times"/>
      <w:b w:val="0"/>
      <w:sz w:val="24"/>
    </w:rPr>
  </w:style>
  <w:style w:type="paragraph" w:customStyle="1" w:styleId="Tit">
    <w:name w:val="Tit"/>
    <w:basedOn w:val="Normal"/>
    <w:pPr>
      <w:suppressAutoHyphens w:val="0"/>
      <w:jc w:val="center"/>
    </w:pPr>
    <w:rPr>
      <w:rFonts w:ascii="Times" w:hAnsi="Times"/>
      <w:b w:val="0"/>
      <w:caps/>
      <w:sz w:val="24"/>
    </w:rPr>
  </w:style>
  <w:style w:type="paragraph" w:customStyle="1" w:styleId="Artart">
    <w:name w:val="Art/art"/>
    <w:basedOn w:val="Normal"/>
    <w:pPr>
      <w:suppressAutoHyphens w:val="0"/>
      <w:spacing w:before="120"/>
      <w:ind w:left="1134" w:right="851" w:firstLine="284"/>
      <w:jc w:val="both"/>
    </w:pPr>
    <w:rPr>
      <w:b w:val="0"/>
      <w:sz w:val="24"/>
    </w:rPr>
  </w:style>
  <w:style w:type="paragraph" w:customStyle="1" w:styleId="Pargrafo">
    <w:name w:val="Parágrafo"/>
    <w:basedOn w:val="Normal"/>
    <w:rsid w:val="006D6FD4"/>
    <w:pPr>
      <w:suppressAutoHyphens w:val="0"/>
      <w:spacing w:before="120"/>
      <w:ind w:firstLine="1418"/>
      <w:jc w:val="both"/>
    </w:pPr>
    <w:rPr>
      <w:b w:val="0"/>
      <w:sz w:val="26"/>
      <w:szCs w:val="24"/>
    </w:rPr>
  </w:style>
  <w:style w:type="paragraph" w:customStyle="1" w:styleId="Seo">
    <w:name w:val="Seção"/>
    <w:basedOn w:val="Normal"/>
    <w:rsid w:val="006D6FD4"/>
    <w:pPr>
      <w:suppressAutoHyphens w:val="0"/>
    </w:pPr>
    <w:rPr>
      <w:rFonts w:ascii="Times New (W1)" w:hAnsi="Times New (W1)"/>
      <w:sz w:val="2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00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1483</Words>
  <Characters>8207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9671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Fernanda Lima de Carvalho Fernandes</cp:lastModifiedBy>
  <cp:revision>4</cp:revision>
  <cp:lastPrinted>2007-10-04T19:31:00Z</cp:lastPrinted>
  <dcterms:created xsi:type="dcterms:W3CDTF">2020-06-10T00:24:00Z</dcterms:created>
  <dcterms:modified xsi:type="dcterms:W3CDTF">2020-06-10T00:31:00Z</dcterms:modified>
</cp:coreProperties>
</file>