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435AA" w:rsidRDefault="009435AA" w:rsidP="009435AA">
      <w:pPr>
        <w:pStyle w:val="EPGRAFEnomedaproposio"/>
        <w:spacing w:before="0" w:after="0"/>
        <w:rPr>
          <w:spacing w:val="0"/>
        </w:rPr>
      </w:pP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lang w:eastAsia="pt-BR" w:bidi="ar-SA"/>
        </w:rPr>
      </w:pPr>
      <w:r w:rsidRPr="00E30E39">
        <w:rPr>
          <w:rFonts w:ascii="Arial" w:eastAsia="Times New Roman" w:hAnsi="Arial" w:cs="Arial"/>
          <w:b/>
          <w:bCs/>
          <w:kern w:val="0"/>
          <w:lang w:eastAsia="pt-BR" w:bidi="ar-SA"/>
        </w:rPr>
        <w:t>PROJETO DE LEI Nº            , DE 201</w:t>
      </w:r>
      <w:r w:rsidR="005630DB">
        <w:rPr>
          <w:rFonts w:ascii="Arial" w:eastAsia="Times New Roman" w:hAnsi="Arial" w:cs="Arial"/>
          <w:b/>
          <w:bCs/>
          <w:kern w:val="0"/>
          <w:lang w:eastAsia="pt-BR" w:bidi="ar-SA"/>
        </w:rPr>
        <w:t>9</w:t>
      </w: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lang w:eastAsia="pt-BR" w:bidi="ar-SA"/>
        </w:rPr>
      </w:pPr>
      <w:r w:rsidRPr="00E30E39">
        <w:rPr>
          <w:rFonts w:ascii="Arial" w:eastAsia="Times New Roman" w:hAnsi="Arial" w:cs="Arial"/>
          <w:b/>
          <w:bCs/>
          <w:kern w:val="0"/>
          <w:lang w:eastAsia="pt-BR" w:bidi="ar-SA"/>
        </w:rPr>
        <w:t>(</w:t>
      </w:r>
      <w:r w:rsidRPr="005630DB">
        <w:rPr>
          <w:rFonts w:ascii="Arial" w:eastAsia="Times New Roman" w:hAnsi="Arial" w:cs="Arial"/>
          <w:bCs/>
          <w:kern w:val="0"/>
          <w:lang w:eastAsia="pt-BR" w:bidi="ar-SA"/>
        </w:rPr>
        <w:t>Do Sr.</w:t>
      </w:r>
      <w:r w:rsidRPr="00E30E39">
        <w:rPr>
          <w:rFonts w:ascii="Arial" w:eastAsia="Times New Roman" w:hAnsi="Arial" w:cs="Arial"/>
          <w:b/>
          <w:bCs/>
          <w:kern w:val="0"/>
          <w:lang w:eastAsia="pt-BR" w:bidi="ar-SA"/>
        </w:rPr>
        <w:t xml:space="preserve"> </w:t>
      </w:r>
      <w:r w:rsidR="005630DB">
        <w:rPr>
          <w:rFonts w:ascii="Arial" w:eastAsia="Times New Roman" w:hAnsi="Arial" w:cs="Arial"/>
          <w:b/>
          <w:bCs/>
          <w:kern w:val="0"/>
          <w:lang w:eastAsia="pt-BR" w:bidi="ar-SA"/>
        </w:rPr>
        <w:t>JESUS SÉRGIO</w:t>
      </w:r>
      <w:r w:rsidRPr="00E30E39">
        <w:rPr>
          <w:rFonts w:ascii="Arial" w:eastAsia="Times New Roman" w:hAnsi="Arial" w:cs="Arial"/>
          <w:b/>
          <w:bCs/>
          <w:kern w:val="0"/>
          <w:lang w:eastAsia="pt-BR" w:bidi="ar-SA"/>
        </w:rPr>
        <w:t>)</w:t>
      </w: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ind w:left="3686" w:firstLine="567"/>
        <w:jc w:val="both"/>
        <w:rPr>
          <w:rFonts w:ascii="Arial" w:eastAsia="Times New Roman" w:hAnsi="Arial" w:cs="Arial"/>
          <w:kern w:val="0"/>
          <w:lang w:eastAsia="pt-BR" w:bidi="ar-SA"/>
        </w:rPr>
      </w:pPr>
      <w:r>
        <w:rPr>
          <w:rFonts w:ascii="Arial" w:eastAsia="Times New Roman" w:hAnsi="Arial" w:cs="Arial"/>
          <w:kern w:val="0"/>
          <w:lang w:eastAsia="pt-BR" w:bidi="ar-SA"/>
        </w:rPr>
        <w:t>Denomina “</w:t>
      </w:r>
      <w:r w:rsidRPr="00E30E39">
        <w:rPr>
          <w:rFonts w:ascii="Arial" w:eastAsia="Times New Roman" w:hAnsi="Arial" w:cs="Arial"/>
          <w:kern w:val="0"/>
          <w:lang w:eastAsia="pt-BR" w:bidi="ar-SA"/>
        </w:rPr>
        <w:t>Joaquim Machado de Souza</w:t>
      </w:r>
      <w:r>
        <w:rPr>
          <w:rFonts w:ascii="Arial" w:eastAsia="Times New Roman" w:hAnsi="Arial" w:cs="Arial"/>
          <w:kern w:val="0"/>
          <w:lang w:eastAsia="pt-BR" w:bidi="ar-SA"/>
        </w:rPr>
        <w:t>”,</w:t>
      </w:r>
      <w:r w:rsidRPr="00E30E39">
        <w:rPr>
          <w:rFonts w:ascii="Arial" w:eastAsia="Times New Roman" w:hAnsi="Arial" w:cs="Arial"/>
          <w:kern w:val="0"/>
          <w:lang w:eastAsia="pt-BR" w:bidi="ar-SA"/>
        </w:rPr>
        <w:t xml:space="preserve"> </w:t>
      </w:r>
      <w:r>
        <w:rPr>
          <w:rFonts w:ascii="Arial" w:eastAsia="Times New Roman" w:hAnsi="Arial" w:cs="Arial"/>
          <w:kern w:val="0"/>
          <w:lang w:eastAsia="pt-BR" w:bidi="ar-SA"/>
        </w:rPr>
        <w:t>a</w:t>
      </w:r>
      <w:r w:rsidRPr="00E30E39">
        <w:rPr>
          <w:rFonts w:ascii="Arial" w:eastAsia="Times New Roman" w:hAnsi="Arial" w:cs="Arial"/>
          <w:kern w:val="0"/>
          <w:lang w:eastAsia="pt-BR" w:bidi="ar-SA"/>
        </w:rPr>
        <w:t xml:space="preserve"> </w:t>
      </w:r>
      <w:r>
        <w:rPr>
          <w:rFonts w:ascii="Arial" w:eastAsia="Times New Roman" w:hAnsi="Arial" w:cs="Arial"/>
          <w:kern w:val="0"/>
          <w:lang w:eastAsia="pt-BR" w:bidi="ar-SA"/>
        </w:rPr>
        <w:t>p</w:t>
      </w:r>
      <w:r w:rsidRPr="00E30E39">
        <w:rPr>
          <w:rFonts w:ascii="Arial" w:eastAsia="Times New Roman" w:hAnsi="Arial" w:cs="Arial"/>
          <w:kern w:val="0"/>
          <w:lang w:eastAsia="pt-BR" w:bidi="ar-SA"/>
        </w:rPr>
        <w:t>onte sobre o Rio Envira</w:t>
      </w:r>
      <w:r>
        <w:rPr>
          <w:rFonts w:ascii="Arial" w:eastAsia="Times New Roman" w:hAnsi="Arial" w:cs="Arial"/>
          <w:kern w:val="0"/>
          <w:lang w:eastAsia="pt-BR" w:bidi="ar-SA"/>
        </w:rPr>
        <w:t xml:space="preserve"> na BR-364</w:t>
      </w:r>
      <w:r w:rsidRPr="00E30E39">
        <w:rPr>
          <w:rFonts w:ascii="Arial" w:eastAsia="Times New Roman" w:hAnsi="Arial" w:cs="Arial"/>
          <w:kern w:val="0"/>
          <w:lang w:eastAsia="pt-BR" w:bidi="ar-SA"/>
        </w:rPr>
        <w:t>, no município de Feijó</w:t>
      </w:r>
      <w:r>
        <w:rPr>
          <w:rFonts w:ascii="Arial" w:eastAsia="Times New Roman" w:hAnsi="Arial" w:cs="Arial"/>
          <w:kern w:val="0"/>
          <w:lang w:eastAsia="pt-BR" w:bidi="ar-SA"/>
        </w:rPr>
        <w:t>, Estado do Acre</w:t>
      </w:r>
      <w:r w:rsidRPr="00E30E39">
        <w:rPr>
          <w:rFonts w:ascii="Arial" w:eastAsia="Times New Roman" w:hAnsi="Arial" w:cs="Arial"/>
          <w:kern w:val="0"/>
          <w:lang w:eastAsia="pt-BR" w:bidi="ar-SA"/>
        </w:rPr>
        <w:t>.</w:t>
      </w: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  <w:bookmarkStart w:id="0" w:name="_GoBack"/>
      <w:bookmarkEnd w:id="0"/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ind w:left="709" w:firstLine="709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ind w:left="709" w:firstLine="709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ind w:left="709" w:firstLine="709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ind w:left="709" w:firstLine="709"/>
        <w:jc w:val="both"/>
        <w:rPr>
          <w:rFonts w:ascii="Arial" w:eastAsia="Times New Roman" w:hAnsi="Arial" w:cs="Arial"/>
          <w:kern w:val="0"/>
          <w:lang w:eastAsia="pt-BR" w:bidi="ar-SA"/>
        </w:rPr>
      </w:pPr>
      <w:r w:rsidRPr="00E30E39">
        <w:rPr>
          <w:rFonts w:ascii="Arial" w:eastAsia="Times New Roman" w:hAnsi="Arial" w:cs="Arial"/>
          <w:kern w:val="0"/>
          <w:lang w:eastAsia="pt-BR" w:bidi="ar-SA"/>
        </w:rPr>
        <w:t>O Congresso Nacional decreta:</w:t>
      </w: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ind w:firstLine="1418"/>
        <w:jc w:val="both"/>
        <w:rPr>
          <w:rFonts w:ascii="Arial" w:eastAsia="Times New Roman" w:hAnsi="Arial" w:cs="Arial"/>
          <w:kern w:val="0"/>
          <w:lang w:eastAsia="pt-BR" w:bidi="ar-SA"/>
        </w:rPr>
      </w:pPr>
      <w:r w:rsidRPr="00E30E39">
        <w:rPr>
          <w:rFonts w:ascii="Arial" w:eastAsia="Times New Roman" w:hAnsi="Arial" w:cs="Arial"/>
          <w:kern w:val="0"/>
          <w:lang w:eastAsia="pt-BR" w:bidi="ar-SA"/>
        </w:rPr>
        <w:t>Art. 1º Fica denominada “</w:t>
      </w:r>
      <w:r>
        <w:rPr>
          <w:rFonts w:ascii="Arial" w:eastAsia="Times New Roman" w:hAnsi="Arial" w:cs="Arial"/>
          <w:kern w:val="0"/>
          <w:lang w:eastAsia="pt-BR" w:bidi="ar-SA"/>
        </w:rPr>
        <w:t>Ponte</w:t>
      </w:r>
      <w:r w:rsidRPr="00E30E39">
        <w:rPr>
          <w:rFonts w:ascii="Arial" w:eastAsia="Times New Roman" w:hAnsi="Arial" w:cs="Arial"/>
          <w:kern w:val="0"/>
          <w:lang w:eastAsia="pt-BR" w:bidi="ar-SA"/>
        </w:rPr>
        <w:t xml:space="preserve"> Joaquim Machado de Souza</w:t>
      </w:r>
      <w:r>
        <w:rPr>
          <w:rFonts w:ascii="Arial" w:eastAsia="Times New Roman" w:hAnsi="Arial" w:cs="Arial"/>
          <w:kern w:val="0"/>
          <w:lang w:eastAsia="pt-BR" w:bidi="ar-SA"/>
        </w:rPr>
        <w:t>”,</w:t>
      </w:r>
      <w:r w:rsidRPr="00E30E39">
        <w:rPr>
          <w:rFonts w:ascii="Arial" w:eastAsia="Times New Roman" w:hAnsi="Arial" w:cs="Arial"/>
          <w:kern w:val="0"/>
          <w:lang w:eastAsia="pt-BR" w:bidi="ar-SA"/>
        </w:rPr>
        <w:t xml:space="preserve"> </w:t>
      </w:r>
      <w:r>
        <w:rPr>
          <w:rFonts w:ascii="Arial" w:eastAsia="Times New Roman" w:hAnsi="Arial" w:cs="Arial"/>
          <w:kern w:val="0"/>
          <w:lang w:eastAsia="pt-BR" w:bidi="ar-SA"/>
        </w:rPr>
        <w:t>a</w:t>
      </w:r>
      <w:r w:rsidRPr="00E30E39">
        <w:rPr>
          <w:rFonts w:ascii="Arial" w:eastAsia="Times New Roman" w:hAnsi="Arial" w:cs="Arial"/>
          <w:kern w:val="0"/>
          <w:lang w:eastAsia="pt-BR" w:bidi="ar-SA"/>
        </w:rPr>
        <w:t xml:space="preserve"> </w:t>
      </w:r>
      <w:r>
        <w:rPr>
          <w:rFonts w:ascii="Arial" w:eastAsia="Times New Roman" w:hAnsi="Arial" w:cs="Arial"/>
          <w:kern w:val="0"/>
          <w:lang w:eastAsia="pt-BR" w:bidi="ar-SA"/>
        </w:rPr>
        <w:t>p</w:t>
      </w:r>
      <w:r w:rsidRPr="00E30E39">
        <w:rPr>
          <w:rFonts w:ascii="Arial" w:eastAsia="Times New Roman" w:hAnsi="Arial" w:cs="Arial"/>
          <w:kern w:val="0"/>
          <w:lang w:eastAsia="pt-BR" w:bidi="ar-SA"/>
        </w:rPr>
        <w:t>onte sobre o Rio Envira</w:t>
      </w:r>
      <w:r>
        <w:rPr>
          <w:rFonts w:ascii="Arial" w:eastAsia="Times New Roman" w:hAnsi="Arial" w:cs="Arial"/>
          <w:kern w:val="0"/>
          <w:lang w:eastAsia="pt-BR" w:bidi="ar-SA"/>
        </w:rPr>
        <w:t xml:space="preserve"> na rodovia BR-364</w:t>
      </w:r>
      <w:r w:rsidRPr="00E30E39">
        <w:rPr>
          <w:rFonts w:ascii="Arial" w:eastAsia="Times New Roman" w:hAnsi="Arial" w:cs="Arial"/>
          <w:kern w:val="0"/>
          <w:lang w:eastAsia="pt-BR" w:bidi="ar-SA"/>
        </w:rPr>
        <w:t>, no município de Feijó</w:t>
      </w:r>
      <w:r>
        <w:rPr>
          <w:rFonts w:ascii="Arial" w:eastAsia="Times New Roman" w:hAnsi="Arial" w:cs="Arial"/>
          <w:kern w:val="0"/>
          <w:lang w:eastAsia="pt-BR" w:bidi="ar-SA"/>
        </w:rPr>
        <w:t>, Estado do Acre.</w:t>
      </w: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ind w:firstLine="1418"/>
        <w:jc w:val="both"/>
        <w:rPr>
          <w:rFonts w:ascii="Arial" w:eastAsia="Times New Roman" w:hAnsi="Arial" w:cs="Arial"/>
          <w:kern w:val="0"/>
          <w:lang w:eastAsia="pt-BR" w:bidi="ar-SA"/>
        </w:rPr>
      </w:pPr>
      <w:r w:rsidRPr="00E30E39">
        <w:rPr>
          <w:rFonts w:ascii="Arial" w:eastAsia="Times New Roman" w:hAnsi="Arial" w:cs="Arial"/>
          <w:kern w:val="0"/>
          <w:lang w:eastAsia="pt-BR" w:bidi="ar-SA"/>
        </w:rPr>
        <w:t>Art. 2º Esta Lei entra em vigor na data de sua publicação.</w:t>
      </w: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/>
          <w:bCs/>
          <w:kern w:val="0"/>
          <w:lang w:eastAsia="pt-BR" w:bidi="ar-SA"/>
        </w:rPr>
      </w:pPr>
    </w:p>
    <w:p w:rsidR="0006155D" w:rsidRDefault="0006155D" w:rsidP="0006155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lang w:eastAsia="pt-BR" w:bidi="ar-SA"/>
        </w:rPr>
      </w:pP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lang w:eastAsia="pt-BR" w:bidi="ar-SA"/>
        </w:rPr>
      </w:pPr>
      <w:r w:rsidRPr="00E30E39">
        <w:rPr>
          <w:rFonts w:ascii="Arial" w:eastAsia="Times New Roman" w:hAnsi="Arial" w:cs="Arial"/>
          <w:b/>
          <w:bCs/>
          <w:kern w:val="0"/>
          <w:lang w:eastAsia="pt-BR" w:bidi="ar-SA"/>
        </w:rPr>
        <w:t>JUSTIFICAÇÃO</w:t>
      </w:r>
    </w:p>
    <w:p w:rsidR="0006155D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Pr="003C660B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  <w:r>
        <w:rPr>
          <w:rFonts w:ascii="Arial" w:eastAsia="Times New Roman" w:hAnsi="Arial" w:cs="Arial"/>
          <w:kern w:val="0"/>
          <w:lang w:eastAsia="pt-BR" w:bidi="ar-SA"/>
        </w:rPr>
        <w:tab/>
      </w:r>
      <w:r>
        <w:rPr>
          <w:rFonts w:ascii="Arial" w:eastAsia="Times New Roman" w:hAnsi="Arial" w:cs="Arial"/>
          <w:kern w:val="0"/>
          <w:lang w:eastAsia="pt-BR" w:bidi="ar-SA"/>
        </w:rPr>
        <w:tab/>
        <w:t xml:space="preserve">A presente proposição quer homenagear o cidadão Joaquim Machado de Souza, recentemente falecido aos 84 anos e reconhecido pela sociedade acreana como um verdadeiro </w:t>
      </w:r>
      <w:r w:rsidRPr="003C660B">
        <w:rPr>
          <w:rFonts w:ascii="Arial" w:eastAsia="Times New Roman" w:hAnsi="Arial" w:cs="Arial"/>
          <w:kern w:val="0"/>
          <w:lang w:eastAsia="pt-BR" w:bidi="ar-SA"/>
        </w:rPr>
        <w:t>desbravador da reg</w:t>
      </w:r>
      <w:r>
        <w:rPr>
          <w:rFonts w:ascii="Arial" w:eastAsia="Times New Roman" w:hAnsi="Arial" w:cs="Arial"/>
          <w:kern w:val="0"/>
          <w:lang w:eastAsia="pt-BR" w:bidi="ar-SA"/>
        </w:rPr>
        <w:t>ião de Feijó e Tarauacá/Envira, dada sua importância para aquela região do Estado do Acre.</w:t>
      </w:r>
    </w:p>
    <w:p w:rsidR="0006155D" w:rsidRPr="003C660B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Pr="003C660B" w:rsidRDefault="0006155D" w:rsidP="0006155D">
      <w:pPr>
        <w:widowControl/>
        <w:suppressAutoHyphens w:val="0"/>
        <w:autoSpaceDE w:val="0"/>
        <w:autoSpaceDN w:val="0"/>
        <w:adjustRightInd w:val="0"/>
        <w:ind w:firstLine="1418"/>
        <w:jc w:val="both"/>
        <w:rPr>
          <w:rFonts w:ascii="Arial" w:eastAsia="Times New Roman" w:hAnsi="Arial" w:cs="Arial"/>
          <w:kern w:val="0"/>
          <w:lang w:eastAsia="pt-BR" w:bidi="ar-SA"/>
        </w:rPr>
      </w:pPr>
      <w:r w:rsidRPr="003C660B">
        <w:rPr>
          <w:rFonts w:ascii="Arial" w:eastAsia="Times New Roman" w:hAnsi="Arial" w:cs="Arial"/>
          <w:kern w:val="0"/>
          <w:lang w:eastAsia="pt-BR" w:bidi="ar-SA"/>
        </w:rPr>
        <w:t xml:space="preserve">Um dos empreendedores de maior sucesso do Estado, Joaquim </w:t>
      </w:r>
      <w:r>
        <w:rPr>
          <w:rFonts w:ascii="Arial" w:eastAsia="Times New Roman" w:hAnsi="Arial" w:cs="Arial"/>
          <w:kern w:val="0"/>
          <w:lang w:eastAsia="pt-BR" w:bidi="ar-SA"/>
        </w:rPr>
        <w:t xml:space="preserve">Machado de </w:t>
      </w:r>
      <w:r w:rsidRPr="003C660B">
        <w:rPr>
          <w:rFonts w:ascii="Arial" w:eastAsia="Times New Roman" w:hAnsi="Arial" w:cs="Arial"/>
          <w:kern w:val="0"/>
          <w:lang w:eastAsia="pt-BR" w:bidi="ar-SA"/>
        </w:rPr>
        <w:t>Souza foi comerciante</w:t>
      </w:r>
      <w:r>
        <w:rPr>
          <w:rFonts w:ascii="Arial" w:eastAsia="Times New Roman" w:hAnsi="Arial" w:cs="Arial"/>
          <w:kern w:val="0"/>
          <w:lang w:eastAsia="pt-BR" w:bidi="ar-SA"/>
        </w:rPr>
        <w:t xml:space="preserve"> e</w:t>
      </w:r>
      <w:r w:rsidRPr="003C660B">
        <w:rPr>
          <w:rFonts w:ascii="Arial" w:eastAsia="Times New Roman" w:hAnsi="Arial" w:cs="Arial"/>
          <w:kern w:val="0"/>
          <w:lang w:eastAsia="pt-BR" w:bidi="ar-SA"/>
        </w:rPr>
        <w:t xml:space="preserve"> pecuarista</w:t>
      </w:r>
      <w:r>
        <w:rPr>
          <w:rFonts w:ascii="Arial" w:eastAsia="Times New Roman" w:hAnsi="Arial" w:cs="Arial"/>
          <w:kern w:val="0"/>
          <w:lang w:eastAsia="pt-BR" w:bidi="ar-SA"/>
        </w:rPr>
        <w:t>, tendo atuado também n</w:t>
      </w:r>
      <w:r w:rsidRPr="003C660B">
        <w:rPr>
          <w:rFonts w:ascii="Arial" w:eastAsia="Times New Roman" w:hAnsi="Arial" w:cs="Arial"/>
          <w:kern w:val="0"/>
          <w:lang w:eastAsia="pt-BR" w:bidi="ar-SA"/>
        </w:rPr>
        <w:t>os segmentos de cerâmica, terraplanagem</w:t>
      </w:r>
      <w:r>
        <w:rPr>
          <w:rFonts w:ascii="Arial" w:eastAsia="Times New Roman" w:hAnsi="Arial" w:cs="Arial"/>
          <w:kern w:val="0"/>
          <w:lang w:eastAsia="pt-BR" w:bidi="ar-SA"/>
        </w:rPr>
        <w:t xml:space="preserve"> e</w:t>
      </w:r>
      <w:r w:rsidRPr="003C660B">
        <w:rPr>
          <w:rFonts w:ascii="Arial" w:eastAsia="Times New Roman" w:hAnsi="Arial" w:cs="Arial"/>
          <w:kern w:val="0"/>
          <w:lang w:eastAsia="pt-BR" w:bidi="ar-SA"/>
        </w:rPr>
        <w:t xml:space="preserve"> construção civil.</w:t>
      </w:r>
    </w:p>
    <w:p w:rsidR="0006155D" w:rsidRPr="003C660B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Default="0006155D" w:rsidP="0006155D">
      <w:pPr>
        <w:widowControl/>
        <w:suppressAutoHyphens w:val="0"/>
        <w:autoSpaceDE w:val="0"/>
        <w:autoSpaceDN w:val="0"/>
        <w:adjustRightInd w:val="0"/>
        <w:ind w:firstLine="1418"/>
        <w:jc w:val="both"/>
        <w:rPr>
          <w:rFonts w:ascii="Arial" w:eastAsia="Times New Roman" w:hAnsi="Arial" w:cs="Arial"/>
          <w:kern w:val="0"/>
          <w:lang w:eastAsia="pt-BR" w:bidi="ar-SA"/>
        </w:rPr>
      </w:pPr>
      <w:r>
        <w:rPr>
          <w:rFonts w:ascii="Arial" w:eastAsia="Times New Roman" w:hAnsi="Arial" w:cs="Arial"/>
          <w:kern w:val="0"/>
          <w:lang w:eastAsia="pt-BR" w:bidi="ar-SA"/>
        </w:rPr>
        <w:t xml:space="preserve">Cidadão exemplar, sempre contou com o respeito e admiração da população de Feijó, onde desde </w:t>
      </w:r>
      <w:r w:rsidRPr="003C660B">
        <w:rPr>
          <w:rFonts w:ascii="Arial" w:eastAsia="Times New Roman" w:hAnsi="Arial" w:cs="Arial"/>
          <w:kern w:val="0"/>
          <w:lang w:eastAsia="pt-BR" w:bidi="ar-SA"/>
        </w:rPr>
        <w:t xml:space="preserve">1970 implantou o comércio e seguiu atuando até o dia de sua morte. </w:t>
      </w:r>
    </w:p>
    <w:p w:rsidR="0006155D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Default="0006155D" w:rsidP="0006155D">
      <w:pPr>
        <w:widowControl/>
        <w:suppressAutoHyphens w:val="0"/>
        <w:autoSpaceDE w:val="0"/>
        <w:autoSpaceDN w:val="0"/>
        <w:adjustRightInd w:val="0"/>
        <w:ind w:firstLine="1418"/>
        <w:jc w:val="both"/>
        <w:rPr>
          <w:rFonts w:ascii="Arial" w:eastAsia="Times New Roman" w:hAnsi="Arial" w:cs="Arial"/>
          <w:kern w:val="0"/>
          <w:lang w:eastAsia="pt-BR" w:bidi="ar-SA"/>
        </w:rPr>
      </w:pPr>
      <w:r>
        <w:rPr>
          <w:rFonts w:ascii="Arial" w:eastAsia="Times New Roman" w:hAnsi="Arial" w:cs="Arial"/>
          <w:kern w:val="0"/>
          <w:lang w:eastAsia="pt-BR" w:bidi="ar-SA"/>
        </w:rPr>
        <w:t>Reconhecendo a importância da BR-364 para o desenvolvimento da região de Tarauacá/Envira, integrando todo o Estado do Acre, Joaquim Machado</w:t>
      </w:r>
      <w:r w:rsidRPr="003C660B">
        <w:rPr>
          <w:rFonts w:ascii="Arial" w:eastAsia="Times New Roman" w:hAnsi="Arial" w:cs="Arial"/>
          <w:kern w:val="0"/>
          <w:lang w:eastAsia="pt-BR" w:bidi="ar-SA"/>
        </w:rPr>
        <w:t xml:space="preserve"> trabalhou na </w:t>
      </w:r>
      <w:r>
        <w:rPr>
          <w:rFonts w:ascii="Arial" w:eastAsia="Times New Roman" w:hAnsi="Arial" w:cs="Arial"/>
          <w:kern w:val="0"/>
          <w:lang w:eastAsia="pt-BR" w:bidi="ar-SA"/>
        </w:rPr>
        <w:t>rodovia</w:t>
      </w:r>
      <w:r w:rsidRPr="003C660B">
        <w:rPr>
          <w:rFonts w:ascii="Arial" w:eastAsia="Times New Roman" w:hAnsi="Arial" w:cs="Arial"/>
          <w:kern w:val="0"/>
          <w:lang w:eastAsia="pt-BR" w:bidi="ar-SA"/>
        </w:rPr>
        <w:t xml:space="preserve"> </w:t>
      </w:r>
      <w:r>
        <w:rPr>
          <w:rFonts w:ascii="Arial" w:eastAsia="Times New Roman" w:hAnsi="Arial" w:cs="Arial"/>
          <w:kern w:val="0"/>
          <w:lang w:eastAsia="pt-BR" w:bidi="ar-SA"/>
        </w:rPr>
        <w:t xml:space="preserve">no trecho </w:t>
      </w:r>
      <w:r w:rsidRPr="003C660B">
        <w:rPr>
          <w:rFonts w:ascii="Arial" w:eastAsia="Times New Roman" w:hAnsi="Arial" w:cs="Arial"/>
          <w:kern w:val="0"/>
          <w:lang w:eastAsia="pt-BR" w:bidi="ar-SA"/>
        </w:rPr>
        <w:t xml:space="preserve">entre Tarauacá e Feijó, arrancando árvores pela raiz </w:t>
      </w:r>
      <w:r>
        <w:rPr>
          <w:rFonts w:ascii="Arial" w:eastAsia="Times New Roman" w:hAnsi="Arial" w:cs="Arial"/>
          <w:kern w:val="0"/>
          <w:lang w:eastAsia="pt-BR" w:bidi="ar-SA"/>
        </w:rPr>
        <w:t>a</w:t>
      </w:r>
      <w:r w:rsidRPr="003C660B">
        <w:rPr>
          <w:rFonts w:ascii="Arial" w:eastAsia="Times New Roman" w:hAnsi="Arial" w:cs="Arial"/>
          <w:kern w:val="0"/>
          <w:lang w:eastAsia="pt-BR" w:bidi="ar-SA"/>
        </w:rPr>
        <w:t xml:space="preserve"> machado</w:t>
      </w:r>
      <w:r>
        <w:rPr>
          <w:rFonts w:ascii="Arial" w:eastAsia="Times New Roman" w:hAnsi="Arial" w:cs="Arial"/>
          <w:kern w:val="0"/>
          <w:lang w:eastAsia="pt-BR" w:bidi="ar-SA"/>
        </w:rPr>
        <w:t xml:space="preserve"> para dar um mínimo de trafegabilidade para a única estrada entre os dois municípios</w:t>
      </w:r>
      <w:r w:rsidRPr="003C660B">
        <w:rPr>
          <w:rFonts w:ascii="Arial" w:eastAsia="Times New Roman" w:hAnsi="Arial" w:cs="Arial"/>
          <w:kern w:val="0"/>
          <w:lang w:eastAsia="pt-BR" w:bidi="ar-SA"/>
        </w:rPr>
        <w:t xml:space="preserve">. </w:t>
      </w:r>
    </w:p>
    <w:p w:rsidR="0006155D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Pr="003C660B" w:rsidRDefault="0006155D" w:rsidP="0006155D">
      <w:pPr>
        <w:widowControl/>
        <w:suppressAutoHyphens w:val="0"/>
        <w:autoSpaceDE w:val="0"/>
        <w:autoSpaceDN w:val="0"/>
        <w:adjustRightInd w:val="0"/>
        <w:ind w:firstLine="1418"/>
        <w:jc w:val="both"/>
        <w:rPr>
          <w:rFonts w:ascii="Arial" w:eastAsia="Times New Roman" w:hAnsi="Arial" w:cs="Arial"/>
          <w:kern w:val="0"/>
          <w:lang w:eastAsia="pt-BR" w:bidi="ar-SA"/>
        </w:rPr>
      </w:pPr>
      <w:r>
        <w:rPr>
          <w:rFonts w:ascii="Arial" w:eastAsia="Times New Roman" w:hAnsi="Arial" w:cs="Arial"/>
          <w:kern w:val="0"/>
          <w:lang w:eastAsia="pt-BR" w:bidi="ar-SA"/>
        </w:rPr>
        <w:t>M</w:t>
      </w:r>
      <w:r w:rsidRPr="003C660B">
        <w:rPr>
          <w:rFonts w:ascii="Arial" w:eastAsia="Times New Roman" w:hAnsi="Arial" w:cs="Arial"/>
          <w:kern w:val="0"/>
          <w:lang w:eastAsia="pt-BR" w:bidi="ar-SA"/>
        </w:rPr>
        <w:t>esmo com uma idade que alguns já consideravam avançada, ele seguiu no comando de todos os negócios</w:t>
      </w:r>
      <w:r>
        <w:rPr>
          <w:rFonts w:ascii="Arial" w:eastAsia="Times New Roman" w:hAnsi="Arial" w:cs="Arial"/>
          <w:kern w:val="0"/>
          <w:lang w:eastAsia="pt-BR" w:bidi="ar-SA"/>
        </w:rPr>
        <w:t>, tanto no Acre como no Amazonas, onde mantinha investimentos no município de Envira</w:t>
      </w:r>
      <w:r w:rsidRPr="003C660B">
        <w:rPr>
          <w:rFonts w:ascii="Arial" w:eastAsia="Times New Roman" w:hAnsi="Arial" w:cs="Arial"/>
          <w:kern w:val="0"/>
          <w:lang w:eastAsia="pt-BR" w:bidi="ar-SA"/>
        </w:rPr>
        <w:t>.</w:t>
      </w:r>
    </w:p>
    <w:p w:rsidR="0006155D" w:rsidRPr="003C660B" w:rsidRDefault="0006155D" w:rsidP="0006155D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pt-BR" w:bidi="ar-SA"/>
        </w:rPr>
      </w:pPr>
    </w:p>
    <w:p w:rsidR="0006155D" w:rsidRDefault="0006155D" w:rsidP="0006155D">
      <w:pPr>
        <w:ind w:firstLine="1418"/>
        <w:jc w:val="both"/>
        <w:rPr>
          <w:rFonts w:ascii="Arial" w:hAnsi="Arial" w:cs="Arial"/>
        </w:rPr>
      </w:pPr>
      <w:r w:rsidRPr="000A2243">
        <w:rPr>
          <w:rFonts w:ascii="Arial" w:hAnsi="Arial" w:cs="Arial"/>
        </w:rPr>
        <w:t>Nesse sentido, rogo o apoio dos nobres Pares para a aprovação da presente iniciativa.</w:t>
      </w:r>
    </w:p>
    <w:p w:rsidR="0006155D" w:rsidRDefault="0006155D" w:rsidP="0006155D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kern w:val="0"/>
          <w:lang w:eastAsia="pt-BR" w:bidi="ar-SA"/>
        </w:rPr>
      </w:pP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kern w:val="0"/>
          <w:lang w:eastAsia="pt-BR" w:bidi="ar-SA"/>
        </w:rPr>
      </w:pPr>
    </w:p>
    <w:p w:rsidR="0006155D" w:rsidRPr="00E30E39" w:rsidRDefault="0006155D" w:rsidP="0006155D">
      <w:pPr>
        <w:widowControl/>
        <w:suppressAutoHyphens w:val="0"/>
        <w:autoSpaceDE w:val="0"/>
        <w:autoSpaceDN w:val="0"/>
        <w:adjustRightInd w:val="0"/>
        <w:jc w:val="right"/>
        <w:rPr>
          <w:rFonts w:ascii="Arial" w:eastAsia="Times New Roman" w:hAnsi="Arial" w:cs="Arial"/>
          <w:kern w:val="0"/>
          <w:lang w:eastAsia="pt-BR" w:bidi="ar-SA"/>
        </w:rPr>
      </w:pPr>
      <w:r>
        <w:rPr>
          <w:rFonts w:ascii="Arial" w:eastAsia="Times New Roman" w:hAnsi="Arial" w:cs="Arial"/>
          <w:kern w:val="0"/>
          <w:lang w:eastAsia="pt-BR" w:bidi="ar-SA"/>
        </w:rPr>
        <w:t xml:space="preserve">Sala das Sessões, em </w:t>
      </w:r>
      <w:r w:rsidR="005630DB">
        <w:rPr>
          <w:rFonts w:ascii="Arial" w:eastAsia="Times New Roman" w:hAnsi="Arial" w:cs="Arial"/>
          <w:kern w:val="0"/>
          <w:lang w:eastAsia="pt-BR" w:bidi="ar-SA"/>
        </w:rPr>
        <w:t>01</w:t>
      </w:r>
      <w:r>
        <w:rPr>
          <w:rFonts w:ascii="Arial" w:eastAsia="Times New Roman" w:hAnsi="Arial" w:cs="Arial"/>
          <w:kern w:val="0"/>
          <w:lang w:eastAsia="pt-BR" w:bidi="ar-SA"/>
        </w:rPr>
        <w:t xml:space="preserve"> de </w:t>
      </w:r>
      <w:r w:rsidR="005630DB">
        <w:rPr>
          <w:rFonts w:ascii="Arial" w:eastAsia="Times New Roman" w:hAnsi="Arial" w:cs="Arial"/>
          <w:kern w:val="0"/>
          <w:lang w:eastAsia="pt-BR" w:bidi="ar-SA"/>
        </w:rPr>
        <w:t>abril de 2019</w:t>
      </w:r>
      <w:r w:rsidRPr="00E30E39">
        <w:rPr>
          <w:rFonts w:ascii="Arial" w:eastAsia="Times New Roman" w:hAnsi="Arial" w:cs="Arial"/>
          <w:kern w:val="0"/>
          <w:lang w:eastAsia="pt-BR" w:bidi="ar-SA"/>
        </w:rPr>
        <w:t>.</w:t>
      </w:r>
    </w:p>
    <w:p w:rsidR="0006155D" w:rsidRPr="00E30E39" w:rsidRDefault="0006155D" w:rsidP="0006155D">
      <w:pPr>
        <w:pStyle w:val="TranscrioLei"/>
        <w:spacing w:after="0" w:line="100" w:lineRule="atLeast"/>
        <w:ind w:left="0"/>
      </w:pPr>
    </w:p>
    <w:p w:rsidR="0006155D" w:rsidRPr="00E30E39" w:rsidRDefault="0006155D" w:rsidP="0006155D">
      <w:pPr>
        <w:pStyle w:val="TranscrioLei"/>
        <w:spacing w:after="0" w:line="100" w:lineRule="atLeast"/>
        <w:ind w:left="0"/>
      </w:pPr>
    </w:p>
    <w:p w:rsidR="0006155D" w:rsidRPr="00E30E39" w:rsidRDefault="0006155D" w:rsidP="0006155D">
      <w:pPr>
        <w:pStyle w:val="TranscrioLei"/>
        <w:spacing w:after="0" w:line="100" w:lineRule="atLeast"/>
        <w:ind w:left="0"/>
      </w:pPr>
    </w:p>
    <w:p w:rsidR="0006155D" w:rsidRPr="00E30E39" w:rsidRDefault="005630DB" w:rsidP="0006155D">
      <w:pPr>
        <w:pStyle w:val="TranscrioLei"/>
        <w:spacing w:after="0" w:line="100" w:lineRule="atLeast"/>
        <w:ind w:left="0"/>
        <w:jc w:val="center"/>
        <w:rPr>
          <w:b/>
          <w:bCs/>
        </w:rPr>
      </w:pPr>
      <w:r>
        <w:rPr>
          <w:b/>
          <w:bCs/>
          <w:lang w:val="pt-BR"/>
        </w:rPr>
        <w:t>JESUS SÉRGIO</w:t>
      </w:r>
    </w:p>
    <w:p w:rsidR="0006155D" w:rsidRDefault="0006155D" w:rsidP="0006155D">
      <w:pPr>
        <w:jc w:val="center"/>
        <w:rPr>
          <w:rFonts w:ascii="Arial" w:hAnsi="Arial" w:cs="Arial"/>
          <w:b/>
          <w:bCs/>
          <w:color w:val="000000"/>
        </w:rPr>
      </w:pPr>
      <w:r w:rsidRPr="00E30E39">
        <w:rPr>
          <w:rFonts w:ascii="Arial" w:hAnsi="Arial" w:cs="Arial"/>
          <w:b/>
          <w:bCs/>
          <w:color w:val="000000"/>
        </w:rPr>
        <w:t>Deputado Federal – P</w:t>
      </w:r>
      <w:r w:rsidR="005630DB">
        <w:rPr>
          <w:rFonts w:ascii="Arial" w:hAnsi="Arial" w:cs="Arial"/>
          <w:b/>
          <w:bCs/>
          <w:color w:val="000000"/>
        </w:rPr>
        <w:t>DT</w:t>
      </w:r>
      <w:r w:rsidRPr="00E30E39">
        <w:rPr>
          <w:rFonts w:ascii="Arial" w:hAnsi="Arial" w:cs="Arial"/>
          <w:b/>
          <w:bCs/>
          <w:color w:val="000000"/>
        </w:rPr>
        <w:t>/AC</w:t>
      </w:r>
    </w:p>
    <w:p w:rsidR="0006155D" w:rsidRDefault="0006155D" w:rsidP="0006155D">
      <w:pPr>
        <w:jc w:val="center"/>
        <w:rPr>
          <w:rFonts w:ascii="Arial" w:hAnsi="Arial" w:cs="Arial"/>
          <w:b/>
          <w:bCs/>
          <w:color w:val="000000"/>
        </w:rPr>
      </w:pPr>
    </w:p>
    <w:sectPr w:rsidR="0006155D" w:rsidSect="004D1F8E">
      <w:headerReference w:type="default" r:id="rId9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520" w:rsidRDefault="00891520">
      <w:r>
        <w:separator/>
      </w:r>
    </w:p>
  </w:endnote>
  <w:endnote w:type="continuationSeparator" w:id="0">
    <w:p w:rsidR="00891520" w:rsidRDefault="00891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520" w:rsidRDefault="00891520">
      <w:r>
        <w:separator/>
      </w:r>
    </w:p>
  </w:footnote>
  <w:footnote w:type="continuationSeparator" w:id="0">
    <w:p w:rsidR="00891520" w:rsidRDefault="00891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197060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CA646C"/>
    <w:multiLevelType w:val="hybridMultilevel"/>
    <w:tmpl w:val="4F1EC7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754DFB"/>
    <w:multiLevelType w:val="hybridMultilevel"/>
    <w:tmpl w:val="FA60B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10"/>
  </w:num>
  <w:num w:numId="7">
    <w:abstractNumId w:val="9"/>
  </w:num>
  <w:num w:numId="8">
    <w:abstractNumId w:val="4"/>
  </w:num>
  <w:num w:numId="9">
    <w:abstractNumId w:val="3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52D3E"/>
    <w:rsid w:val="00061553"/>
    <w:rsid w:val="0006155D"/>
    <w:rsid w:val="00065372"/>
    <w:rsid w:val="00124B80"/>
    <w:rsid w:val="00126EEC"/>
    <w:rsid w:val="00133B1B"/>
    <w:rsid w:val="001474CC"/>
    <w:rsid w:val="00197060"/>
    <w:rsid w:val="001A1C7F"/>
    <w:rsid w:val="001D0CBA"/>
    <w:rsid w:val="001E61CC"/>
    <w:rsid w:val="0020128B"/>
    <w:rsid w:val="00244C6D"/>
    <w:rsid w:val="002461B9"/>
    <w:rsid w:val="00277D50"/>
    <w:rsid w:val="002D1497"/>
    <w:rsid w:val="00352200"/>
    <w:rsid w:val="0039146A"/>
    <w:rsid w:val="003A36BF"/>
    <w:rsid w:val="004160A8"/>
    <w:rsid w:val="00435DF9"/>
    <w:rsid w:val="00476AD5"/>
    <w:rsid w:val="00482F0F"/>
    <w:rsid w:val="004A524B"/>
    <w:rsid w:val="004D1F8E"/>
    <w:rsid w:val="00502A23"/>
    <w:rsid w:val="005113F3"/>
    <w:rsid w:val="005404E8"/>
    <w:rsid w:val="005630DB"/>
    <w:rsid w:val="0057184F"/>
    <w:rsid w:val="005D3B72"/>
    <w:rsid w:val="00605BAF"/>
    <w:rsid w:val="00612DC4"/>
    <w:rsid w:val="0061413C"/>
    <w:rsid w:val="00623680"/>
    <w:rsid w:val="00725F73"/>
    <w:rsid w:val="0073410E"/>
    <w:rsid w:val="0078158B"/>
    <w:rsid w:val="007F4916"/>
    <w:rsid w:val="00804DAF"/>
    <w:rsid w:val="00826A51"/>
    <w:rsid w:val="0083187B"/>
    <w:rsid w:val="008376E9"/>
    <w:rsid w:val="00891520"/>
    <w:rsid w:val="008A24A6"/>
    <w:rsid w:val="008F59F5"/>
    <w:rsid w:val="009016C9"/>
    <w:rsid w:val="00920336"/>
    <w:rsid w:val="0092054D"/>
    <w:rsid w:val="00931EA8"/>
    <w:rsid w:val="009435AA"/>
    <w:rsid w:val="00954EDE"/>
    <w:rsid w:val="00984C6E"/>
    <w:rsid w:val="009C3339"/>
    <w:rsid w:val="009D097E"/>
    <w:rsid w:val="009E3AEC"/>
    <w:rsid w:val="00A01448"/>
    <w:rsid w:val="00A56A95"/>
    <w:rsid w:val="00A63E0F"/>
    <w:rsid w:val="00B460EB"/>
    <w:rsid w:val="00B77B62"/>
    <w:rsid w:val="00BC3487"/>
    <w:rsid w:val="00BF137F"/>
    <w:rsid w:val="00C12428"/>
    <w:rsid w:val="00C12FEC"/>
    <w:rsid w:val="00CC2D44"/>
    <w:rsid w:val="00D04FDC"/>
    <w:rsid w:val="00D13B4E"/>
    <w:rsid w:val="00D22D4C"/>
    <w:rsid w:val="00D511F7"/>
    <w:rsid w:val="00D9769F"/>
    <w:rsid w:val="00DC70FC"/>
    <w:rsid w:val="00E23B5C"/>
    <w:rsid w:val="00E36EBF"/>
    <w:rsid w:val="00E3742E"/>
    <w:rsid w:val="00E533DF"/>
    <w:rsid w:val="00E876FE"/>
    <w:rsid w:val="00EB26B8"/>
    <w:rsid w:val="00EC0042"/>
    <w:rsid w:val="00ED7E9C"/>
    <w:rsid w:val="00EE6607"/>
    <w:rsid w:val="00EE72F4"/>
    <w:rsid w:val="00F16762"/>
    <w:rsid w:val="00F57F78"/>
    <w:rsid w:val="00F615EE"/>
    <w:rsid w:val="00F84880"/>
    <w:rsid w:val="00F9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  <w:lang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  <w:lang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  <w:lang/>
    </w:rPr>
  </w:style>
  <w:style w:type="character" w:styleId="Forte">
    <w:name w:val="Strong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  <w:lang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36D64-BFF4-47AC-BE88-3367B6D28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2</cp:revision>
  <cp:lastPrinted>2019-03-20T15:20:00Z</cp:lastPrinted>
  <dcterms:created xsi:type="dcterms:W3CDTF">2019-03-29T10:52:00Z</dcterms:created>
  <dcterms:modified xsi:type="dcterms:W3CDTF">2019-03-29T10:52:00Z</dcterms:modified>
</cp:coreProperties>
</file>