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8F" w:rsidRPr="00D62BE6" w:rsidRDefault="000247BF" w:rsidP="00E40E31">
      <w:pPr>
        <w:pStyle w:val="EPGRAFEnomedaproposio"/>
        <w:rPr>
          <w:spacing w:val="0"/>
        </w:rPr>
      </w:pPr>
      <w:r>
        <w:rPr>
          <w:spacing w:val="0"/>
        </w:rPr>
        <w:t xml:space="preserve">PROJETO DE </w:t>
      </w:r>
      <w:r w:rsidR="00EF6AFE">
        <w:rPr>
          <w:spacing w:val="0"/>
        </w:rPr>
        <w:t xml:space="preserve">LEI </w:t>
      </w:r>
      <w:r w:rsidR="00EE739C" w:rsidRPr="00D62BE6">
        <w:rPr>
          <w:spacing w:val="0"/>
        </w:rPr>
        <w:t>Nº</w:t>
      </w:r>
      <w:r w:rsidR="00763912" w:rsidRPr="00D62BE6">
        <w:rPr>
          <w:spacing w:val="0"/>
        </w:rPr>
        <w:t xml:space="preserve">          </w:t>
      </w:r>
      <w:r w:rsidR="00EE739C" w:rsidRPr="00D62BE6">
        <w:rPr>
          <w:spacing w:val="0"/>
        </w:rPr>
        <w:t xml:space="preserve">, de </w:t>
      </w:r>
      <w:r w:rsidR="00370548" w:rsidRPr="00D62BE6">
        <w:rPr>
          <w:spacing w:val="0"/>
        </w:rPr>
        <w:t>2019</w:t>
      </w:r>
    </w:p>
    <w:p w:rsidR="00ED7890" w:rsidRPr="00D62BE6" w:rsidRDefault="00ED7890" w:rsidP="00E40E31">
      <w:pPr>
        <w:pStyle w:val="AUTORIADEPROPOSIO"/>
      </w:pPr>
      <w:r w:rsidRPr="00D62BE6">
        <w:t>(</w:t>
      </w:r>
      <w:r w:rsidR="00685263" w:rsidRPr="00D62BE6">
        <w:t>Da Sra. BIA CAVASSA</w:t>
      </w:r>
      <w:r w:rsidRPr="00D62BE6">
        <w:t>)</w:t>
      </w:r>
    </w:p>
    <w:p w:rsidR="004D04DE" w:rsidRPr="00D62BE6" w:rsidRDefault="00EF6AFE" w:rsidP="00E40E31">
      <w:pPr>
        <w:pStyle w:val="EMENTA"/>
        <w:widowControl/>
      </w:pPr>
      <w:r>
        <w:t>Dispõe</w:t>
      </w:r>
      <w:r w:rsidR="002F0F3B" w:rsidRPr="002F0F3B">
        <w:t xml:space="preserve"> sobre o atendimento prioritário para </w:t>
      </w:r>
      <w:r w:rsidR="00B542AE">
        <w:t>populações do campo, da floresta e das águas</w:t>
      </w:r>
      <w:r w:rsidR="00B542AE" w:rsidRPr="00B542AE">
        <w:t xml:space="preserve"> </w:t>
      </w:r>
      <w:r w:rsidR="00B542AE">
        <w:t>no Sistema Único de Saúde</w:t>
      </w:r>
      <w:r w:rsidR="00B542AE" w:rsidRPr="002F0F3B">
        <w:t xml:space="preserve"> </w:t>
      </w:r>
    </w:p>
    <w:p w:rsidR="004D04DE" w:rsidRPr="00D62BE6" w:rsidRDefault="000247BF" w:rsidP="00E40E31">
      <w:pPr>
        <w:pStyle w:val="PREMBULO"/>
      </w:pPr>
      <w:r>
        <w:t>O Congresso Nacional decreta</w:t>
      </w:r>
      <w:r w:rsidR="008570E1" w:rsidRPr="00D62BE6">
        <w:t>:</w:t>
      </w:r>
    </w:p>
    <w:p w:rsidR="00AA3B40" w:rsidRDefault="000247BF" w:rsidP="00B31808">
      <w:pPr>
        <w:pStyle w:val="CORPOPADRO"/>
      </w:pPr>
      <w:r>
        <w:t xml:space="preserve">Art. 1º </w:t>
      </w:r>
      <w:r w:rsidR="002F0F3B">
        <w:t>Esta Lei d</w:t>
      </w:r>
      <w:r w:rsidR="002F0F3B" w:rsidRPr="002F0F3B">
        <w:t xml:space="preserve">ispõe sobre o atendimento </w:t>
      </w:r>
      <w:r w:rsidR="00B542AE" w:rsidRPr="00B542AE">
        <w:t xml:space="preserve">prioritário para populações do campo, da floresta e das águas na rede pública de saúde </w:t>
      </w:r>
      <w:r w:rsidR="00B31808">
        <w:t>no âmbito do Sistema Único de Saúde</w:t>
      </w:r>
      <w:r w:rsidR="002F0F3B" w:rsidRPr="002F0F3B">
        <w:t>.</w:t>
      </w:r>
    </w:p>
    <w:p w:rsidR="00B31808" w:rsidRDefault="00B31808" w:rsidP="00B31808">
      <w:pPr>
        <w:pStyle w:val="CORPOPADRO"/>
      </w:pPr>
      <w:r>
        <w:t xml:space="preserve">Art. 2º </w:t>
      </w:r>
      <w:r w:rsidR="009602EC">
        <w:t>A</w:t>
      </w:r>
      <w:r w:rsidR="00B542AE">
        <w:t xml:space="preserve">s populações do campo, da floresta e das águas </w:t>
      </w:r>
      <w:r>
        <w:t>têm direito a</w:t>
      </w:r>
      <w:r w:rsidR="00605ACB">
        <w:t xml:space="preserve"> receber</w:t>
      </w:r>
      <w:r>
        <w:t xml:space="preserve"> </w:t>
      </w:r>
      <w:r w:rsidRPr="002F0F3B">
        <w:t xml:space="preserve">atendimento </w:t>
      </w:r>
      <w:r w:rsidR="0057444D">
        <w:t xml:space="preserve">médico e odontológico </w:t>
      </w:r>
      <w:r w:rsidRPr="002F0F3B">
        <w:t>prioritário na rede pública de saúde para</w:t>
      </w:r>
      <w:r>
        <w:t xml:space="preserve"> realização de</w:t>
      </w:r>
      <w:r w:rsidRPr="002F0F3B">
        <w:t xml:space="preserve"> consultas, exames, procedimentos cirúrgicos</w:t>
      </w:r>
      <w:r w:rsidR="00B542AE">
        <w:t>, e</w:t>
      </w:r>
      <w:r w:rsidR="0057444D">
        <w:t>ntre</w:t>
      </w:r>
      <w:r w:rsidR="00B542AE">
        <w:t xml:space="preserve"> outros</w:t>
      </w:r>
      <w:r w:rsidR="009602EC">
        <w:t>; sem prejuízo do seguimento de protocolos clínicos e diretrizes terapêuticas.</w:t>
      </w:r>
    </w:p>
    <w:p w:rsidR="00B542AE" w:rsidRDefault="00B31808" w:rsidP="00B542AE">
      <w:pPr>
        <w:pStyle w:val="CORPOPADRO"/>
      </w:pPr>
      <w:r>
        <w:t xml:space="preserve">Parágrafo único. Consideram-se </w:t>
      </w:r>
      <w:r w:rsidR="00B542AE">
        <w:t xml:space="preserve">populações do campo, da floresta e das águas: povos e comunidades que têm seus modos de vida, produção e reprodução social relacionados predominantemente com o campo, a floresta, os ambientes aquáticos, a agropecuária e o extrativismo, como: camponeses; agricultores familiares; trabalhadores rurais assalariados e temporários que residam no campo; trabalhadores rurais assentados e acampados; populações que habitam </w:t>
      </w:r>
      <w:r w:rsidR="0057444D">
        <w:t>em</w:t>
      </w:r>
      <w:r w:rsidR="00B542AE">
        <w:t xml:space="preserve"> reservas extrativistas; populações ribeirinhas; populações atingidas por barragens; </w:t>
      </w:r>
      <w:r w:rsidR="0057444D">
        <w:t xml:space="preserve">e </w:t>
      </w:r>
      <w:r w:rsidR="00B542AE">
        <w:t>outras comunidad</w:t>
      </w:r>
      <w:r w:rsidR="00B44A06">
        <w:t>es tradicionais.</w:t>
      </w:r>
    </w:p>
    <w:p w:rsidR="000247BF" w:rsidRDefault="00EF6AFE" w:rsidP="00B542AE">
      <w:pPr>
        <w:pStyle w:val="CORPOPADRO"/>
      </w:pPr>
      <w:r>
        <w:t xml:space="preserve">Art. </w:t>
      </w:r>
      <w:r w:rsidR="00B542AE">
        <w:t xml:space="preserve">3º </w:t>
      </w:r>
      <w:r>
        <w:t xml:space="preserve">Esta </w:t>
      </w:r>
      <w:r w:rsidR="00567892">
        <w:t>l</w:t>
      </w:r>
      <w:r>
        <w:t xml:space="preserve">ei </w:t>
      </w:r>
      <w:r w:rsidR="00B31808" w:rsidRPr="00B31808">
        <w:t>entra em vigor na data de sua publicação</w:t>
      </w:r>
    </w:p>
    <w:p w:rsidR="005945E4" w:rsidRDefault="005945E4" w:rsidP="000247BF">
      <w:pPr>
        <w:pStyle w:val="JUSTIFICAO"/>
      </w:pPr>
    </w:p>
    <w:p w:rsidR="000247BF" w:rsidRDefault="000247BF" w:rsidP="000247BF">
      <w:pPr>
        <w:pStyle w:val="JUSTIFICAO"/>
      </w:pPr>
      <w:r>
        <w:lastRenderedPageBreak/>
        <w:t>Justificação</w:t>
      </w:r>
    </w:p>
    <w:p w:rsidR="000247BF" w:rsidRDefault="00B542AE" w:rsidP="000247BF">
      <w:pPr>
        <w:pStyle w:val="CORPOPADRO"/>
      </w:pPr>
      <w:r>
        <w:t xml:space="preserve">As populações do campo, da floresta e das águas </w:t>
      </w:r>
      <w:r w:rsidR="00E1031B">
        <w:t xml:space="preserve">são </w:t>
      </w:r>
      <w:r>
        <w:t xml:space="preserve">aquelas que vivem em </w:t>
      </w:r>
      <w:r w:rsidR="00E1031B">
        <w:t xml:space="preserve">comunidades </w:t>
      </w:r>
      <w:r>
        <w:t>com</w:t>
      </w:r>
      <w:r w:rsidR="00E1031B">
        <w:t xml:space="preserve"> um modo próprio de vida, distante dos grandes centros urbanos e com</w:t>
      </w:r>
      <w:r>
        <w:t xml:space="preserve"> </w:t>
      </w:r>
      <w:r w:rsidR="00605ACB">
        <w:t xml:space="preserve">poucas e </w:t>
      </w:r>
      <w:r>
        <w:t>difíc</w:t>
      </w:r>
      <w:r w:rsidR="00605ACB">
        <w:t>eis vias de</w:t>
      </w:r>
      <w:r w:rsidR="00E1031B">
        <w:t xml:space="preserve"> acesso. </w:t>
      </w:r>
    </w:p>
    <w:p w:rsidR="00E1031B" w:rsidRDefault="00E1031B" w:rsidP="000247BF">
      <w:pPr>
        <w:pStyle w:val="CORPOPADRO"/>
      </w:pPr>
      <w:r>
        <w:t>Essas características geram um perfil epidemiológico distinto, que demanda um tratamento diferenciado</w:t>
      </w:r>
      <w:r w:rsidR="00605ACB">
        <w:t>, reconhecido pelo Ministério da Saúde com publicação d</w:t>
      </w:r>
      <w:r w:rsidR="00B542AE">
        <w:t xml:space="preserve">a </w:t>
      </w:r>
      <w:r w:rsidR="00B542AE" w:rsidRPr="00B542AE">
        <w:t>Política Nacional de Saúde Integral das Populações do Campo, da Floresta e das Águas (PNSIPCFA)</w:t>
      </w:r>
      <w:r w:rsidR="00B542AE">
        <w:t>,</w:t>
      </w:r>
      <w:r w:rsidR="00B542AE">
        <w:rPr>
          <w:rStyle w:val="Refdenotaderodap"/>
        </w:rPr>
        <w:footnoteReference w:id="1"/>
      </w:r>
    </w:p>
    <w:p w:rsidR="009602EC" w:rsidRDefault="00605ACB" w:rsidP="00605ACB">
      <w:pPr>
        <w:pStyle w:val="CORPOPADRO"/>
      </w:pPr>
      <w:r>
        <w:t>Essas comunidades se localizam em regiões</w:t>
      </w:r>
      <w:r w:rsidR="009602EC">
        <w:t xml:space="preserve"> </w:t>
      </w:r>
      <w:r>
        <w:t xml:space="preserve">onde há maior proporção de </w:t>
      </w:r>
      <w:r w:rsidR="009602EC">
        <w:t>acidentes de trabalho ligados à atividade rural</w:t>
      </w:r>
      <w:r>
        <w:t>,</w:t>
      </w:r>
      <w:r w:rsidR="009602EC" w:rsidRPr="009602EC">
        <w:t xml:space="preserve"> </w:t>
      </w:r>
      <w:r>
        <w:t>muitas vezes realizada</w:t>
      </w:r>
      <w:r w:rsidR="009602EC">
        <w:t xml:space="preserve"> sem </w:t>
      </w:r>
      <w:r>
        <w:t>o uso de equipamentos de proteção individua</w:t>
      </w:r>
      <w:r w:rsidR="0057444D">
        <w:t>l</w:t>
      </w:r>
      <w:r w:rsidRPr="00605ACB">
        <w:t xml:space="preserve"> </w:t>
      </w:r>
      <w:r>
        <w:t xml:space="preserve">ou em condições precárias; risco maior a exposição crônica e/ou intoxicação por agrotóxicos. Também são locais mais propícios a acidentes por animais peçonhentos, </w:t>
      </w:r>
      <w:r w:rsidR="008E6B96">
        <w:t xml:space="preserve">e onde há maior população de vetores das grandes endemias que assolam o Brasil, </w:t>
      </w:r>
      <w:r w:rsidR="009602EC">
        <w:t>a</w:t>
      </w:r>
      <w:r w:rsidR="00E02458">
        <w:t xml:space="preserve"> malária</w:t>
      </w:r>
      <w:r w:rsidR="009602EC">
        <w:t>,</w:t>
      </w:r>
      <w:r w:rsidR="00E02458">
        <w:t xml:space="preserve"> </w:t>
      </w:r>
      <w:r w:rsidR="008E6B96">
        <w:t xml:space="preserve">a </w:t>
      </w:r>
      <w:r w:rsidR="0057444D">
        <w:t>leishmaniose,</w:t>
      </w:r>
      <w:r w:rsidR="009602EC">
        <w:t xml:space="preserve"> a Doença de Chagas</w:t>
      </w:r>
      <w:r w:rsidR="00C16309">
        <w:t xml:space="preserve"> e a Febre Amarela</w:t>
      </w:r>
      <w:r w:rsidR="009602EC">
        <w:t xml:space="preserve">. </w:t>
      </w:r>
    </w:p>
    <w:p w:rsidR="009602EC" w:rsidRDefault="008E6B96" w:rsidP="009602EC">
      <w:pPr>
        <w:pStyle w:val="CORPOPADRO"/>
      </w:pPr>
      <w:r>
        <w:t xml:space="preserve">Em geral, essas áreas distantes de grandes cidades são regiões menos atrativas para médicos e são menos servidas por recursos de saneamento básico. </w:t>
      </w:r>
      <w:r w:rsidR="009602EC">
        <w:t xml:space="preserve">A localização dessas comunidades, longe de centros urbanos, leva a dificuldades </w:t>
      </w:r>
      <w:r>
        <w:t xml:space="preserve">para acessar </w:t>
      </w:r>
      <w:r w:rsidR="009602EC">
        <w:t>unidades de saúde da atenção primária. Quando necessitam de internações ou procedimentos diagnósticos ou terapêuticos mais sofisticados</w:t>
      </w:r>
      <w:r>
        <w:t>, não raro isso se traduz em u</w:t>
      </w:r>
      <w:r w:rsidR="009602EC">
        <w:t xml:space="preserve">ma </w:t>
      </w:r>
      <w:r>
        <w:t xml:space="preserve">longa </w:t>
      </w:r>
      <w:r w:rsidR="009602EC">
        <w:t xml:space="preserve">viagem e estadia </w:t>
      </w:r>
      <w:r>
        <w:t>fora</w:t>
      </w:r>
      <w:r w:rsidR="009602EC">
        <w:t xml:space="preserve"> de casa por dias. </w:t>
      </w:r>
    </w:p>
    <w:p w:rsidR="009602EC" w:rsidRDefault="008E6B96" w:rsidP="009602EC">
      <w:pPr>
        <w:pStyle w:val="CORPOPADRO"/>
      </w:pPr>
      <w:r>
        <w:t>As características acima apontadas destas comunidades geram</w:t>
      </w:r>
      <w:r w:rsidR="009602EC">
        <w:t xml:space="preserve"> uma situação perversa: </w:t>
      </w:r>
      <w:r>
        <w:t xml:space="preserve">não há grande disponibilidade de médicos e </w:t>
      </w:r>
      <w:r w:rsidR="009602EC">
        <w:t>não há possibilidade de dispor de serviços de atenção à saúde com maior densidade tecnológica</w:t>
      </w:r>
      <w:r>
        <w:t xml:space="preserve">; </w:t>
      </w:r>
      <w:r w:rsidR="009602EC">
        <w:t>quando há necessidade</w:t>
      </w:r>
      <w:r>
        <w:t xml:space="preserve"> de tratamento médico</w:t>
      </w:r>
      <w:r w:rsidR="009602EC">
        <w:t xml:space="preserve">, demanda-se dessas pessoas um </w:t>
      </w:r>
      <w:r>
        <w:t>gasto</w:t>
      </w:r>
      <w:r w:rsidR="009602EC">
        <w:t xml:space="preserve"> muito maior para transporte, alimentação e muitas vezes pernoite. </w:t>
      </w:r>
    </w:p>
    <w:p w:rsidR="00E02458" w:rsidRDefault="009602EC" w:rsidP="000247BF">
      <w:pPr>
        <w:pStyle w:val="CORPOPADRO"/>
      </w:pPr>
      <w:r>
        <w:lastRenderedPageBreak/>
        <w:t>Nesse sentido, este Projeto de Lei busca trazer mais equidade para dentro do SUS, de modo que pessoas que precisam se deslocar por horas para chegar a uma unidade de saúde, tenha</w:t>
      </w:r>
      <w:r w:rsidR="008E6B96">
        <w:t>m</w:t>
      </w:r>
      <w:r>
        <w:t xml:space="preserve"> prioridade par</w:t>
      </w:r>
      <w:r w:rsidR="008E6B96">
        <w:t>a ser atendidas;</w:t>
      </w:r>
      <w:r>
        <w:t xml:space="preserve"> pessoas que </w:t>
      </w:r>
      <w:r w:rsidR="008E6B96">
        <w:t>vão</w:t>
      </w:r>
      <w:r>
        <w:t xml:space="preserve"> ter que viajar e permanecer </w:t>
      </w:r>
      <w:r w:rsidR="008E6B96">
        <w:t xml:space="preserve">longe </w:t>
      </w:r>
      <w:r>
        <w:t xml:space="preserve">de casa por dias para fazer procedimentos diagnósticos e terapêuticos, consiga agenda-los de forma a reduzir o </w:t>
      </w:r>
      <w:r w:rsidR="008E6B96">
        <w:t>tempo</w:t>
      </w:r>
      <w:r>
        <w:t xml:space="preserve"> de estadia </w:t>
      </w:r>
      <w:r w:rsidR="008E6B96">
        <w:t xml:space="preserve">fora </w:t>
      </w:r>
      <w:r>
        <w:t xml:space="preserve">de casa e assim, </w:t>
      </w:r>
      <w:r w:rsidR="008E6B96">
        <w:t xml:space="preserve">minorar </w:t>
      </w:r>
      <w:r>
        <w:t xml:space="preserve">os </w:t>
      </w:r>
      <w:r w:rsidR="008E6B96">
        <w:t xml:space="preserve">gastos com </w:t>
      </w:r>
      <w:r>
        <w:t xml:space="preserve">esse tratamento. </w:t>
      </w:r>
    </w:p>
    <w:p w:rsidR="008E6B96" w:rsidRDefault="00605ACB" w:rsidP="000247BF">
      <w:pPr>
        <w:pStyle w:val="CORPOPADRO"/>
      </w:pPr>
      <w:r>
        <w:t xml:space="preserve">Não se quer que alguém que viva em uma comunidade ribeirinha </w:t>
      </w:r>
      <w:r w:rsidR="008E6B96">
        <w:t xml:space="preserve">que necessita de uma consulta de menor complexidade </w:t>
      </w:r>
      <w:r>
        <w:t>seja atendido antes de alguém que sofreu um acidente grave</w:t>
      </w:r>
      <w:r w:rsidR="008E6B96">
        <w:t>,</w:t>
      </w:r>
      <w:r>
        <w:t xml:space="preserve"> por exemplo</w:t>
      </w:r>
      <w:r w:rsidR="008E6B96">
        <w:t>;</w:t>
      </w:r>
      <w:r>
        <w:t xml:space="preserve"> por isso,</w:t>
      </w:r>
      <w:r w:rsidR="008E6B96">
        <w:t xml:space="preserve"> permanece a necessidade de</w:t>
      </w:r>
      <w:r>
        <w:t xml:space="preserve"> </w:t>
      </w:r>
      <w:r w:rsidR="008E6B96">
        <w:t xml:space="preserve">se </w:t>
      </w:r>
      <w:r>
        <w:t>observa</w:t>
      </w:r>
      <w:r w:rsidR="008E6B96">
        <w:t>r</w:t>
      </w:r>
      <w:r>
        <w:t xml:space="preserve"> os protocolos clínico</w:t>
      </w:r>
      <w:r w:rsidR="00C16309">
        <w:t>s</w:t>
      </w:r>
      <w:r>
        <w:t xml:space="preserve"> e diretrizes terapêuticas do Ministério da Saúde, inclusive </w:t>
      </w:r>
      <w:r w:rsidR="008E6B96">
        <w:t>os protocolos de</w:t>
      </w:r>
      <w:r w:rsidR="008E6B96" w:rsidRPr="00605ACB">
        <w:t xml:space="preserve"> </w:t>
      </w:r>
      <w:r w:rsidR="008E6B96">
        <w:t>classificações de risco.</w:t>
      </w:r>
    </w:p>
    <w:p w:rsidR="00605ACB" w:rsidRDefault="00605ACB" w:rsidP="000247BF">
      <w:pPr>
        <w:pStyle w:val="CORPOPADRO"/>
      </w:pPr>
      <w:r>
        <w:t>O que se busca é apenas um olhar mais emp</w:t>
      </w:r>
      <w:r w:rsidR="008E6B96">
        <w:t>ático para essas pessoas,</w:t>
      </w:r>
      <w:r>
        <w:t xml:space="preserve"> que</w:t>
      </w:r>
      <w:r w:rsidR="008E6B96">
        <w:t xml:space="preserve"> além da doença</w:t>
      </w:r>
      <w:r>
        <w:t xml:space="preserve"> sofrem adicionalmente por provirem do campo, da floresta e das águas. </w:t>
      </w:r>
    </w:p>
    <w:p w:rsidR="00605ACB" w:rsidRPr="000247BF" w:rsidRDefault="00605ACB" w:rsidP="000247BF">
      <w:pPr>
        <w:pStyle w:val="CORPOPADRO"/>
      </w:pPr>
      <w:r>
        <w:t>P</w:t>
      </w:r>
      <w:r>
        <w:rPr>
          <w:rFonts w:cs="Arial"/>
          <w:shd w:val="clear" w:color="auto" w:fill="FFFFFF"/>
        </w:rPr>
        <w:t xml:space="preserve">or esses motivos, peço o apoio dos meus nobres Pares para a </w:t>
      </w:r>
      <w:r w:rsidR="004862BB">
        <w:rPr>
          <w:rFonts w:cs="Arial"/>
          <w:shd w:val="clear" w:color="auto" w:fill="FFFFFF"/>
        </w:rPr>
        <w:t>a</w:t>
      </w:r>
      <w:r>
        <w:rPr>
          <w:rFonts w:cs="Arial"/>
          <w:shd w:val="clear" w:color="auto" w:fill="FFFFFF"/>
        </w:rPr>
        <w:t>provação deste Projeto de Lei.</w:t>
      </w:r>
    </w:p>
    <w:p w:rsidR="00E506F1" w:rsidRPr="00D62BE6" w:rsidRDefault="000247BF" w:rsidP="00E40E31">
      <w:pPr>
        <w:pStyle w:val="FECHOlocaledata"/>
      </w:pPr>
      <w:r>
        <w:t>Sala das Sessões</w:t>
      </w:r>
      <w:r w:rsidR="007953FA" w:rsidRPr="00D62BE6">
        <w:t>, e</w:t>
      </w:r>
      <w:r w:rsidR="00E506F1" w:rsidRPr="00D62BE6">
        <w:t>m        de                     de</w:t>
      </w:r>
      <w:r w:rsidR="00F52B1B" w:rsidRPr="00D62BE6">
        <w:t xml:space="preserve"> </w:t>
      </w:r>
      <w:r w:rsidR="00685263" w:rsidRPr="00D62BE6">
        <w:t>2019</w:t>
      </w:r>
      <w:r w:rsidR="00E506F1" w:rsidRPr="00D62BE6">
        <w:t>.</w:t>
      </w:r>
    </w:p>
    <w:p w:rsidR="00ED7890" w:rsidRPr="00D62BE6" w:rsidRDefault="00685263" w:rsidP="00E40E31">
      <w:pPr>
        <w:pStyle w:val="ASSINATURA"/>
      </w:pPr>
      <w:r w:rsidRPr="00D62BE6">
        <w:t>Deputada BIA CAVASSA</w:t>
      </w:r>
      <w:bookmarkStart w:id="0" w:name="_GoBack"/>
      <w:bookmarkEnd w:id="0"/>
    </w:p>
    <w:p w:rsidR="00571960" w:rsidRPr="00D62BE6" w:rsidRDefault="00571960" w:rsidP="00E40E31">
      <w:pPr>
        <w:pStyle w:val="NDOTRABALHOSISCONLE"/>
        <w:widowControl/>
      </w:pPr>
    </w:p>
    <w:p w:rsidR="00FD5C37" w:rsidRPr="00D62BE6" w:rsidRDefault="00685263" w:rsidP="00E40E31">
      <w:pPr>
        <w:pStyle w:val="NDOTRABALHOSISCONLE"/>
        <w:widowControl/>
      </w:pPr>
      <w:r w:rsidRPr="00D62BE6">
        <w:t>2019-1731</w:t>
      </w:r>
      <w:r w:rsidR="00A04C32" w:rsidRPr="00D62BE6">
        <w:fldChar w:fldCharType="begin"/>
      </w:r>
      <w:r w:rsidR="00A04C32" w:rsidRPr="00D62BE6">
        <w:instrText xml:space="preserve"> MERGEFIELD  sequencialST  \* MERGEFORMAT </w:instrText>
      </w:r>
      <w:r w:rsidR="00A04C32" w:rsidRPr="00D62BE6">
        <w:fldChar w:fldCharType="end"/>
      </w:r>
    </w:p>
    <w:sectPr w:rsidR="00FD5C37" w:rsidRPr="00D62BE6" w:rsidSect="00452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 w:code="9"/>
      <w:pgMar w:top="1701" w:right="1701" w:bottom="1134" w:left="1701" w:header="794" w:footer="79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615" w:rsidRDefault="00774615">
      <w:r>
        <w:separator/>
      </w:r>
    </w:p>
  </w:endnote>
  <w:endnote w:type="continuationSeparator" w:id="0">
    <w:p w:rsidR="00774615" w:rsidRDefault="00774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00" w:rsidRDefault="00AA090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00" w:rsidRDefault="00AA090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00" w:rsidRDefault="00AA09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615" w:rsidRDefault="00774615">
      <w:r>
        <w:separator/>
      </w:r>
    </w:p>
  </w:footnote>
  <w:footnote w:type="continuationSeparator" w:id="0">
    <w:p w:rsidR="00774615" w:rsidRDefault="00774615">
      <w:r>
        <w:continuationSeparator/>
      </w:r>
    </w:p>
  </w:footnote>
  <w:footnote w:id="1">
    <w:p w:rsidR="00B542AE" w:rsidRDefault="00B542AE" w:rsidP="00335D3A">
      <w:pPr>
        <w:pStyle w:val="NOTADERODAP"/>
      </w:pPr>
      <w:r>
        <w:rPr>
          <w:rStyle w:val="Refdenotaderodap"/>
        </w:rPr>
        <w:footnoteRef/>
      </w:r>
      <w:r>
        <w:t xml:space="preserve"> Portaria de Consolidação nº 2, de 2017, do Ministério da Saúde, anexo XX.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900" w:rsidRDefault="00AA090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C2C" w:rsidRDefault="00C16309">
    <w:pPr>
      <w:pStyle w:val="Cabealho"/>
      <w:jc w:val="right"/>
    </w:pPr>
    <w:sdt>
      <w:sdtPr>
        <w:id w:val="2100210299"/>
        <w:docPartObj>
          <w:docPartGallery w:val="Page Numbers (Top of Page)"/>
          <w:docPartUnique/>
        </w:docPartObj>
      </w:sdtPr>
      <w:sdtEndPr/>
      <w:sdtContent>
        <w:r w:rsidR="00452C2C">
          <w:fldChar w:fldCharType="begin"/>
        </w:r>
        <w:r w:rsidR="00452C2C">
          <w:instrText>PAGE   \* MERGEFORMAT</w:instrText>
        </w:r>
        <w:r w:rsidR="00452C2C">
          <w:fldChar w:fldCharType="separate"/>
        </w:r>
        <w:r>
          <w:rPr>
            <w:noProof/>
          </w:rPr>
          <w:t>3</w:t>
        </w:r>
        <w:r w:rsidR="00452C2C">
          <w:fldChar w:fldCharType="end"/>
        </w:r>
      </w:sdtContent>
    </w:sdt>
  </w:p>
  <w:p w:rsidR="00452C2C" w:rsidRDefault="00452C2C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DCE" w:rsidRPr="00255DCE" w:rsidRDefault="00255DCE" w:rsidP="009E33D5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29A8A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86682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1A08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24467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D9663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D84FB1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F7C36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56A70B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2665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1A092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26C62EF"/>
    <w:multiLevelType w:val="singleLevel"/>
    <w:tmpl w:val="74D0CA64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6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0"/>
  </w:num>
  <w:num w:numId="14">
    <w:abstractNumId w:val="15"/>
  </w:num>
  <w:num w:numId="15">
    <w:abstractNumId w:val="15"/>
  </w:num>
  <w:num w:numId="16">
    <w:abstractNumId w:val="15"/>
  </w:num>
  <w:num w:numId="17">
    <w:abstractNumId w:val="13"/>
  </w:num>
  <w:num w:numId="18">
    <w:abstractNumId w:val="11"/>
  </w:num>
  <w:num w:numId="19">
    <w:abstractNumId w:val="12"/>
  </w:num>
  <w:num w:numId="20">
    <w:abstractNumId w:val="15"/>
  </w:num>
  <w:num w:numId="21">
    <w:abstractNumId w:val="15"/>
  </w:num>
  <w:num w:numId="22">
    <w:abstractNumId w:val="15"/>
  </w:num>
  <w:num w:numId="23">
    <w:abstractNumId w:val="13"/>
  </w:num>
  <w:num w:numId="24">
    <w:abstractNumId w:val="11"/>
  </w:num>
  <w:num w:numId="25">
    <w:abstractNumId w:val="14"/>
  </w:num>
  <w:num w:numId="26">
    <w:abstractNumId w:val="12"/>
  </w:num>
  <w:num w:numId="27">
    <w:abstractNumId w:val="15"/>
  </w:num>
  <w:num w:numId="28">
    <w:abstractNumId w:val="15"/>
  </w:num>
  <w:num w:numId="29">
    <w:abstractNumId w:val="15"/>
  </w:num>
  <w:num w:numId="30">
    <w:abstractNumId w:val="13"/>
  </w:num>
  <w:num w:numId="31">
    <w:abstractNumId w:val="1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5D"/>
    <w:rsid w:val="00016100"/>
    <w:rsid w:val="0001613A"/>
    <w:rsid w:val="000247BF"/>
    <w:rsid w:val="00061EAB"/>
    <w:rsid w:val="000849AE"/>
    <w:rsid w:val="0009319A"/>
    <w:rsid w:val="000E217B"/>
    <w:rsid w:val="000F2B0C"/>
    <w:rsid w:val="00103958"/>
    <w:rsid w:val="00106066"/>
    <w:rsid w:val="00126E16"/>
    <w:rsid w:val="00136BE4"/>
    <w:rsid w:val="00146F82"/>
    <w:rsid w:val="001555E3"/>
    <w:rsid w:val="00172AE7"/>
    <w:rsid w:val="00180632"/>
    <w:rsid w:val="00201500"/>
    <w:rsid w:val="002104C2"/>
    <w:rsid w:val="00235687"/>
    <w:rsid w:val="0024147C"/>
    <w:rsid w:val="00255DCE"/>
    <w:rsid w:val="00270C1E"/>
    <w:rsid w:val="00272E04"/>
    <w:rsid w:val="002A6341"/>
    <w:rsid w:val="002A7DB4"/>
    <w:rsid w:val="002B091C"/>
    <w:rsid w:val="002B2F1C"/>
    <w:rsid w:val="002D7D6B"/>
    <w:rsid w:val="002F0F3B"/>
    <w:rsid w:val="002F4B19"/>
    <w:rsid w:val="002F6CCF"/>
    <w:rsid w:val="00306968"/>
    <w:rsid w:val="003210AE"/>
    <w:rsid w:val="0032647C"/>
    <w:rsid w:val="00335D3A"/>
    <w:rsid w:val="00353571"/>
    <w:rsid w:val="00362622"/>
    <w:rsid w:val="00370548"/>
    <w:rsid w:val="0038269C"/>
    <w:rsid w:val="003C574E"/>
    <w:rsid w:val="003E01DE"/>
    <w:rsid w:val="004005C1"/>
    <w:rsid w:val="004273B3"/>
    <w:rsid w:val="00452C2C"/>
    <w:rsid w:val="00455409"/>
    <w:rsid w:val="00467EB5"/>
    <w:rsid w:val="004862BB"/>
    <w:rsid w:val="004A3F8C"/>
    <w:rsid w:val="004A6031"/>
    <w:rsid w:val="004D04DE"/>
    <w:rsid w:val="004F3826"/>
    <w:rsid w:val="00510546"/>
    <w:rsid w:val="00512E69"/>
    <w:rsid w:val="00523AB1"/>
    <w:rsid w:val="00567892"/>
    <w:rsid w:val="00571960"/>
    <w:rsid w:val="00572BEA"/>
    <w:rsid w:val="0057444D"/>
    <w:rsid w:val="005945E4"/>
    <w:rsid w:val="005D64F2"/>
    <w:rsid w:val="005E334B"/>
    <w:rsid w:val="005E6C4B"/>
    <w:rsid w:val="00605ACB"/>
    <w:rsid w:val="00627A60"/>
    <w:rsid w:val="00647BE7"/>
    <w:rsid w:val="00651FD7"/>
    <w:rsid w:val="00671DBF"/>
    <w:rsid w:val="00685263"/>
    <w:rsid w:val="00685D1E"/>
    <w:rsid w:val="006A14F4"/>
    <w:rsid w:val="006B1745"/>
    <w:rsid w:val="00702440"/>
    <w:rsid w:val="0075651D"/>
    <w:rsid w:val="00763912"/>
    <w:rsid w:val="007667C0"/>
    <w:rsid w:val="00774615"/>
    <w:rsid w:val="00787CFF"/>
    <w:rsid w:val="00793578"/>
    <w:rsid w:val="007953FA"/>
    <w:rsid w:val="007B54B5"/>
    <w:rsid w:val="007C42C2"/>
    <w:rsid w:val="007D767B"/>
    <w:rsid w:val="00840643"/>
    <w:rsid w:val="00844FA8"/>
    <w:rsid w:val="008451D4"/>
    <w:rsid w:val="00847E74"/>
    <w:rsid w:val="00852933"/>
    <w:rsid w:val="008570E1"/>
    <w:rsid w:val="00875AEC"/>
    <w:rsid w:val="00883F45"/>
    <w:rsid w:val="008A2BD6"/>
    <w:rsid w:val="008E6B96"/>
    <w:rsid w:val="00904234"/>
    <w:rsid w:val="00917197"/>
    <w:rsid w:val="00921D69"/>
    <w:rsid w:val="009602EC"/>
    <w:rsid w:val="00962135"/>
    <w:rsid w:val="00973FE8"/>
    <w:rsid w:val="00981FB1"/>
    <w:rsid w:val="00995E73"/>
    <w:rsid w:val="009D3F35"/>
    <w:rsid w:val="009E1516"/>
    <w:rsid w:val="009E33D5"/>
    <w:rsid w:val="009F025D"/>
    <w:rsid w:val="009F53EB"/>
    <w:rsid w:val="00A04C32"/>
    <w:rsid w:val="00A206F0"/>
    <w:rsid w:val="00A251AB"/>
    <w:rsid w:val="00A72EA1"/>
    <w:rsid w:val="00A72FE1"/>
    <w:rsid w:val="00A76A5D"/>
    <w:rsid w:val="00AA0900"/>
    <w:rsid w:val="00AA3B40"/>
    <w:rsid w:val="00AC31E9"/>
    <w:rsid w:val="00AC48F4"/>
    <w:rsid w:val="00AC62D6"/>
    <w:rsid w:val="00AD70CF"/>
    <w:rsid w:val="00AE60C7"/>
    <w:rsid w:val="00B03DFD"/>
    <w:rsid w:val="00B11857"/>
    <w:rsid w:val="00B13C1A"/>
    <w:rsid w:val="00B22916"/>
    <w:rsid w:val="00B307EA"/>
    <w:rsid w:val="00B312A1"/>
    <w:rsid w:val="00B31808"/>
    <w:rsid w:val="00B44A06"/>
    <w:rsid w:val="00B4635E"/>
    <w:rsid w:val="00B542AE"/>
    <w:rsid w:val="00B728E7"/>
    <w:rsid w:val="00B81870"/>
    <w:rsid w:val="00B960AA"/>
    <w:rsid w:val="00BA6563"/>
    <w:rsid w:val="00BB0D59"/>
    <w:rsid w:val="00BB7224"/>
    <w:rsid w:val="00BD31FE"/>
    <w:rsid w:val="00BE3AE6"/>
    <w:rsid w:val="00C15DB9"/>
    <w:rsid w:val="00C16309"/>
    <w:rsid w:val="00C43C62"/>
    <w:rsid w:val="00C63D52"/>
    <w:rsid w:val="00C6745E"/>
    <w:rsid w:val="00CA6DFA"/>
    <w:rsid w:val="00CC72AE"/>
    <w:rsid w:val="00D132BF"/>
    <w:rsid w:val="00D13F98"/>
    <w:rsid w:val="00D1485D"/>
    <w:rsid w:val="00D24B9B"/>
    <w:rsid w:val="00D26A89"/>
    <w:rsid w:val="00D46A4F"/>
    <w:rsid w:val="00D62BE6"/>
    <w:rsid w:val="00D85BE2"/>
    <w:rsid w:val="00D8665F"/>
    <w:rsid w:val="00DA3BA6"/>
    <w:rsid w:val="00DA56C8"/>
    <w:rsid w:val="00DD3A73"/>
    <w:rsid w:val="00E02458"/>
    <w:rsid w:val="00E054CA"/>
    <w:rsid w:val="00E1031B"/>
    <w:rsid w:val="00E224BC"/>
    <w:rsid w:val="00E40E31"/>
    <w:rsid w:val="00E506F1"/>
    <w:rsid w:val="00E56E4E"/>
    <w:rsid w:val="00E56F3D"/>
    <w:rsid w:val="00E85031"/>
    <w:rsid w:val="00EC25F5"/>
    <w:rsid w:val="00ED44A3"/>
    <w:rsid w:val="00ED7890"/>
    <w:rsid w:val="00EE2689"/>
    <w:rsid w:val="00EE739C"/>
    <w:rsid w:val="00EF6AFE"/>
    <w:rsid w:val="00F2233C"/>
    <w:rsid w:val="00F45D9A"/>
    <w:rsid w:val="00F52B1B"/>
    <w:rsid w:val="00F61F32"/>
    <w:rsid w:val="00F71C5E"/>
    <w:rsid w:val="00F72808"/>
    <w:rsid w:val="00F76A8F"/>
    <w:rsid w:val="00F80D79"/>
    <w:rsid w:val="00F87737"/>
    <w:rsid w:val="00FA3385"/>
    <w:rsid w:val="00FA5A06"/>
    <w:rsid w:val="00FB2729"/>
    <w:rsid w:val="00FD5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7C8A3386-227A-49AC-9988-189014D2D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semiHidden="1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 w:unhideWhenUsed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 w:unhideWhenUsed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B728E7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904234"/>
    <w:pPr>
      <w:keepNext/>
      <w:keepLines/>
      <w:numPr>
        <w:numId w:val="29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904234"/>
    <w:pPr>
      <w:keepNext/>
      <w:keepLines/>
      <w:numPr>
        <w:ilvl w:val="1"/>
        <w:numId w:val="29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904234"/>
    <w:pPr>
      <w:keepNext/>
      <w:keepLines/>
      <w:numPr>
        <w:ilvl w:val="2"/>
        <w:numId w:val="29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904234"/>
    <w:pPr>
      <w:keepNext/>
      <w:keepLines/>
      <w:numPr>
        <w:numId w:val="30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904234"/>
    <w:pPr>
      <w:keepNext/>
      <w:keepLines/>
      <w:numPr>
        <w:numId w:val="31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904234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904234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904234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904234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904234"/>
    <w:rPr>
      <w:rFonts w:ascii="Arial" w:hAnsi="Arial"/>
      <w:sz w:val="22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B13C1A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paragraph" w:customStyle="1" w:styleId="ASSINATURA">
    <w:name w:val="ASSINATURA"/>
    <w:basedOn w:val="Normal"/>
    <w:next w:val="NDOTRABALHOSISCONLE"/>
    <w:qFormat/>
    <w:rsid w:val="00904234"/>
    <w:pPr>
      <w:spacing w:after="60"/>
      <w:jc w:val="center"/>
    </w:pPr>
  </w:style>
  <w:style w:type="paragraph" w:styleId="Recuodecorpodetexto">
    <w:name w:val="Body Text Indent"/>
    <w:basedOn w:val="Normal"/>
    <w:link w:val="RecuodecorpodetextoChar"/>
    <w:uiPriority w:val="1"/>
    <w:semiHidden/>
    <w:pPr>
      <w:ind w:left="283"/>
    </w:pPr>
  </w:style>
  <w:style w:type="paragraph" w:customStyle="1" w:styleId="CORPOPADRO">
    <w:name w:val="CORPO PADRÃO"/>
    <w:link w:val="CORPOPADROChar"/>
    <w:qFormat/>
    <w:rsid w:val="00904234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904234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styleId="Ttulo">
    <w:name w:val="Title"/>
    <w:basedOn w:val="Normal"/>
    <w:next w:val="Normal"/>
    <w:link w:val="TtuloChar"/>
    <w:uiPriority w:val="99"/>
    <w:semiHidden/>
    <w:qFormat/>
    <w:rsid w:val="00172AE7"/>
    <w:pPr>
      <w:keepNext/>
      <w:widowControl w:val="0"/>
      <w:spacing w:before="720"/>
      <w:contextualSpacing/>
      <w:jc w:val="center"/>
    </w:pPr>
    <w:rPr>
      <w:b/>
      <w:snapToGrid w:val="0"/>
      <w:color w:val="000000"/>
      <w:kern w:val="28"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B728E7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paragraph" w:styleId="Citao">
    <w:name w:val="Quote"/>
    <w:basedOn w:val="Normal"/>
    <w:link w:val="CitaoChar"/>
    <w:uiPriority w:val="99"/>
    <w:semiHidden/>
    <w:qFormat/>
    <w:rsid w:val="0009319A"/>
    <w:pPr>
      <w:spacing w:after="360"/>
      <w:ind w:left="1134" w:right="567" w:firstLine="567"/>
      <w:contextualSpacing/>
    </w:pPr>
    <w:rPr>
      <w:iCs/>
      <w:color w:val="000000" w:themeColor="text1"/>
      <w:sz w:val="22"/>
    </w:rPr>
  </w:style>
  <w:style w:type="character" w:customStyle="1" w:styleId="CitaoChar">
    <w:name w:val="Citação Char"/>
    <w:basedOn w:val="Fontepargpadro"/>
    <w:link w:val="Citao"/>
    <w:uiPriority w:val="99"/>
    <w:semiHidden/>
    <w:rsid w:val="00B728E7"/>
    <w:rPr>
      <w:rFonts w:ascii="Arial" w:hAnsi="Arial"/>
      <w:iCs/>
      <w:color w:val="000000" w:themeColor="text1"/>
      <w:sz w:val="22"/>
      <w:szCs w:val="24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1"/>
    <w:semiHidden/>
    <w:rsid w:val="00904234"/>
    <w:rPr>
      <w:rFonts w:ascii="Arial" w:hAnsi="Arial"/>
      <w:sz w:val="24"/>
      <w:szCs w:val="24"/>
      <w:lang w:eastAsia="en-US"/>
    </w:rPr>
  </w:style>
  <w:style w:type="paragraph" w:customStyle="1" w:styleId="NDOTRABALHOSISCONLE">
    <w:name w:val="Nº DO TRABALHO SISCONLE"/>
    <w:basedOn w:val="Normal"/>
    <w:semiHidden/>
    <w:qFormat/>
    <w:rsid w:val="00904234"/>
    <w:pPr>
      <w:widowControl w:val="0"/>
    </w:pPr>
    <w:rPr>
      <w:snapToGrid w:val="0"/>
      <w:color w:val="000000"/>
      <w:sz w:val="16"/>
    </w:rPr>
  </w:style>
  <w:style w:type="character" w:customStyle="1" w:styleId="TtuloChar">
    <w:name w:val="Título Char"/>
    <w:basedOn w:val="Fontepargpadro"/>
    <w:link w:val="Ttulo"/>
    <w:uiPriority w:val="99"/>
    <w:semiHidden/>
    <w:rsid w:val="00B728E7"/>
    <w:rPr>
      <w:rFonts w:ascii="Arial" w:hAnsi="Arial"/>
      <w:b/>
      <w:snapToGrid w:val="0"/>
      <w:color w:val="000000"/>
      <w:kern w:val="28"/>
      <w:sz w:val="28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904234"/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TRANSCRIOLEI">
    <w:name w:val="TRANSCRIÇÃO LEI"/>
    <w:basedOn w:val="Normal"/>
    <w:uiPriority w:val="1"/>
    <w:qFormat/>
    <w:rsid w:val="00B312A1"/>
    <w:pPr>
      <w:spacing w:line="276" w:lineRule="auto"/>
      <w:ind w:left="2268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728E7"/>
    <w:rPr>
      <w:rFonts w:ascii="Arial" w:hAnsi="Arial"/>
      <w:sz w:val="22"/>
      <w:szCs w:val="24"/>
      <w:lang w:eastAsia="en-US"/>
    </w:rPr>
  </w:style>
  <w:style w:type="paragraph" w:customStyle="1" w:styleId="PREMBULO">
    <w:name w:val="PREÂMBULO"/>
    <w:basedOn w:val="Normal"/>
    <w:next w:val="Normal"/>
    <w:qFormat/>
    <w:rsid w:val="004005C1"/>
    <w:pPr>
      <w:spacing w:before="720" w:after="240" w:line="360" w:lineRule="auto"/>
      <w:ind w:firstLine="1701"/>
    </w:pPr>
    <w:rPr>
      <w:snapToGrid w:val="0"/>
      <w:color w:val="000000"/>
    </w:rPr>
  </w:style>
  <w:style w:type="paragraph" w:customStyle="1" w:styleId="EPGRAFEnomedaproposio">
    <w:name w:val="EPÍGRAFE (nome da proposição)"/>
    <w:basedOn w:val="Normal"/>
    <w:qFormat/>
    <w:rsid w:val="00904234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NDEPGINA">
    <w:name w:val="Nº DE PÁGINA"/>
    <w:basedOn w:val="Normal"/>
    <w:next w:val="Normal"/>
    <w:semiHidden/>
    <w:qFormat/>
    <w:rsid w:val="00904234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904234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TRANSCRIO">
    <w:name w:val="TRANSCRIÇÃO"/>
    <w:basedOn w:val="TRANSCRIOLEI"/>
    <w:next w:val="CORPOPADRO"/>
    <w:uiPriority w:val="1"/>
    <w:qFormat/>
    <w:rsid w:val="00B312A1"/>
    <w:rPr>
      <w:i/>
    </w:rPr>
  </w:style>
  <w:style w:type="paragraph" w:customStyle="1" w:styleId="AUTORIADEPROPOSIO">
    <w:name w:val="AUTORIA DE PROPOSIÇÃO"/>
    <w:basedOn w:val="Normal"/>
    <w:next w:val="EMENTA"/>
    <w:qFormat/>
    <w:rsid w:val="00904234"/>
    <w:pPr>
      <w:jc w:val="center"/>
    </w:pPr>
  </w:style>
  <w:style w:type="paragraph" w:customStyle="1" w:styleId="ENUMERAO">
    <w:name w:val="ENUMERAÇÃO"/>
    <w:basedOn w:val="CORPOPADRO"/>
    <w:qFormat/>
    <w:rsid w:val="00904234"/>
    <w:pPr>
      <w:numPr>
        <w:numId w:val="26"/>
      </w:numPr>
    </w:p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904234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904234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904234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904234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904234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APENSO">
    <w:name w:val="APENSO"/>
    <w:basedOn w:val="Normal"/>
    <w:next w:val="EMENTA"/>
    <w:semiHidden/>
    <w:qFormat/>
    <w:rsid w:val="00904234"/>
    <w:pPr>
      <w:jc w:val="center"/>
    </w:pPr>
  </w:style>
  <w:style w:type="paragraph" w:customStyle="1" w:styleId="AUTORRELATOREMENTA">
    <w:name w:val="AUTOR/RELATOR EMENTA"/>
    <w:basedOn w:val="Normal"/>
    <w:next w:val="RELATRIOVOTO"/>
    <w:semiHidden/>
    <w:qFormat/>
    <w:rsid w:val="00904234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BIBLIOGRAFIA">
    <w:name w:val="BIBLIOGRAFIA"/>
    <w:basedOn w:val="Normal"/>
    <w:autoRedefine/>
    <w:semiHidden/>
    <w:qFormat/>
    <w:rsid w:val="00904234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904234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904234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904234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B728E7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904234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904234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904234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904234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904234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904234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904234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904234"/>
    <w:pPr>
      <w:spacing w:after="0"/>
      <w:jc w:val="center"/>
    </w:pPr>
  </w:style>
  <w:style w:type="paragraph" w:customStyle="1" w:styleId="COMISSO">
    <w:name w:val="COMISSÃO"/>
    <w:basedOn w:val="Normal"/>
    <w:next w:val="EPGRAFEnomedaproposio"/>
    <w:semiHidden/>
    <w:qFormat/>
    <w:rsid w:val="00904234"/>
    <w:rPr>
      <w:b/>
      <w:caps/>
      <w:sz w:val="28"/>
      <w:szCs w:val="28"/>
    </w:rPr>
  </w:style>
  <w:style w:type="paragraph" w:customStyle="1" w:styleId="DISCURSO">
    <w:name w:val="DISCURSO"/>
    <w:basedOn w:val="Normal"/>
    <w:semiHidden/>
    <w:qFormat/>
    <w:rsid w:val="00904234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904234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qFormat/>
    <w:rsid w:val="00904234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styleId="PargrafodaLista">
    <w:name w:val="List Paragraph"/>
    <w:basedOn w:val="Normal"/>
    <w:uiPriority w:val="34"/>
    <w:semiHidden/>
    <w:qFormat/>
    <w:rsid w:val="00904234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904234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904234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SUMRIO">
    <w:name w:val="SUMÁRIO"/>
    <w:basedOn w:val="Normal"/>
    <w:next w:val="Normal"/>
    <w:semiHidden/>
    <w:qFormat/>
    <w:rsid w:val="00904234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904234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904234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B312A1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B312A1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904234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728E7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B312A1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B312A1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B312A1"/>
    <w:pPr>
      <w:ind w:firstLine="1134"/>
    </w:pPr>
    <w:rPr>
      <w:i/>
      <w:caps w:val="0"/>
    </w:rPr>
  </w:style>
  <w:style w:type="paragraph" w:customStyle="1" w:styleId="NOVAREDAO">
    <w:name w:val="NOVA REDAÇÃO"/>
    <w:basedOn w:val="TRANSCRIOLEI"/>
    <w:qFormat/>
    <w:rsid w:val="00B312A1"/>
  </w:style>
  <w:style w:type="paragraph" w:styleId="Textodebalo">
    <w:name w:val="Balloon Text"/>
    <w:basedOn w:val="Normal"/>
    <w:link w:val="TextodebaloChar"/>
    <w:uiPriority w:val="99"/>
    <w:semiHidden/>
    <w:rsid w:val="003E01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8E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8176F-8BA4-4CFE-B3AA-82EA292AF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3636</Characters>
  <Application>Microsoft Office Word</Application>
  <DocSecurity>4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Manager>Dep. Ronaldo Benedet</Manager>
  <Company>Camara dos Deputados</Company>
  <LinksUpToDate>false</LinksUpToDate>
  <CharactersWithSpaces>4278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subject>obrigatoriedade de refrigeração em veículos de transporte de passageiros</dc:subject>
  <dc:creator>MOD.CONLE.ST 1731/2019</dc:creator>
  <cp:keywords>transporte ônibus</cp:keywords>
  <cp:lastModifiedBy>Silvia Regina De Paula</cp:lastModifiedBy>
  <cp:revision>2</cp:revision>
  <cp:lastPrinted>2019-03-27T14:27:00Z</cp:lastPrinted>
  <dcterms:created xsi:type="dcterms:W3CDTF">2019-03-27T15:47:00Z</dcterms:created>
  <dcterms:modified xsi:type="dcterms:W3CDTF">2019-03-27T15:47:00Z</dcterms:modified>
  <cp:category>PLO</cp:category>
</cp:coreProperties>
</file>