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F3AB3" w:rsidRPr="00C640B1" w:rsidRDefault="003F3AB3" w:rsidP="003F3AB3">
      <w:pPr>
        <w:widowControl/>
        <w:suppressAutoHyphens w:val="0"/>
        <w:autoSpaceDE w:val="0"/>
        <w:autoSpaceDN w:val="0"/>
        <w:adjustRightInd w:val="0"/>
        <w:jc w:val="center"/>
        <w:rPr>
          <w:rFonts w:ascii="Arial" w:eastAsia="Times New Roman" w:hAnsi="Arial" w:cs="Arial"/>
          <w:color w:val="000000"/>
          <w:kern w:val="0"/>
          <w:sz w:val="22"/>
          <w:szCs w:val="22"/>
          <w:lang w:eastAsia="pt-BR" w:bidi="ar-SA"/>
        </w:rPr>
      </w:pPr>
      <w:r w:rsidRPr="00C640B1">
        <w:rPr>
          <w:rFonts w:ascii="Arial" w:eastAsia="Times New Roman" w:hAnsi="Arial" w:cs="Arial"/>
          <w:b/>
          <w:bCs/>
          <w:color w:val="000000"/>
          <w:kern w:val="0"/>
          <w:sz w:val="22"/>
          <w:szCs w:val="22"/>
          <w:lang w:eastAsia="pt-BR" w:bidi="ar-SA"/>
        </w:rPr>
        <w:t xml:space="preserve">REQUERIMENTO Nº </w:t>
      </w:r>
      <w:r w:rsidRPr="00501887">
        <w:rPr>
          <w:rFonts w:ascii="Arial" w:eastAsia="Times New Roman" w:hAnsi="Arial" w:cs="Arial"/>
          <w:b/>
          <w:bCs/>
          <w:color w:val="000000"/>
          <w:kern w:val="0"/>
          <w:sz w:val="22"/>
          <w:szCs w:val="22"/>
          <w:lang w:eastAsia="pt-BR" w:bidi="ar-SA"/>
        </w:rPr>
        <w:t xml:space="preserve">            </w:t>
      </w:r>
      <w:r w:rsidRPr="00C640B1">
        <w:rPr>
          <w:rFonts w:ascii="Arial" w:eastAsia="Times New Roman" w:hAnsi="Arial" w:cs="Arial"/>
          <w:b/>
          <w:bCs/>
          <w:color w:val="000000"/>
          <w:kern w:val="0"/>
          <w:sz w:val="22"/>
          <w:szCs w:val="22"/>
          <w:lang w:eastAsia="pt-BR" w:bidi="ar-SA"/>
        </w:rPr>
        <w:t>, DE 201</w:t>
      </w:r>
      <w:r>
        <w:rPr>
          <w:rFonts w:ascii="Arial" w:eastAsia="Times New Roman" w:hAnsi="Arial" w:cs="Arial"/>
          <w:b/>
          <w:bCs/>
          <w:color w:val="000000"/>
          <w:kern w:val="0"/>
          <w:sz w:val="22"/>
          <w:szCs w:val="22"/>
          <w:lang w:eastAsia="pt-BR" w:bidi="ar-SA"/>
        </w:rPr>
        <w:t>9</w:t>
      </w:r>
    </w:p>
    <w:p w:rsidR="003F3AB3" w:rsidRPr="00C640B1" w:rsidRDefault="003F3AB3" w:rsidP="003F3AB3">
      <w:pPr>
        <w:widowControl/>
        <w:tabs>
          <w:tab w:val="left" w:pos="2875"/>
        </w:tabs>
        <w:suppressAutoHyphens w:val="0"/>
        <w:autoSpaceDE w:val="0"/>
        <w:autoSpaceDN w:val="0"/>
        <w:adjustRightInd w:val="0"/>
        <w:jc w:val="center"/>
        <w:rPr>
          <w:rFonts w:ascii="Arial" w:eastAsia="Times New Roman" w:hAnsi="Arial" w:cs="Arial"/>
          <w:color w:val="000000"/>
          <w:kern w:val="0"/>
          <w:sz w:val="22"/>
          <w:szCs w:val="22"/>
          <w:lang w:eastAsia="pt-BR" w:bidi="ar-SA"/>
        </w:rPr>
      </w:pPr>
      <w:r w:rsidRPr="00C640B1">
        <w:rPr>
          <w:rFonts w:ascii="Arial" w:eastAsia="Times New Roman" w:hAnsi="Arial" w:cs="Arial"/>
          <w:color w:val="000000"/>
          <w:kern w:val="0"/>
          <w:sz w:val="22"/>
          <w:szCs w:val="22"/>
          <w:lang w:eastAsia="pt-BR" w:bidi="ar-SA"/>
        </w:rPr>
        <w:t>(</w:t>
      </w:r>
      <w:r w:rsidRPr="003F3AB3">
        <w:rPr>
          <w:rFonts w:ascii="Arial" w:eastAsia="Times New Roman" w:hAnsi="Arial" w:cs="Arial"/>
          <w:bCs/>
          <w:color w:val="000000"/>
          <w:kern w:val="0"/>
          <w:sz w:val="22"/>
          <w:szCs w:val="22"/>
          <w:lang w:eastAsia="pt-BR" w:bidi="ar-SA"/>
        </w:rPr>
        <w:t>Do Sr.</w:t>
      </w:r>
      <w:r w:rsidRPr="00C640B1">
        <w:rPr>
          <w:rFonts w:ascii="Arial" w:eastAsia="Times New Roman" w:hAnsi="Arial" w:cs="Arial"/>
          <w:b/>
          <w:bCs/>
          <w:color w:val="000000"/>
          <w:kern w:val="0"/>
          <w:sz w:val="22"/>
          <w:szCs w:val="22"/>
          <w:lang w:eastAsia="pt-BR" w:bidi="ar-SA"/>
        </w:rPr>
        <w:t xml:space="preserve"> </w:t>
      </w:r>
      <w:r>
        <w:rPr>
          <w:rFonts w:ascii="Arial" w:eastAsia="Times New Roman" w:hAnsi="Arial" w:cs="Arial"/>
          <w:b/>
          <w:bCs/>
          <w:color w:val="000000"/>
          <w:kern w:val="0"/>
          <w:sz w:val="22"/>
          <w:szCs w:val="22"/>
          <w:lang w:eastAsia="pt-BR" w:bidi="ar-SA"/>
        </w:rPr>
        <w:t>JESUS SÉRGIO</w:t>
      </w:r>
      <w:r w:rsidRPr="00C640B1">
        <w:rPr>
          <w:rFonts w:ascii="Arial" w:eastAsia="Times New Roman" w:hAnsi="Arial" w:cs="Arial"/>
          <w:color w:val="000000"/>
          <w:kern w:val="0"/>
          <w:sz w:val="22"/>
          <w:szCs w:val="22"/>
          <w:lang w:eastAsia="pt-BR" w:bidi="ar-SA"/>
        </w:rPr>
        <w:t>)</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p>
    <w:p w:rsidR="003F3AB3" w:rsidRPr="00C640B1" w:rsidRDefault="003F3AB3" w:rsidP="003F3AB3">
      <w:pPr>
        <w:widowControl/>
        <w:suppressAutoHyphens w:val="0"/>
        <w:autoSpaceDE w:val="0"/>
        <w:autoSpaceDN w:val="0"/>
        <w:adjustRightInd w:val="0"/>
        <w:ind w:left="3261" w:firstLine="567"/>
        <w:jc w:val="both"/>
        <w:rPr>
          <w:rFonts w:ascii="Arial" w:eastAsia="Times New Roman" w:hAnsi="Arial" w:cs="Arial"/>
          <w:color w:val="000000"/>
          <w:kern w:val="0"/>
          <w:sz w:val="22"/>
          <w:szCs w:val="22"/>
          <w:lang w:eastAsia="pt-BR" w:bidi="ar-SA"/>
        </w:rPr>
      </w:pPr>
      <w:r w:rsidRPr="00C640B1">
        <w:rPr>
          <w:rFonts w:ascii="Arial" w:eastAsia="Times New Roman" w:hAnsi="Arial" w:cs="Arial"/>
          <w:color w:val="000000"/>
          <w:kern w:val="0"/>
          <w:sz w:val="22"/>
          <w:szCs w:val="22"/>
          <w:lang w:eastAsia="pt-BR" w:bidi="ar-SA"/>
        </w:rPr>
        <w:t xml:space="preserve">Requer a desapensação do Projeto de Lei nº </w:t>
      </w:r>
      <w:r>
        <w:rPr>
          <w:rFonts w:ascii="Arial" w:eastAsia="Times New Roman" w:hAnsi="Arial" w:cs="Arial"/>
          <w:color w:val="000000"/>
          <w:kern w:val="0"/>
          <w:sz w:val="22"/>
          <w:szCs w:val="22"/>
          <w:lang w:eastAsia="pt-BR" w:bidi="ar-SA"/>
        </w:rPr>
        <w:t>850</w:t>
      </w:r>
      <w:r w:rsidRPr="00C640B1">
        <w:rPr>
          <w:rFonts w:ascii="Arial" w:eastAsia="Times New Roman" w:hAnsi="Arial" w:cs="Arial"/>
          <w:color w:val="000000"/>
          <w:kern w:val="0"/>
          <w:sz w:val="22"/>
          <w:szCs w:val="22"/>
          <w:lang w:eastAsia="pt-BR" w:bidi="ar-SA"/>
        </w:rPr>
        <w:t>, de 201</w:t>
      </w:r>
      <w:r>
        <w:rPr>
          <w:rFonts w:ascii="Arial" w:eastAsia="Times New Roman" w:hAnsi="Arial" w:cs="Arial"/>
          <w:color w:val="000000"/>
          <w:kern w:val="0"/>
          <w:sz w:val="22"/>
          <w:szCs w:val="22"/>
          <w:lang w:eastAsia="pt-BR" w:bidi="ar-SA"/>
        </w:rPr>
        <w:t>9</w:t>
      </w:r>
      <w:r w:rsidRPr="00C640B1">
        <w:rPr>
          <w:rFonts w:ascii="Arial" w:eastAsia="Times New Roman" w:hAnsi="Arial" w:cs="Arial"/>
          <w:color w:val="000000"/>
          <w:kern w:val="0"/>
          <w:sz w:val="22"/>
          <w:szCs w:val="22"/>
          <w:lang w:eastAsia="pt-BR" w:bidi="ar-SA"/>
        </w:rPr>
        <w:t xml:space="preserve">, do Projeto de Lei nº </w:t>
      </w:r>
      <w:r w:rsidRPr="00501887">
        <w:rPr>
          <w:rFonts w:ascii="Arial" w:eastAsia="Times New Roman" w:hAnsi="Arial" w:cs="Arial"/>
          <w:color w:val="000000"/>
          <w:kern w:val="0"/>
          <w:sz w:val="22"/>
          <w:szCs w:val="22"/>
          <w:lang w:eastAsia="pt-BR" w:bidi="ar-SA"/>
        </w:rPr>
        <w:t>6304</w:t>
      </w:r>
      <w:r w:rsidRPr="00C640B1">
        <w:rPr>
          <w:rFonts w:ascii="Arial" w:eastAsia="Times New Roman" w:hAnsi="Arial" w:cs="Arial"/>
          <w:color w:val="000000"/>
          <w:kern w:val="0"/>
          <w:sz w:val="22"/>
          <w:szCs w:val="22"/>
          <w:lang w:eastAsia="pt-BR" w:bidi="ar-SA"/>
        </w:rPr>
        <w:t>, de 20</w:t>
      </w:r>
      <w:r w:rsidRPr="00501887">
        <w:rPr>
          <w:rFonts w:ascii="Arial" w:eastAsia="Times New Roman" w:hAnsi="Arial" w:cs="Arial"/>
          <w:color w:val="000000"/>
          <w:kern w:val="0"/>
          <w:sz w:val="22"/>
          <w:szCs w:val="22"/>
          <w:lang w:eastAsia="pt-BR" w:bidi="ar-SA"/>
        </w:rPr>
        <w:t>0</w:t>
      </w:r>
      <w:r w:rsidRPr="00C640B1">
        <w:rPr>
          <w:rFonts w:ascii="Arial" w:eastAsia="Times New Roman" w:hAnsi="Arial" w:cs="Arial"/>
          <w:color w:val="000000"/>
          <w:kern w:val="0"/>
          <w:sz w:val="22"/>
          <w:szCs w:val="22"/>
          <w:lang w:eastAsia="pt-BR" w:bidi="ar-SA"/>
        </w:rPr>
        <w:t xml:space="preserve">5. </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p>
    <w:p w:rsidR="003F3AB3" w:rsidRPr="00C640B1" w:rsidRDefault="003F3AB3" w:rsidP="003F3AB3">
      <w:pPr>
        <w:widowControl/>
        <w:suppressAutoHyphens w:val="0"/>
        <w:autoSpaceDE w:val="0"/>
        <w:autoSpaceDN w:val="0"/>
        <w:adjustRightInd w:val="0"/>
        <w:ind w:left="709" w:firstLine="709"/>
        <w:jc w:val="both"/>
        <w:rPr>
          <w:rFonts w:ascii="Arial" w:eastAsia="Times New Roman" w:hAnsi="Arial" w:cs="Arial"/>
          <w:color w:val="000000"/>
          <w:kern w:val="0"/>
          <w:sz w:val="22"/>
          <w:szCs w:val="22"/>
          <w:lang w:eastAsia="pt-BR" w:bidi="ar-SA"/>
        </w:rPr>
      </w:pPr>
      <w:r w:rsidRPr="00C640B1">
        <w:rPr>
          <w:rFonts w:ascii="Arial" w:eastAsia="Times New Roman" w:hAnsi="Arial" w:cs="Arial"/>
          <w:color w:val="000000"/>
          <w:kern w:val="0"/>
          <w:sz w:val="22"/>
          <w:szCs w:val="22"/>
          <w:lang w:eastAsia="pt-BR" w:bidi="ar-SA"/>
        </w:rPr>
        <w:t xml:space="preserve">Senhor Presidente: </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12"/>
          <w:szCs w:val="12"/>
          <w:lang w:eastAsia="pt-BR" w:bidi="ar-SA"/>
        </w:rPr>
      </w:pPr>
    </w:p>
    <w:p w:rsidR="003F3AB3" w:rsidRPr="00C640B1"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r w:rsidRPr="00501887">
        <w:rPr>
          <w:rFonts w:ascii="Arial" w:eastAsia="Times New Roman" w:hAnsi="Arial" w:cs="Arial"/>
          <w:color w:val="000000"/>
          <w:kern w:val="0"/>
          <w:sz w:val="22"/>
          <w:szCs w:val="22"/>
          <w:lang w:eastAsia="pt-BR" w:bidi="ar-SA"/>
        </w:rPr>
        <w:tab/>
      </w:r>
      <w:r w:rsidRPr="00501887">
        <w:rPr>
          <w:rFonts w:ascii="Arial" w:eastAsia="Times New Roman" w:hAnsi="Arial" w:cs="Arial"/>
          <w:color w:val="000000"/>
          <w:kern w:val="0"/>
          <w:sz w:val="22"/>
          <w:szCs w:val="22"/>
          <w:lang w:eastAsia="pt-BR" w:bidi="ar-SA"/>
        </w:rPr>
        <w:tab/>
        <w:t>Requeiro a Vossa Excelência</w:t>
      </w:r>
      <w:r w:rsidRPr="00C640B1">
        <w:rPr>
          <w:rFonts w:ascii="Arial" w:eastAsia="Times New Roman" w:hAnsi="Arial" w:cs="Arial"/>
          <w:color w:val="000000"/>
          <w:kern w:val="0"/>
          <w:sz w:val="22"/>
          <w:szCs w:val="22"/>
          <w:lang w:eastAsia="pt-BR" w:bidi="ar-SA"/>
        </w:rPr>
        <w:t xml:space="preserve">, nos termos do art. 142 do Regimento Interno da Câmara dos Deputados, a desapensação do Projeto de Lei nº </w:t>
      </w:r>
      <w:r>
        <w:rPr>
          <w:rFonts w:ascii="Arial" w:eastAsia="Times New Roman" w:hAnsi="Arial" w:cs="Arial"/>
          <w:color w:val="000000"/>
          <w:kern w:val="0"/>
          <w:sz w:val="22"/>
          <w:szCs w:val="22"/>
          <w:lang w:eastAsia="pt-BR" w:bidi="ar-SA"/>
        </w:rPr>
        <w:t>850</w:t>
      </w:r>
      <w:r w:rsidRPr="00C640B1">
        <w:rPr>
          <w:rFonts w:ascii="Arial" w:eastAsia="Times New Roman" w:hAnsi="Arial" w:cs="Arial"/>
          <w:color w:val="000000"/>
          <w:kern w:val="0"/>
          <w:sz w:val="22"/>
          <w:szCs w:val="22"/>
          <w:lang w:eastAsia="pt-BR" w:bidi="ar-SA"/>
        </w:rPr>
        <w:t>, de 201</w:t>
      </w:r>
      <w:r>
        <w:rPr>
          <w:rFonts w:ascii="Arial" w:eastAsia="Times New Roman" w:hAnsi="Arial" w:cs="Arial"/>
          <w:color w:val="000000"/>
          <w:kern w:val="0"/>
          <w:sz w:val="22"/>
          <w:szCs w:val="22"/>
          <w:lang w:eastAsia="pt-BR" w:bidi="ar-SA"/>
        </w:rPr>
        <w:t>9</w:t>
      </w:r>
      <w:r w:rsidRPr="00C640B1">
        <w:rPr>
          <w:rFonts w:ascii="Arial" w:eastAsia="Times New Roman" w:hAnsi="Arial" w:cs="Arial"/>
          <w:color w:val="000000"/>
          <w:kern w:val="0"/>
          <w:sz w:val="22"/>
          <w:szCs w:val="22"/>
          <w:lang w:eastAsia="pt-BR" w:bidi="ar-SA"/>
        </w:rPr>
        <w:t xml:space="preserve">, que tramita em conjunto com o Projeto de Lei nº </w:t>
      </w:r>
      <w:r w:rsidRPr="00501887">
        <w:rPr>
          <w:rFonts w:ascii="Arial" w:eastAsia="Times New Roman" w:hAnsi="Arial" w:cs="Arial"/>
          <w:color w:val="000000"/>
          <w:kern w:val="0"/>
          <w:sz w:val="22"/>
          <w:szCs w:val="22"/>
          <w:lang w:eastAsia="pt-BR" w:bidi="ar-SA"/>
        </w:rPr>
        <w:t>6304</w:t>
      </w:r>
      <w:r w:rsidRPr="00C640B1">
        <w:rPr>
          <w:rFonts w:ascii="Arial" w:eastAsia="Times New Roman" w:hAnsi="Arial" w:cs="Arial"/>
          <w:color w:val="000000"/>
          <w:kern w:val="0"/>
          <w:sz w:val="22"/>
          <w:szCs w:val="22"/>
          <w:lang w:eastAsia="pt-BR" w:bidi="ar-SA"/>
        </w:rPr>
        <w:t>, de 20</w:t>
      </w:r>
      <w:r w:rsidRPr="00501887">
        <w:rPr>
          <w:rFonts w:ascii="Arial" w:eastAsia="Times New Roman" w:hAnsi="Arial" w:cs="Arial"/>
          <w:color w:val="000000"/>
          <w:kern w:val="0"/>
          <w:sz w:val="22"/>
          <w:szCs w:val="22"/>
          <w:lang w:eastAsia="pt-BR" w:bidi="ar-SA"/>
        </w:rPr>
        <w:t>0</w:t>
      </w:r>
      <w:r w:rsidRPr="00C640B1">
        <w:rPr>
          <w:rFonts w:ascii="Arial" w:eastAsia="Times New Roman" w:hAnsi="Arial" w:cs="Arial"/>
          <w:color w:val="000000"/>
          <w:kern w:val="0"/>
          <w:sz w:val="22"/>
          <w:szCs w:val="22"/>
          <w:lang w:eastAsia="pt-BR" w:bidi="ar-SA"/>
        </w:rPr>
        <w:t xml:space="preserve">5. </w:t>
      </w:r>
    </w:p>
    <w:p w:rsidR="003F3AB3" w:rsidRPr="00501887" w:rsidRDefault="003F3AB3" w:rsidP="003F3AB3">
      <w:pPr>
        <w:widowControl/>
        <w:suppressAutoHyphens w:val="0"/>
        <w:autoSpaceDE w:val="0"/>
        <w:autoSpaceDN w:val="0"/>
        <w:adjustRightInd w:val="0"/>
        <w:jc w:val="both"/>
        <w:rPr>
          <w:rFonts w:ascii="Arial" w:eastAsia="Times New Roman" w:hAnsi="Arial" w:cs="Arial"/>
          <w:b/>
          <w:bCs/>
          <w:color w:val="000000"/>
          <w:kern w:val="0"/>
          <w:sz w:val="12"/>
          <w:szCs w:val="12"/>
          <w:lang w:eastAsia="pt-BR" w:bidi="ar-SA"/>
        </w:rPr>
      </w:pPr>
    </w:p>
    <w:p w:rsidR="003F3AB3" w:rsidRPr="00C640B1" w:rsidRDefault="003F3AB3" w:rsidP="003F3AB3">
      <w:pPr>
        <w:widowControl/>
        <w:suppressAutoHyphens w:val="0"/>
        <w:autoSpaceDE w:val="0"/>
        <w:autoSpaceDN w:val="0"/>
        <w:adjustRightInd w:val="0"/>
        <w:jc w:val="center"/>
        <w:rPr>
          <w:rFonts w:ascii="Arial" w:eastAsia="Times New Roman" w:hAnsi="Arial" w:cs="Arial"/>
          <w:color w:val="000000"/>
          <w:kern w:val="0"/>
          <w:sz w:val="22"/>
          <w:szCs w:val="22"/>
          <w:lang w:eastAsia="pt-BR" w:bidi="ar-SA"/>
        </w:rPr>
      </w:pPr>
      <w:r w:rsidRPr="00C640B1">
        <w:rPr>
          <w:rFonts w:ascii="Arial" w:eastAsia="Times New Roman" w:hAnsi="Arial" w:cs="Arial"/>
          <w:b/>
          <w:bCs/>
          <w:color w:val="000000"/>
          <w:kern w:val="0"/>
          <w:sz w:val="22"/>
          <w:szCs w:val="22"/>
          <w:lang w:eastAsia="pt-BR" w:bidi="ar-SA"/>
        </w:rPr>
        <w:t>JUSTIFICAÇÃO</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8"/>
          <w:szCs w:val="8"/>
          <w:lang w:eastAsia="pt-BR" w:bidi="ar-SA"/>
        </w:rPr>
      </w:pPr>
    </w:p>
    <w:p w:rsidR="003F3AB3"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r w:rsidRPr="00C640B1">
        <w:rPr>
          <w:rFonts w:ascii="Arial" w:eastAsia="Times New Roman" w:hAnsi="Arial" w:cs="Arial"/>
          <w:color w:val="000000"/>
          <w:kern w:val="0"/>
          <w:sz w:val="22"/>
          <w:szCs w:val="22"/>
          <w:lang w:eastAsia="pt-BR" w:bidi="ar-SA"/>
        </w:rPr>
        <w:t xml:space="preserve">O presente requerimento tem por finalidade a desapensação do Projeto de Lei nº </w:t>
      </w:r>
      <w:r>
        <w:rPr>
          <w:rFonts w:ascii="Arial" w:eastAsia="Times New Roman" w:hAnsi="Arial" w:cs="Arial"/>
          <w:color w:val="000000"/>
          <w:kern w:val="0"/>
          <w:sz w:val="22"/>
          <w:szCs w:val="22"/>
          <w:lang w:eastAsia="pt-BR" w:bidi="ar-SA"/>
        </w:rPr>
        <w:t>850</w:t>
      </w:r>
      <w:r w:rsidRPr="00C640B1">
        <w:rPr>
          <w:rFonts w:ascii="Arial" w:eastAsia="Times New Roman" w:hAnsi="Arial" w:cs="Arial"/>
          <w:color w:val="000000"/>
          <w:kern w:val="0"/>
          <w:sz w:val="22"/>
          <w:szCs w:val="22"/>
          <w:lang w:eastAsia="pt-BR" w:bidi="ar-SA"/>
        </w:rPr>
        <w:t>, de 201</w:t>
      </w:r>
      <w:r>
        <w:rPr>
          <w:rFonts w:ascii="Arial" w:eastAsia="Times New Roman" w:hAnsi="Arial" w:cs="Arial"/>
          <w:color w:val="000000"/>
          <w:kern w:val="0"/>
          <w:sz w:val="22"/>
          <w:szCs w:val="22"/>
          <w:lang w:eastAsia="pt-BR" w:bidi="ar-SA"/>
        </w:rPr>
        <w:t>9</w:t>
      </w:r>
      <w:r w:rsidRPr="00C640B1">
        <w:rPr>
          <w:rFonts w:ascii="Arial" w:eastAsia="Times New Roman" w:hAnsi="Arial" w:cs="Arial"/>
          <w:color w:val="000000"/>
          <w:kern w:val="0"/>
          <w:sz w:val="22"/>
          <w:szCs w:val="22"/>
          <w:lang w:eastAsia="pt-BR" w:bidi="ar-SA"/>
        </w:rPr>
        <w:t>, que atualme</w:t>
      </w:r>
      <w:r w:rsidRPr="00501887">
        <w:rPr>
          <w:rFonts w:ascii="Arial" w:eastAsia="Times New Roman" w:hAnsi="Arial" w:cs="Arial"/>
          <w:color w:val="000000"/>
          <w:kern w:val="0"/>
          <w:sz w:val="22"/>
          <w:szCs w:val="22"/>
          <w:lang w:eastAsia="pt-BR" w:bidi="ar-SA"/>
        </w:rPr>
        <w:t>nte encontra-se apensado ao PL 6304</w:t>
      </w:r>
      <w:r w:rsidRPr="00C640B1">
        <w:rPr>
          <w:rFonts w:ascii="Arial" w:eastAsia="Times New Roman" w:hAnsi="Arial" w:cs="Arial"/>
          <w:color w:val="000000"/>
          <w:kern w:val="0"/>
          <w:sz w:val="22"/>
          <w:szCs w:val="22"/>
          <w:lang w:eastAsia="pt-BR" w:bidi="ar-SA"/>
        </w:rPr>
        <w:t>, de 20</w:t>
      </w:r>
      <w:r w:rsidRPr="00501887">
        <w:rPr>
          <w:rFonts w:ascii="Arial" w:eastAsia="Times New Roman" w:hAnsi="Arial" w:cs="Arial"/>
          <w:color w:val="000000"/>
          <w:kern w:val="0"/>
          <w:sz w:val="22"/>
          <w:szCs w:val="22"/>
          <w:lang w:eastAsia="pt-BR" w:bidi="ar-SA"/>
        </w:rPr>
        <w:t>0</w:t>
      </w:r>
      <w:r w:rsidRPr="00C640B1">
        <w:rPr>
          <w:rFonts w:ascii="Arial" w:eastAsia="Times New Roman" w:hAnsi="Arial" w:cs="Arial"/>
          <w:color w:val="000000"/>
          <w:kern w:val="0"/>
          <w:sz w:val="22"/>
          <w:szCs w:val="22"/>
          <w:lang w:eastAsia="pt-BR" w:bidi="ar-SA"/>
        </w:rPr>
        <w:t>5</w:t>
      </w:r>
      <w:r>
        <w:rPr>
          <w:rFonts w:ascii="Arial" w:eastAsia="Times New Roman" w:hAnsi="Arial" w:cs="Arial"/>
          <w:color w:val="000000"/>
          <w:kern w:val="0"/>
          <w:sz w:val="22"/>
          <w:szCs w:val="22"/>
          <w:lang w:eastAsia="pt-BR" w:bidi="ar-SA"/>
        </w:rPr>
        <w:t>,</w:t>
      </w:r>
      <w:r w:rsidRPr="00C640B1">
        <w:rPr>
          <w:rFonts w:ascii="Arial" w:eastAsia="Times New Roman" w:hAnsi="Arial" w:cs="Arial"/>
          <w:color w:val="000000"/>
          <w:kern w:val="0"/>
          <w:sz w:val="22"/>
          <w:szCs w:val="22"/>
          <w:lang w:eastAsia="pt-BR" w:bidi="ar-SA"/>
        </w:rPr>
        <w:t xml:space="preserve"> </w:t>
      </w:r>
      <w:r w:rsidRPr="00501887">
        <w:rPr>
          <w:rFonts w:ascii="Arial" w:eastAsia="Times New Roman" w:hAnsi="Arial" w:cs="Arial"/>
          <w:color w:val="000000"/>
          <w:kern w:val="0"/>
          <w:sz w:val="22"/>
          <w:szCs w:val="22"/>
          <w:lang w:eastAsia="pt-BR" w:bidi="ar-SA"/>
        </w:rPr>
        <w:t>que por sua vez está apensado ao PL 5, de 1999 que está</w:t>
      </w:r>
      <w:r>
        <w:rPr>
          <w:rFonts w:ascii="Arial" w:eastAsia="Times New Roman" w:hAnsi="Arial" w:cs="Arial"/>
          <w:color w:val="000000"/>
          <w:kern w:val="0"/>
          <w:sz w:val="22"/>
          <w:szCs w:val="22"/>
          <w:lang w:eastAsia="pt-BR" w:bidi="ar-SA"/>
        </w:rPr>
        <w:t xml:space="preserve"> pronto para pauta no Plenário.</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12"/>
          <w:szCs w:val="12"/>
          <w:lang w:eastAsia="pt-BR" w:bidi="ar-SA"/>
        </w:rPr>
      </w:pPr>
    </w:p>
    <w:p w:rsidR="003F3AB3"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r w:rsidRPr="00501887">
        <w:rPr>
          <w:rFonts w:ascii="Arial" w:eastAsia="Times New Roman" w:hAnsi="Arial" w:cs="Arial"/>
          <w:color w:val="000000"/>
          <w:kern w:val="0"/>
          <w:sz w:val="22"/>
          <w:szCs w:val="22"/>
          <w:lang w:eastAsia="pt-BR" w:bidi="ar-SA"/>
        </w:rPr>
        <w:t>Ocorre que o PL 6304/2005 não muda em nada a situação que já vivem hoje as pessoas</w:t>
      </w:r>
      <w:r>
        <w:rPr>
          <w:rFonts w:ascii="Arial" w:eastAsia="Times New Roman" w:hAnsi="Arial" w:cs="Arial"/>
          <w:color w:val="000000"/>
          <w:kern w:val="0"/>
          <w:sz w:val="22"/>
          <w:szCs w:val="22"/>
          <w:lang w:eastAsia="pt-BR" w:bidi="ar-SA"/>
        </w:rPr>
        <w:t>,</w:t>
      </w:r>
      <w:r w:rsidRPr="00501887">
        <w:rPr>
          <w:rFonts w:ascii="Arial" w:eastAsia="Times New Roman" w:hAnsi="Arial" w:cs="Arial"/>
          <w:color w:val="000000"/>
          <w:kern w:val="0"/>
          <w:sz w:val="22"/>
          <w:szCs w:val="22"/>
          <w:lang w:eastAsia="pt-BR" w:bidi="ar-SA"/>
        </w:rPr>
        <w:t xml:space="preserve"> que inscritas em concursos públicos, por motivo de crença religiosa não podem comparecer aos sábados. Apesar de estabelecer em seu art. 1º que as provas de concursos públicos só poderão ser realizadas entre domingo e sexta-feira, no § 1º estabelece que na impossibilidade de realizar nesses dias, o certame pode acontecer </w:t>
      </w:r>
      <w:r>
        <w:rPr>
          <w:rFonts w:ascii="Arial" w:eastAsia="Times New Roman" w:hAnsi="Arial" w:cs="Arial"/>
          <w:color w:val="000000"/>
          <w:kern w:val="0"/>
          <w:sz w:val="22"/>
          <w:szCs w:val="22"/>
          <w:lang w:eastAsia="pt-BR" w:bidi="ar-SA"/>
        </w:rPr>
        <w:t>aos</w:t>
      </w:r>
      <w:r w:rsidRPr="00501887">
        <w:rPr>
          <w:rFonts w:ascii="Arial" w:eastAsia="Times New Roman" w:hAnsi="Arial" w:cs="Arial"/>
          <w:color w:val="000000"/>
          <w:kern w:val="0"/>
          <w:sz w:val="22"/>
          <w:szCs w:val="22"/>
          <w:lang w:eastAsia="pt-BR" w:bidi="ar-SA"/>
        </w:rPr>
        <w:t xml:space="preserve"> sábado</w:t>
      </w:r>
      <w:r>
        <w:rPr>
          <w:rFonts w:ascii="Arial" w:eastAsia="Times New Roman" w:hAnsi="Arial" w:cs="Arial"/>
          <w:color w:val="000000"/>
          <w:kern w:val="0"/>
          <w:sz w:val="22"/>
          <w:szCs w:val="22"/>
          <w:lang w:eastAsia="pt-BR" w:bidi="ar-SA"/>
        </w:rPr>
        <w:t>s</w:t>
      </w:r>
      <w:r w:rsidRPr="00501887">
        <w:rPr>
          <w:rFonts w:ascii="Arial" w:eastAsia="Times New Roman" w:hAnsi="Arial" w:cs="Arial"/>
          <w:color w:val="000000"/>
          <w:kern w:val="0"/>
          <w:sz w:val="22"/>
          <w:szCs w:val="22"/>
          <w:lang w:eastAsia="pt-BR" w:bidi="ar-SA"/>
        </w:rPr>
        <w:t xml:space="preserve">. Nesse caso, </w:t>
      </w:r>
      <w:r>
        <w:rPr>
          <w:rFonts w:ascii="Arial" w:eastAsia="Times New Roman" w:hAnsi="Arial" w:cs="Arial"/>
          <w:color w:val="000000"/>
          <w:kern w:val="0"/>
          <w:sz w:val="22"/>
          <w:szCs w:val="22"/>
          <w:lang w:eastAsia="pt-BR" w:bidi="ar-SA"/>
        </w:rPr>
        <w:t>a</w:t>
      </w:r>
      <w:r w:rsidRPr="00501887">
        <w:rPr>
          <w:rFonts w:ascii="Arial" w:eastAsia="Times New Roman" w:hAnsi="Arial" w:cs="Arial"/>
          <w:color w:val="000000"/>
          <w:kern w:val="0"/>
          <w:sz w:val="22"/>
          <w:szCs w:val="22"/>
          <w:lang w:eastAsia="pt-BR" w:bidi="ar-SA"/>
        </w:rPr>
        <w:t xml:space="preserve">s pessoas impedidas de realizar as provas durante o dia, por </w:t>
      </w:r>
      <w:r>
        <w:rPr>
          <w:rFonts w:ascii="Arial" w:eastAsia="Times New Roman" w:hAnsi="Arial" w:cs="Arial"/>
          <w:color w:val="000000"/>
          <w:kern w:val="0"/>
          <w:sz w:val="22"/>
          <w:szCs w:val="22"/>
          <w:lang w:eastAsia="pt-BR" w:bidi="ar-SA"/>
        </w:rPr>
        <w:t xml:space="preserve">motivo de </w:t>
      </w:r>
      <w:r w:rsidRPr="00501887">
        <w:rPr>
          <w:rFonts w:ascii="Arial" w:eastAsia="Times New Roman" w:hAnsi="Arial" w:cs="Arial"/>
          <w:color w:val="000000"/>
          <w:kern w:val="0"/>
          <w:sz w:val="22"/>
          <w:szCs w:val="22"/>
          <w:lang w:eastAsia="pt-BR" w:bidi="ar-SA"/>
        </w:rPr>
        <w:t>crença religiosa, poderão prestar o exame depois do pôr do sol. Se assim ocorrer, o Projeto de Lei reza no § 4º que “</w:t>
      </w:r>
      <w:r w:rsidRPr="00F6223F">
        <w:rPr>
          <w:rFonts w:eastAsia="Times New Roman" w:cs="Times New Roman"/>
          <w:i/>
          <w:kern w:val="0"/>
          <w:lang w:eastAsia="pt-BR" w:bidi="ar-SA"/>
        </w:rPr>
        <w:t>o candidato ficará incomunicável desde o horário regular previsto para os exames, até o início do horário alternativo para ele estabelecido previamente</w:t>
      </w:r>
      <w:r w:rsidRPr="00501887">
        <w:rPr>
          <w:rFonts w:ascii="Arial" w:eastAsia="Times New Roman" w:hAnsi="Arial" w:cs="Arial"/>
          <w:kern w:val="0"/>
          <w:sz w:val="22"/>
          <w:szCs w:val="22"/>
          <w:lang w:eastAsia="pt-BR" w:bidi="ar-SA"/>
        </w:rPr>
        <w:t>”.</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12"/>
          <w:szCs w:val="12"/>
          <w:lang w:eastAsia="pt-BR" w:bidi="ar-SA"/>
        </w:rPr>
      </w:pPr>
    </w:p>
    <w:p w:rsidR="003F3AB3"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r w:rsidRPr="00501887">
        <w:rPr>
          <w:rFonts w:ascii="Arial" w:eastAsia="Times New Roman" w:hAnsi="Arial" w:cs="Arial"/>
          <w:color w:val="000000"/>
          <w:kern w:val="0"/>
          <w:sz w:val="22"/>
          <w:szCs w:val="22"/>
          <w:lang w:eastAsia="pt-BR" w:bidi="ar-SA"/>
        </w:rPr>
        <w:t>Isso é exatamente o que acontece atualmente, sem a necessidade de legislação que o estabeleça. E é exatamente visando resolver o constrangimento de estar até 12 horas isolado, sem comunicação, sem acesso a alimentação, que minha iniciativa legislativa foi protocolada.</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12"/>
          <w:szCs w:val="12"/>
          <w:lang w:eastAsia="pt-BR" w:bidi="ar-SA"/>
        </w:rPr>
      </w:pPr>
    </w:p>
    <w:p w:rsidR="003F3AB3"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r w:rsidRPr="00501887">
        <w:rPr>
          <w:rFonts w:ascii="Arial" w:eastAsia="Times New Roman" w:hAnsi="Arial" w:cs="Arial"/>
          <w:color w:val="000000"/>
          <w:kern w:val="0"/>
          <w:sz w:val="22"/>
          <w:szCs w:val="22"/>
          <w:lang w:eastAsia="pt-BR" w:bidi="ar-SA"/>
        </w:rPr>
        <w:t>Uma outra grande diferença é que o PL 6304/2005 não trata do Exame Nacional do Ensino Médio (ENEM), que a época de sua</w:t>
      </w:r>
      <w:r>
        <w:rPr>
          <w:rFonts w:ascii="Arial" w:eastAsia="Times New Roman" w:hAnsi="Arial" w:cs="Arial"/>
          <w:color w:val="000000"/>
          <w:kern w:val="0"/>
          <w:sz w:val="22"/>
          <w:szCs w:val="22"/>
          <w:lang w:eastAsia="pt-BR" w:bidi="ar-SA"/>
        </w:rPr>
        <w:t xml:space="preserve"> apresentação não existia. No PL</w:t>
      </w:r>
      <w:r w:rsidRPr="00501887">
        <w:rPr>
          <w:rFonts w:ascii="Arial" w:eastAsia="Times New Roman" w:hAnsi="Arial" w:cs="Arial"/>
          <w:color w:val="000000"/>
          <w:kern w:val="0"/>
          <w:sz w:val="22"/>
          <w:szCs w:val="22"/>
          <w:lang w:eastAsia="pt-BR" w:bidi="ar-SA"/>
        </w:rPr>
        <w:t xml:space="preserve"> </w:t>
      </w:r>
      <w:r>
        <w:rPr>
          <w:rFonts w:ascii="Arial" w:eastAsia="Times New Roman" w:hAnsi="Arial" w:cs="Arial"/>
          <w:color w:val="000000"/>
          <w:kern w:val="0"/>
          <w:sz w:val="22"/>
          <w:szCs w:val="22"/>
          <w:lang w:eastAsia="pt-BR" w:bidi="ar-SA"/>
        </w:rPr>
        <w:t>de minha autoria, se aprovado, torna</w:t>
      </w:r>
      <w:r w:rsidRPr="00501887">
        <w:rPr>
          <w:rFonts w:ascii="Arial" w:eastAsia="Times New Roman" w:hAnsi="Arial" w:cs="Arial"/>
          <w:color w:val="000000"/>
          <w:kern w:val="0"/>
          <w:sz w:val="22"/>
          <w:szCs w:val="22"/>
          <w:lang w:eastAsia="pt-BR" w:bidi="ar-SA"/>
        </w:rPr>
        <w:t>rá terminantemente proibido a realização d</w:t>
      </w:r>
      <w:r>
        <w:rPr>
          <w:rFonts w:ascii="Arial" w:eastAsia="Times New Roman" w:hAnsi="Arial" w:cs="Arial"/>
          <w:color w:val="000000"/>
          <w:kern w:val="0"/>
          <w:sz w:val="22"/>
          <w:szCs w:val="22"/>
          <w:lang w:eastAsia="pt-BR" w:bidi="ar-SA"/>
        </w:rPr>
        <w:t>o</w:t>
      </w:r>
      <w:r w:rsidRPr="00501887">
        <w:rPr>
          <w:rFonts w:ascii="Arial" w:eastAsia="Times New Roman" w:hAnsi="Arial" w:cs="Arial"/>
          <w:color w:val="000000"/>
          <w:kern w:val="0"/>
          <w:sz w:val="22"/>
          <w:szCs w:val="22"/>
          <w:lang w:eastAsia="pt-BR" w:bidi="ar-SA"/>
        </w:rPr>
        <w:t xml:space="preserve"> ENEM e de concurso público aos sábados e o ENEM será feito em dois domingos consecutivos, o que definitivamente resolverá o problema dos sabatistas.</w:t>
      </w:r>
    </w:p>
    <w:p w:rsidR="003F3AB3" w:rsidRPr="00501887" w:rsidRDefault="003F3AB3" w:rsidP="003F3AB3">
      <w:pPr>
        <w:widowControl/>
        <w:suppressAutoHyphens w:val="0"/>
        <w:autoSpaceDE w:val="0"/>
        <w:autoSpaceDN w:val="0"/>
        <w:adjustRightInd w:val="0"/>
        <w:jc w:val="both"/>
        <w:rPr>
          <w:rFonts w:ascii="Arial" w:eastAsia="Times New Roman" w:hAnsi="Arial" w:cs="Arial"/>
          <w:color w:val="000000"/>
          <w:kern w:val="0"/>
          <w:sz w:val="12"/>
          <w:szCs w:val="12"/>
          <w:lang w:eastAsia="pt-BR" w:bidi="ar-SA"/>
        </w:rPr>
      </w:pPr>
    </w:p>
    <w:p w:rsidR="003F3AB3" w:rsidRPr="00C640B1" w:rsidRDefault="003F3AB3" w:rsidP="003F3AB3">
      <w:pPr>
        <w:widowControl/>
        <w:suppressAutoHyphens w:val="0"/>
        <w:autoSpaceDE w:val="0"/>
        <w:autoSpaceDN w:val="0"/>
        <w:adjustRightInd w:val="0"/>
        <w:jc w:val="both"/>
        <w:rPr>
          <w:rFonts w:ascii="Arial" w:eastAsia="Times New Roman" w:hAnsi="Arial" w:cs="Arial"/>
          <w:color w:val="000000"/>
          <w:kern w:val="0"/>
          <w:sz w:val="22"/>
          <w:szCs w:val="22"/>
          <w:lang w:eastAsia="pt-BR" w:bidi="ar-SA"/>
        </w:rPr>
      </w:pPr>
      <w:r w:rsidRPr="00C640B1">
        <w:rPr>
          <w:rFonts w:ascii="Arial" w:eastAsia="Times New Roman" w:hAnsi="Arial" w:cs="Arial"/>
          <w:color w:val="000000"/>
          <w:kern w:val="0"/>
          <w:sz w:val="22"/>
          <w:szCs w:val="22"/>
          <w:lang w:eastAsia="pt-BR" w:bidi="ar-SA"/>
        </w:rPr>
        <w:t>Diante do exposto, entend</w:t>
      </w:r>
      <w:r w:rsidRPr="00501887">
        <w:rPr>
          <w:rFonts w:ascii="Arial" w:eastAsia="Times New Roman" w:hAnsi="Arial" w:cs="Arial"/>
          <w:color w:val="000000"/>
          <w:kern w:val="0"/>
          <w:sz w:val="22"/>
          <w:szCs w:val="22"/>
          <w:lang w:eastAsia="pt-BR" w:bidi="ar-SA"/>
        </w:rPr>
        <w:t>o</w:t>
      </w:r>
      <w:r w:rsidRPr="00C640B1">
        <w:rPr>
          <w:rFonts w:ascii="Arial" w:eastAsia="Times New Roman" w:hAnsi="Arial" w:cs="Arial"/>
          <w:color w:val="000000"/>
          <w:kern w:val="0"/>
          <w:sz w:val="22"/>
          <w:szCs w:val="22"/>
          <w:lang w:eastAsia="pt-BR" w:bidi="ar-SA"/>
        </w:rPr>
        <w:t xml:space="preserve"> que </w:t>
      </w:r>
      <w:r w:rsidRPr="00501887">
        <w:rPr>
          <w:rFonts w:ascii="Arial" w:eastAsia="Times New Roman" w:hAnsi="Arial" w:cs="Arial"/>
          <w:color w:val="000000"/>
          <w:kern w:val="0"/>
          <w:sz w:val="22"/>
          <w:szCs w:val="22"/>
          <w:lang w:eastAsia="pt-BR" w:bidi="ar-SA"/>
        </w:rPr>
        <w:t>apesar</w:t>
      </w:r>
      <w:r w:rsidRPr="00C640B1">
        <w:rPr>
          <w:rFonts w:ascii="Arial" w:eastAsia="Times New Roman" w:hAnsi="Arial" w:cs="Arial"/>
          <w:color w:val="000000"/>
          <w:kern w:val="0"/>
          <w:sz w:val="22"/>
          <w:szCs w:val="22"/>
          <w:lang w:eastAsia="pt-BR" w:bidi="ar-SA"/>
        </w:rPr>
        <w:t xml:space="preserve"> </w:t>
      </w:r>
      <w:r w:rsidR="00F90ADC">
        <w:rPr>
          <w:rFonts w:ascii="Arial" w:eastAsia="Times New Roman" w:hAnsi="Arial" w:cs="Arial"/>
          <w:color w:val="000000"/>
          <w:kern w:val="0"/>
          <w:sz w:val="22"/>
          <w:szCs w:val="22"/>
          <w:lang w:eastAsia="pt-BR" w:bidi="ar-SA"/>
        </w:rPr>
        <w:t xml:space="preserve">das </w:t>
      </w:r>
      <w:bookmarkStart w:id="0" w:name="_GoBack"/>
      <w:bookmarkEnd w:id="0"/>
      <w:r w:rsidRPr="00C640B1">
        <w:rPr>
          <w:rFonts w:ascii="Arial" w:eastAsia="Times New Roman" w:hAnsi="Arial" w:cs="Arial"/>
          <w:color w:val="000000"/>
          <w:kern w:val="0"/>
          <w:sz w:val="22"/>
          <w:szCs w:val="22"/>
          <w:lang w:eastAsia="pt-BR" w:bidi="ar-SA"/>
        </w:rPr>
        <w:t>proposições em questão trata</w:t>
      </w:r>
      <w:r w:rsidRPr="00501887">
        <w:rPr>
          <w:rFonts w:ascii="Arial" w:eastAsia="Times New Roman" w:hAnsi="Arial" w:cs="Arial"/>
          <w:color w:val="000000"/>
          <w:kern w:val="0"/>
          <w:sz w:val="22"/>
          <w:szCs w:val="22"/>
          <w:lang w:eastAsia="pt-BR" w:bidi="ar-SA"/>
        </w:rPr>
        <w:t>re</w:t>
      </w:r>
      <w:r w:rsidRPr="00C640B1">
        <w:rPr>
          <w:rFonts w:ascii="Arial" w:eastAsia="Times New Roman" w:hAnsi="Arial" w:cs="Arial"/>
          <w:color w:val="000000"/>
          <w:kern w:val="0"/>
          <w:sz w:val="22"/>
          <w:szCs w:val="22"/>
          <w:lang w:eastAsia="pt-BR" w:bidi="ar-SA"/>
        </w:rPr>
        <w:t xml:space="preserve">m de matéria </w:t>
      </w:r>
      <w:r w:rsidRPr="00501887">
        <w:rPr>
          <w:rFonts w:ascii="Arial" w:eastAsia="Times New Roman" w:hAnsi="Arial" w:cs="Arial"/>
          <w:color w:val="000000"/>
          <w:kern w:val="0"/>
          <w:sz w:val="22"/>
          <w:szCs w:val="22"/>
          <w:lang w:eastAsia="pt-BR" w:bidi="ar-SA"/>
        </w:rPr>
        <w:t>semelhante, a tramitação conjunta prejudicará os objetivos a serem alcançados com a proposição de minha autoria.</w:t>
      </w:r>
      <w:r w:rsidRPr="00C640B1">
        <w:rPr>
          <w:rFonts w:ascii="Arial" w:eastAsia="Times New Roman" w:hAnsi="Arial" w:cs="Arial"/>
          <w:color w:val="000000"/>
          <w:kern w:val="0"/>
          <w:sz w:val="22"/>
          <w:szCs w:val="22"/>
          <w:lang w:eastAsia="pt-BR" w:bidi="ar-SA"/>
        </w:rPr>
        <w:t xml:space="preserve"> </w:t>
      </w:r>
    </w:p>
    <w:p w:rsidR="003F3AB3" w:rsidRDefault="003F3AB3" w:rsidP="003F3AB3">
      <w:pPr>
        <w:widowControl/>
        <w:suppressAutoHyphens w:val="0"/>
        <w:autoSpaceDE w:val="0"/>
        <w:autoSpaceDN w:val="0"/>
        <w:adjustRightInd w:val="0"/>
        <w:jc w:val="right"/>
        <w:rPr>
          <w:rFonts w:ascii="Arial" w:eastAsia="Times New Roman" w:hAnsi="Arial" w:cs="Arial"/>
          <w:color w:val="000000"/>
          <w:kern w:val="0"/>
          <w:sz w:val="22"/>
          <w:szCs w:val="22"/>
          <w:lang w:eastAsia="pt-BR" w:bidi="ar-SA"/>
        </w:rPr>
      </w:pPr>
    </w:p>
    <w:p w:rsidR="00F57F78" w:rsidRPr="009016C9" w:rsidRDefault="003F3AB3" w:rsidP="003F3AB3">
      <w:pPr>
        <w:jc w:val="right"/>
        <w:rPr>
          <w:rFonts w:ascii="Arial" w:hAnsi="Arial"/>
        </w:rPr>
      </w:pPr>
      <w:r w:rsidRPr="00C640B1">
        <w:rPr>
          <w:rFonts w:ascii="Arial" w:eastAsia="Times New Roman" w:hAnsi="Arial" w:cs="Arial"/>
          <w:color w:val="000000"/>
          <w:kern w:val="0"/>
          <w:sz w:val="22"/>
          <w:szCs w:val="22"/>
          <w:lang w:eastAsia="pt-BR" w:bidi="ar-SA"/>
        </w:rPr>
        <w:t xml:space="preserve">Sala das Sessões, em </w:t>
      </w:r>
      <w:r>
        <w:rPr>
          <w:rFonts w:ascii="Arial" w:eastAsia="Times New Roman" w:hAnsi="Arial" w:cs="Arial"/>
          <w:color w:val="000000"/>
          <w:kern w:val="0"/>
          <w:sz w:val="22"/>
          <w:szCs w:val="22"/>
          <w:lang w:eastAsia="pt-BR" w:bidi="ar-SA"/>
        </w:rPr>
        <w:t>14</w:t>
      </w:r>
      <w:r w:rsidRPr="00C640B1">
        <w:rPr>
          <w:rFonts w:ascii="Arial" w:eastAsia="Times New Roman" w:hAnsi="Arial" w:cs="Arial"/>
          <w:color w:val="000000"/>
          <w:kern w:val="0"/>
          <w:sz w:val="22"/>
          <w:szCs w:val="22"/>
          <w:lang w:eastAsia="pt-BR" w:bidi="ar-SA"/>
        </w:rPr>
        <w:t xml:space="preserve"> de </w:t>
      </w:r>
      <w:r>
        <w:rPr>
          <w:rFonts w:ascii="Arial" w:eastAsia="Times New Roman" w:hAnsi="Arial" w:cs="Arial"/>
          <w:color w:val="000000"/>
          <w:kern w:val="0"/>
          <w:sz w:val="22"/>
          <w:szCs w:val="22"/>
          <w:lang w:eastAsia="pt-BR" w:bidi="ar-SA"/>
        </w:rPr>
        <w:t>març</w:t>
      </w:r>
      <w:r w:rsidRPr="00501887">
        <w:rPr>
          <w:rFonts w:ascii="Arial" w:eastAsia="Times New Roman" w:hAnsi="Arial" w:cs="Arial"/>
          <w:color w:val="000000"/>
          <w:kern w:val="0"/>
          <w:sz w:val="22"/>
          <w:szCs w:val="22"/>
          <w:lang w:eastAsia="pt-BR" w:bidi="ar-SA"/>
        </w:rPr>
        <w:t>o</w:t>
      </w:r>
      <w:r>
        <w:rPr>
          <w:rFonts w:ascii="Arial" w:eastAsia="Times New Roman" w:hAnsi="Arial" w:cs="Arial"/>
          <w:color w:val="000000"/>
          <w:kern w:val="0"/>
          <w:sz w:val="22"/>
          <w:szCs w:val="22"/>
          <w:lang w:eastAsia="pt-BR" w:bidi="ar-SA"/>
        </w:rPr>
        <w:t xml:space="preserve"> de 2019</w:t>
      </w:r>
      <w:r w:rsidRPr="00C640B1">
        <w:rPr>
          <w:rFonts w:ascii="Arial" w:eastAsia="Times New Roman" w:hAnsi="Arial" w:cs="Arial"/>
          <w:color w:val="000000"/>
          <w:kern w:val="0"/>
          <w:sz w:val="22"/>
          <w:szCs w:val="22"/>
          <w:lang w:eastAsia="pt-BR" w:bidi="ar-SA"/>
        </w:rPr>
        <w:t>.</w:t>
      </w:r>
    </w:p>
    <w:p w:rsidR="00F57F78" w:rsidRPr="009016C9" w:rsidRDefault="00F57F78" w:rsidP="00F57F78">
      <w:pPr>
        <w:jc w:val="both"/>
        <w:rPr>
          <w:rFonts w:ascii="Arial" w:hAnsi="Arial"/>
        </w:rPr>
      </w:pPr>
    </w:p>
    <w:p w:rsidR="00F57F78" w:rsidRPr="009016C9" w:rsidRDefault="00F57F78" w:rsidP="00F57F78">
      <w:pPr>
        <w:rPr>
          <w:rFonts w:ascii="Arial" w:hAnsi="Arial"/>
        </w:rPr>
      </w:pPr>
    </w:p>
    <w:p w:rsidR="00F57F78" w:rsidRPr="009016C9" w:rsidRDefault="00F57F78" w:rsidP="00F57F78">
      <w:pPr>
        <w:jc w:val="center"/>
        <w:rPr>
          <w:rFonts w:ascii="Arial" w:hAnsi="Arial"/>
          <w:b/>
          <w:bCs/>
        </w:rPr>
      </w:pPr>
      <w:r w:rsidRPr="009016C9">
        <w:rPr>
          <w:rFonts w:ascii="Arial" w:hAnsi="Arial"/>
          <w:b/>
          <w:bCs/>
        </w:rPr>
        <w:t>JESUS SÉRGIO</w:t>
      </w:r>
    </w:p>
    <w:p w:rsidR="00725F73" w:rsidRPr="009016C9" w:rsidRDefault="00F57F78" w:rsidP="00F57F78">
      <w:pPr>
        <w:jc w:val="center"/>
        <w:rPr>
          <w:rFonts w:ascii="Arial" w:hAnsi="Arial"/>
          <w:b/>
          <w:bCs/>
        </w:rPr>
      </w:pPr>
      <w:r w:rsidRPr="009016C9">
        <w:rPr>
          <w:rFonts w:ascii="Arial" w:hAnsi="Arial"/>
          <w:b/>
          <w:bCs/>
        </w:rPr>
        <w:t>Deputado Federal – PDT/AC</w:t>
      </w:r>
    </w:p>
    <w:sectPr w:rsidR="00725F73" w:rsidRPr="009016C9" w:rsidSect="004D1F8E">
      <w:headerReference w:type="default" r:id="rId8"/>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DD1" w:rsidRDefault="00E20DD1">
      <w:r>
        <w:separator/>
      </w:r>
    </w:p>
  </w:endnote>
  <w:endnote w:type="continuationSeparator" w:id="0">
    <w:p w:rsidR="00E20DD1" w:rsidRDefault="00E20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DD1" w:rsidRDefault="00E20DD1">
      <w:r>
        <w:separator/>
      </w:r>
    </w:p>
  </w:footnote>
  <w:footnote w:type="continuationSeparator" w:id="0">
    <w:p w:rsidR="00E20DD1" w:rsidRDefault="00E20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08053E">
    <w:pPr>
      <w:autoSpaceDE w:val="0"/>
      <w:rPr>
        <w:rFonts w:ascii="Arial" w:eastAsia="Arial" w:hAnsi="Arial" w:cs="Arial"/>
        <w:b/>
        <w:bCs/>
        <w:sz w:val="12"/>
        <w:szCs w:val="12"/>
      </w:rPr>
    </w:pPr>
    <w:r>
      <w:rPr>
        <w:noProof/>
        <w:lang w:eastAsia="pt-BR" w:bidi="ar-SA"/>
      </w:rPr>
      <w:drawing>
        <wp:anchor distT="0" distB="0" distL="0" distR="0" simplePos="0" relativeHeight="251657728" behindDoc="0" locked="0" layoutInCell="1" allowOverlap="1">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w:t>
    </w:r>
    <w:r w:rsidR="004D1F8E">
      <w:rPr>
        <w:rFonts w:ascii="Arial" w:eastAsia="Arial" w:hAnsi="Arial" w:cs="Arial"/>
        <w:b/>
        <w:bCs/>
        <w:sz w:val="20"/>
        <w:szCs w:val="20"/>
      </w:rPr>
      <w:t xml:space="preserve">    </w:t>
    </w:r>
    <w:r w:rsidR="001A1C7F">
      <w:rPr>
        <w:rFonts w:ascii="Arial" w:eastAsia="Arial" w:hAnsi="Arial" w:cs="Arial"/>
        <w:b/>
        <w:bCs/>
        <w:sz w:val="20"/>
        <w:szCs w:val="20"/>
      </w:rPr>
      <w:t>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12"/>
        <w:szCs w:val="12"/>
      </w:rPr>
      <w:t>Tel. (61) 3215-5</w:t>
    </w:r>
    <w:r w:rsidR="00804DAF">
      <w:rPr>
        <w:rFonts w:ascii="Arial" w:eastAsia="Arial" w:hAnsi="Arial" w:cs="Arial"/>
        <w:b/>
        <w:bCs/>
        <w:sz w:val="12"/>
        <w:szCs w:val="12"/>
      </w:rPr>
      <w:t>941</w:t>
    </w:r>
    <w:r w:rsidR="001A1C7F">
      <w:rPr>
        <w:rFonts w:ascii="Arial" w:eastAsia="Arial" w:hAnsi="Arial" w:cs="Arial"/>
        <w:b/>
        <w:bCs/>
        <w:sz w:val="12"/>
        <w:szCs w:val="12"/>
      </w:rPr>
      <w:t xml:space="preserve"> e 3215-3</w:t>
    </w:r>
    <w:r w:rsidR="00804DAF">
      <w:rPr>
        <w:rFonts w:ascii="Arial" w:eastAsia="Arial" w:hAnsi="Arial" w:cs="Arial"/>
        <w:b/>
        <w:bCs/>
        <w:sz w:val="12"/>
        <w:szCs w:val="12"/>
      </w:rPr>
      <w:t>941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 xml:space="preserve">Gabinete do deputado </w:t>
    </w:r>
    <w:r w:rsidR="00804DAF">
      <w:rPr>
        <w:rFonts w:ascii="Arial" w:eastAsia="Arial" w:hAnsi="Arial" w:cs="Arial"/>
        <w:b/>
        <w:bCs/>
        <w:sz w:val="14"/>
        <w:szCs w:val="14"/>
      </w:rPr>
      <w:t>Jesus Sérgio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w:t>
    </w:r>
    <w:r w:rsidR="00804DAF">
      <w:rPr>
        <w:rFonts w:ascii="Arial" w:eastAsia="Arial" w:hAnsi="Arial" w:cs="Arial"/>
        <w:b/>
        <w:bCs/>
        <w:sz w:val="12"/>
        <w:szCs w:val="12"/>
      </w:rPr>
      <w:t>jesussergio</w:t>
    </w:r>
    <w:r>
      <w:rPr>
        <w:rFonts w:ascii="Arial" w:eastAsia="Arial" w:hAnsi="Arial" w:cs="Arial"/>
        <w:b/>
        <w:bCs/>
        <w:sz w:val="12"/>
        <w:szCs w:val="12"/>
      </w:rPr>
      <w:t>@camara.leg.br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52D3E"/>
    <w:rsid w:val="00061553"/>
    <w:rsid w:val="00065372"/>
    <w:rsid w:val="0008053E"/>
    <w:rsid w:val="00124B80"/>
    <w:rsid w:val="00126EEC"/>
    <w:rsid w:val="00133B1B"/>
    <w:rsid w:val="001474CC"/>
    <w:rsid w:val="001A1C7F"/>
    <w:rsid w:val="001D0CBA"/>
    <w:rsid w:val="001E61CC"/>
    <w:rsid w:val="0020128B"/>
    <w:rsid w:val="00244C6D"/>
    <w:rsid w:val="002461B9"/>
    <w:rsid w:val="00277D50"/>
    <w:rsid w:val="002D1497"/>
    <w:rsid w:val="00352200"/>
    <w:rsid w:val="0039146A"/>
    <w:rsid w:val="003A36BF"/>
    <w:rsid w:val="003F3AB3"/>
    <w:rsid w:val="004160A8"/>
    <w:rsid w:val="00435DF9"/>
    <w:rsid w:val="00476AD5"/>
    <w:rsid w:val="00482F0F"/>
    <w:rsid w:val="004A524B"/>
    <w:rsid w:val="004D1F8E"/>
    <w:rsid w:val="00502A23"/>
    <w:rsid w:val="005113F3"/>
    <w:rsid w:val="005404E8"/>
    <w:rsid w:val="005D3B72"/>
    <w:rsid w:val="00605BAF"/>
    <w:rsid w:val="00612DC4"/>
    <w:rsid w:val="0061413C"/>
    <w:rsid w:val="00623680"/>
    <w:rsid w:val="00725F73"/>
    <w:rsid w:val="0073410E"/>
    <w:rsid w:val="007F4916"/>
    <w:rsid w:val="00804DAF"/>
    <w:rsid w:val="00826A51"/>
    <w:rsid w:val="0083187B"/>
    <w:rsid w:val="008376E9"/>
    <w:rsid w:val="008A24A6"/>
    <w:rsid w:val="009016C9"/>
    <w:rsid w:val="00920336"/>
    <w:rsid w:val="0092054D"/>
    <w:rsid w:val="00954EDE"/>
    <w:rsid w:val="00984C6E"/>
    <w:rsid w:val="009C3339"/>
    <w:rsid w:val="009D097E"/>
    <w:rsid w:val="009E3AEC"/>
    <w:rsid w:val="00A01448"/>
    <w:rsid w:val="00A56A95"/>
    <w:rsid w:val="00A63E0F"/>
    <w:rsid w:val="00B460EB"/>
    <w:rsid w:val="00B77B62"/>
    <w:rsid w:val="00BC3487"/>
    <w:rsid w:val="00BF137F"/>
    <w:rsid w:val="00C12428"/>
    <w:rsid w:val="00C12FEC"/>
    <w:rsid w:val="00CC2D44"/>
    <w:rsid w:val="00D13B4E"/>
    <w:rsid w:val="00D22D4C"/>
    <w:rsid w:val="00D9769F"/>
    <w:rsid w:val="00DC70FC"/>
    <w:rsid w:val="00E20DD1"/>
    <w:rsid w:val="00E23B5C"/>
    <w:rsid w:val="00E36EBF"/>
    <w:rsid w:val="00E3742E"/>
    <w:rsid w:val="00E533DF"/>
    <w:rsid w:val="00E876FE"/>
    <w:rsid w:val="00EB26B8"/>
    <w:rsid w:val="00EC0042"/>
    <w:rsid w:val="00ED7E9C"/>
    <w:rsid w:val="00EE6607"/>
    <w:rsid w:val="00EE72F4"/>
    <w:rsid w:val="00F57F78"/>
    <w:rsid w:val="00F615EE"/>
    <w:rsid w:val="00F84880"/>
    <w:rsid w:val="00F90ADC"/>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368</Words>
  <Characters>1989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Usuário do Windows</cp:lastModifiedBy>
  <cp:revision>2</cp:revision>
  <cp:lastPrinted>2019-03-14T11:23:00Z</cp:lastPrinted>
  <dcterms:created xsi:type="dcterms:W3CDTF">2019-03-14T11:38:00Z</dcterms:created>
  <dcterms:modified xsi:type="dcterms:W3CDTF">2019-03-14T11:38:00Z</dcterms:modified>
</cp:coreProperties>
</file>