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56E" w:rsidRDefault="00283332" w:rsidP="008F756E">
      <w:pPr>
        <w:pStyle w:val="Ttulo7"/>
        <w:ind w:left="0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2212340</wp:posOffset>
            </wp:positionH>
            <wp:positionV relativeFrom="paragraph">
              <wp:posOffset>-893445</wp:posOffset>
            </wp:positionV>
            <wp:extent cx="809625" cy="895350"/>
            <wp:effectExtent l="0" t="0" r="952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56E">
        <w:t>Câmara dos Deputados</w:t>
      </w:r>
    </w:p>
    <w:p w:rsidR="008F756E" w:rsidRDefault="008F756E" w:rsidP="008F756E">
      <w:pPr>
        <w:ind w:left="567"/>
        <w:jc w:val="center"/>
        <w:rPr>
          <w:rFonts w:ascii="Arial" w:hAnsi="Arial"/>
          <w:smallCaps/>
          <w:color w:val="808080"/>
          <w:sz w:val="22"/>
        </w:rPr>
      </w:pPr>
      <w:r w:rsidRPr="007B1B45">
        <w:rPr>
          <w:rFonts w:ascii="Arial" w:hAnsi="Arial"/>
          <w:b/>
          <w:smallCaps/>
          <w:color w:val="808080"/>
          <w:sz w:val="22"/>
        </w:rPr>
        <w:t>C</w:t>
      </w:r>
      <w:r w:rsidRPr="007B1B45">
        <w:rPr>
          <w:rFonts w:ascii="Arial" w:hAnsi="Arial"/>
          <w:smallCaps/>
          <w:color w:val="808080"/>
          <w:sz w:val="22"/>
        </w:rPr>
        <w:t>omissão de Desenvolvimento Econômico, indústria, Comércio e Serviços</w:t>
      </w:r>
    </w:p>
    <w:p w:rsidR="00E97978" w:rsidRPr="007B1B45" w:rsidRDefault="00E97978" w:rsidP="008F756E">
      <w:pPr>
        <w:ind w:left="567"/>
        <w:jc w:val="center"/>
        <w:rPr>
          <w:sz w:val="16"/>
        </w:rPr>
      </w:pPr>
    </w:p>
    <w:p w:rsidR="00A5764B" w:rsidRPr="00E97978" w:rsidRDefault="00A5764B" w:rsidP="00A5764B">
      <w:pPr>
        <w:pStyle w:val="Ttulo2"/>
        <w:rPr>
          <w:szCs w:val="24"/>
        </w:rPr>
      </w:pPr>
    </w:p>
    <w:p w:rsidR="004A54CC" w:rsidRDefault="00A5764B" w:rsidP="003D3985">
      <w:pPr>
        <w:pStyle w:val="Ttulo2"/>
        <w:spacing w:after="120"/>
        <w:rPr>
          <w:szCs w:val="24"/>
        </w:rPr>
      </w:pPr>
      <w:r w:rsidRPr="00E97978">
        <w:rPr>
          <w:szCs w:val="24"/>
        </w:rPr>
        <w:t>SUBSTITUTIVO</w:t>
      </w:r>
      <w:r w:rsidR="00FE6C52" w:rsidRPr="00E97978">
        <w:rPr>
          <w:szCs w:val="24"/>
        </w:rPr>
        <w:t xml:space="preserve"> ADOTADO PELA COMISSÃO</w:t>
      </w:r>
      <w:r w:rsidRPr="00E97978">
        <w:rPr>
          <w:szCs w:val="24"/>
        </w:rPr>
        <w:t xml:space="preserve"> AO</w:t>
      </w:r>
    </w:p>
    <w:p w:rsidR="00AD345C" w:rsidRDefault="003D3985" w:rsidP="00723E01">
      <w:pPr>
        <w:pStyle w:val="Ttulo2"/>
        <w:spacing w:after="120"/>
        <w:rPr>
          <w:szCs w:val="24"/>
        </w:rPr>
      </w:pPr>
      <w:r w:rsidRPr="00AC2C7E">
        <w:rPr>
          <w:szCs w:val="24"/>
        </w:rPr>
        <w:t>PR</w:t>
      </w:r>
      <w:r w:rsidR="00AD345C">
        <w:rPr>
          <w:szCs w:val="24"/>
        </w:rPr>
        <w:t>OJETO</w:t>
      </w:r>
      <w:r w:rsidR="00723E01">
        <w:rPr>
          <w:szCs w:val="24"/>
        </w:rPr>
        <w:t xml:space="preserve"> DE LEI Nº 7.681, DE 2017</w:t>
      </w:r>
    </w:p>
    <w:p w:rsidR="003D3985" w:rsidRPr="00AC2C7E" w:rsidRDefault="00AD345C" w:rsidP="00723E01">
      <w:pPr>
        <w:pStyle w:val="Ttulo2"/>
        <w:spacing w:after="120"/>
        <w:rPr>
          <w:szCs w:val="24"/>
        </w:rPr>
      </w:pPr>
      <w:r>
        <w:rPr>
          <w:szCs w:val="24"/>
        </w:rPr>
        <w:t>(APENSADO, PL Nº 7.719, DE 2017)</w:t>
      </w:r>
    </w:p>
    <w:p w:rsidR="003D3985" w:rsidRDefault="003D3985" w:rsidP="00085179">
      <w:pPr>
        <w:pStyle w:val="EMENTA0"/>
      </w:pPr>
      <w:r>
        <w:t>Disciplina o uso de gorduras vegetais parcialmente hidrogenadas na fabricação de alimentos.</w:t>
      </w:r>
    </w:p>
    <w:p w:rsidR="003D3985" w:rsidRDefault="003D3985" w:rsidP="003D3985">
      <w:pPr>
        <w:spacing w:after="120" w:line="360" w:lineRule="exact"/>
        <w:ind w:firstLine="2302"/>
        <w:jc w:val="both"/>
        <w:rPr>
          <w:rFonts w:ascii="Arial" w:hAnsi="Arial"/>
          <w:color w:val="000000"/>
          <w:sz w:val="24"/>
        </w:rPr>
      </w:pPr>
      <w:r>
        <w:rPr>
          <w:rFonts w:ascii="Arial" w:hAnsi="Arial"/>
          <w:b/>
          <w:color w:val="000000"/>
          <w:sz w:val="24"/>
        </w:rPr>
        <w:t>O CONGRESSO NACIONAL</w:t>
      </w:r>
      <w:r>
        <w:rPr>
          <w:rFonts w:ascii="Arial" w:hAnsi="Arial"/>
          <w:color w:val="000000"/>
          <w:sz w:val="24"/>
        </w:rPr>
        <w:t xml:space="preserve"> decreta:</w:t>
      </w:r>
    </w:p>
    <w:p w:rsidR="003D3985" w:rsidRPr="000C6E94" w:rsidRDefault="003D3985" w:rsidP="00757702">
      <w:pPr>
        <w:pStyle w:val="CORPOPADRO"/>
        <w:rPr>
          <w:sz w:val="16"/>
          <w:szCs w:val="16"/>
        </w:rPr>
      </w:pPr>
    </w:p>
    <w:p w:rsidR="003D3985" w:rsidRDefault="003D3985" w:rsidP="00757702">
      <w:pPr>
        <w:pStyle w:val="CORPOPADRO"/>
      </w:pPr>
      <w:r>
        <w:t>Art. 1º Esta lei disciplina o uso de gorduras vegetais parcialmente hidrogenadas na fabricação de alimentos.</w:t>
      </w:r>
    </w:p>
    <w:p w:rsidR="003D3985" w:rsidRDefault="003D3985" w:rsidP="00757702">
      <w:pPr>
        <w:pStyle w:val="CORPOPADRO"/>
      </w:pPr>
      <w:r>
        <w:t>§ 1º O teor máximo de gordura trans decorrentes do uso de gordura vegetais parcialmente hidrogenas, pode ser de até 2% do total de gorduras para óleos e margarinas e até 5% do total de gorduras para alimentos processados.</w:t>
      </w:r>
    </w:p>
    <w:p w:rsidR="003D3985" w:rsidRDefault="003D3985" w:rsidP="00757702">
      <w:pPr>
        <w:pStyle w:val="CORPOPADRO"/>
      </w:pPr>
      <w:r>
        <w:t>§ 2º Os teores mencionados no § 1º não se aplicam aos ingredientes de uso exclusivo industrial, desde que o produto final não ultrapasse a quantidade de gordura trans máxima estabelecida.</w:t>
      </w:r>
    </w:p>
    <w:p w:rsidR="003D3985" w:rsidRDefault="003D3985" w:rsidP="00757702">
      <w:pPr>
        <w:pStyle w:val="CORPOPADRO"/>
      </w:pPr>
      <w:r>
        <w:t>§ 3º Os substitutos às gorduras vegetais parcialmente hidrogenadas, que poderão ser utilizadas na fabricação de alimento, atenderão aos regulamentos técnicos aplicáveis.</w:t>
      </w:r>
    </w:p>
    <w:p w:rsidR="00505B28" w:rsidRDefault="003D3985" w:rsidP="00757702">
      <w:pPr>
        <w:pStyle w:val="CORPOPADRO"/>
      </w:pPr>
      <w:r>
        <w:t>§ 4º A autoridade sanitária poderá permitir o uso de gorduras vegetais parcialmente hidrogenadas em alimentos acima dos percentuais estabelecidos no § 1º, para atender demanda específica, desde que embasada em justificativa técnica e referendada em documentação apresentada, conforme disposto no regulamento.</w:t>
      </w:r>
    </w:p>
    <w:p w:rsidR="003D3985" w:rsidRDefault="003D3985" w:rsidP="00757702">
      <w:pPr>
        <w:pStyle w:val="CORPOPADRO"/>
      </w:pPr>
      <w:r>
        <w:lastRenderedPageBreak/>
        <w:t>Art. 2º O Poder Público incentivará, fomentará, apoiará e financiará pesquisas e estudos com vistas à substituição segura das gorduras vegetais parcialmente hidrogenadas no processamento de alimentos.</w:t>
      </w:r>
    </w:p>
    <w:p w:rsidR="003D3985" w:rsidRDefault="003D3985" w:rsidP="00757702">
      <w:pPr>
        <w:pStyle w:val="CORPOPADRO"/>
      </w:pPr>
      <w:r>
        <w:t>Art. 3º O Poder Público, e a sociedade civil, com incentivo do primeiro, desenvolverão ações de educação voltadas para o consumo consciente de alimentos, inclusive mediante a elaboração e a difusão de material de informação, comunicação e educação direcionados para a população em geral e para crianças e adolescentes.</w:t>
      </w:r>
    </w:p>
    <w:p w:rsidR="003D3985" w:rsidRDefault="003D3985" w:rsidP="00757702">
      <w:pPr>
        <w:pStyle w:val="CORPOPADRO"/>
      </w:pPr>
      <w:r>
        <w:t>Art. 4º A obrigação prevista no art. 1º desta Lei só será exigida a partir da publicação de regulamento especifico pela autoridade sanitária federal competente, que deverá estabelecer um prazo mínimo de 2 (dois) anos para as empresas fabricantes de alimentos se adequarem às regras estabelecidas no regulamento.</w:t>
      </w:r>
    </w:p>
    <w:p w:rsidR="003D3985" w:rsidRDefault="003D3985" w:rsidP="00757702">
      <w:pPr>
        <w:pStyle w:val="CORPOPADRO"/>
      </w:pPr>
      <w:r>
        <w:t>Art. 5º Esta Lei entra em vigor decorridos cinco anos de sua publicação oficial.</w:t>
      </w:r>
    </w:p>
    <w:p w:rsidR="00E23C44" w:rsidRDefault="00E23C44" w:rsidP="00E23C44">
      <w:pPr>
        <w:pStyle w:val="Default"/>
        <w:jc w:val="both"/>
        <w:rPr>
          <w:rFonts w:ascii="Arial" w:hAnsi="Arial" w:cs="Arial"/>
          <w:bCs/>
        </w:rPr>
      </w:pPr>
    </w:p>
    <w:p w:rsidR="00E97978" w:rsidRPr="00D259B5" w:rsidRDefault="00E97978" w:rsidP="00D259B5">
      <w:pPr>
        <w:pStyle w:val="CORPOPADRO"/>
        <w:spacing w:before="400" w:after="1000"/>
        <w:ind w:firstLine="1701"/>
        <w:rPr>
          <w:rFonts w:cs="Arial"/>
          <w:szCs w:val="24"/>
        </w:rPr>
      </w:pPr>
      <w:r w:rsidRPr="00D259B5">
        <w:rPr>
          <w:rFonts w:cs="Arial"/>
          <w:szCs w:val="24"/>
        </w:rPr>
        <w:t>Sala da Comissão, em</w:t>
      </w:r>
      <w:r w:rsidR="00D259B5" w:rsidRPr="00D259B5">
        <w:rPr>
          <w:rFonts w:cs="Arial"/>
          <w:szCs w:val="24"/>
        </w:rPr>
        <w:t xml:space="preserve"> </w:t>
      </w:r>
      <w:r w:rsidR="00505B28">
        <w:rPr>
          <w:rFonts w:cs="Arial"/>
          <w:szCs w:val="24"/>
        </w:rPr>
        <w:t>13</w:t>
      </w:r>
      <w:r w:rsidRPr="00D259B5">
        <w:rPr>
          <w:rFonts w:cs="Arial"/>
          <w:szCs w:val="24"/>
        </w:rPr>
        <w:t xml:space="preserve"> de</w:t>
      </w:r>
      <w:r w:rsidR="00D259B5" w:rsidRPr="00D259B5">
        <w:rPr>
          <w:rFonts w:cs="Arial"/>
          <w:szCs w:val="24"/>
        </w:rPr>
        <w:t xml:space="preserve"> </w:t>
      </w:r>
      <w:r w:rsidR="00505B28">
        <w:rPr>
          <w:rFonts w:cs="Arial"/>
          <w:szCs w:val="24"/>
        </w:rPr>
        <w:t>dez</w:t>
      </w:r>
      <w:r w:rsidR="00D259B5" w:rsidRPr="00D259B5">
        <w:rPr>
          <w:rFonts w:cs="Arial"/>
          <w:szCs w:val="24"/>
        </w:rPr>
        <w:t>embro</w:t>
      </w:r>
      <w:r w:rsidRPr="00D259B5">
        <w:rPr>
          <w:rFonts w:cs="Arial"/>
          <w:szCs w:val="24"/>
        </w:rPr>
        <w:t xml:space="preserve"> de 2017.</w:t>
      </w:r>
    </w:p>
    <w:p w:rsidR="00A5764B" w:rsidRPr="00D259B5" w:rsidRDefault="00A5764B" w:rsidP="00032694">
      <w:pPr>
        <w:pStyle w:val="Ttulo5"/>
        <w:ind w:left="0"/>
        <w:rPr>
          <w:rFonts w:cs="Arial"/>
          <w:color w:val="auto"/>
        </w:rPr>
      </w:pPr>
      <w:r w:rsidRPr="00D259B5">
        <w:rPr>
          <w:rFonts w:cs="Arial"/>
          <w:color w:val="auto"/>
        </w:rPr>
        <w:t>Deputado</w:t>
      </w:r>
      <w:r w:rsidR="00D259B5" w:rsidRPr="00D259B5">
        <w:rPr>
          <w:rFonts w:cs="Arial"/>
          <w:color w:val="auto"/>
        </w:rPr>
        <w:t xml:space="preserve"> </w:t>
      </w:r>
      <w:r w:rsidRPr="00D259B5">
        <w:rPr>
          <w:rFonts w:cs="Arial"/>
          <w:color w:val="auto"/>
        </w:rPr>
        <w:t>LUCAS VERGILIO</w:t>
      </w:r>
    </w:p>
    <w:p w:rsidR="00A5764B" w:rsidRPr="00D259B5" w:rsidRDefault="00FE6C52" w:rsidP="00032694">
      <w:pPr>
        <w:keepNext/>
        <w:widowControl w:val="0"/>
        <w:spacing w:line="360" w:lineRule="exact"/>
        <w:jc w:val="center"/>
        <w:outlineLvl w:val="4"/>
        <w:rPr>
          <w:rFonts w:ascii="Arial" w:hAnsi="Arial" w:cs="Arial"/>
          <w:snapToGrid w:val="0"/>
          <w:sz w:val="24"/>
        </w:rPr>
      </w:pPr>
      <w:r w:rsidRPr="00D259B5">
        <w:rPr>
          <w:rFonts w:ascii="Arial" w:hAnsi="Arial" w:cs="Arial"/>
          <w:snapToGrid w:val="0"/>
          <w:sz w:val="24"/>
        </w:rPr>
        <w:t>Presidente</w:t>
      </w:r>
    </w:p>
    <w:p w:rsidR="009F33C4" w:rsidRPr="009F33C4" w:rsidRDefault="009F33C4" w:rsidP="00032694">
      <w:pPr>
        <w:pStyle w:val="TranscrioLei"/>
        <w:spacing w:after="0" w:line="360" w:lineRule="exact"/>
        <w:ind w:left="0"/>
        <w:rPr>
          <w:b/>
          <w:noProof w:val="0"/>
          <w:sz w:val="12"/>
          <w:szCs w:val="26"/>
        </w:rPr>
      </w:pPr>
      <w:bookmarkStart w:id="0" w:name="_GoBack"/>
      <w:bookmarkEnd w:id="0"/>
    </w:p>
    <w:sectPr w:rsidR="009F33C4" w:rsidRPr="009F33C4">
      <w:pgSz w:w="11907" w:h="16840" w:code="9"/>
      <w:pgMar w:top="2268" w:right="1701" w:bottom="1134" w:left="1418" w:header="851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85F" w:rsidRDefault="00E8185F">
      <w:r>
        <w:separator/>
      </w:r>
    </w:p>
  </w:endnote>
  <w:endnote w:type="continuationSeparator" w:id="0">
    <w:p w:rsidR="00E8185F" w:rsidRDefault="00E81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85F" w:rsidRDefault="00E8185F">
      <w:r>
        <w:separator/>
      </w:r>
    </w:p>
  </w:footnote>
  <w:footnote w:type="continuationSeparator" w:id="0">
    <w:p w:rsidR="00E8185F" w:rsidRDefault="00E81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A301A"/>
    <w:multiLevelType w:val="singleLevel"/>
    <w:tmpl w:val="AAA29E46"/>
    <w:lvl w:ilvl="0">
      <w:start w:val="1"/>
      <w:numFmt w:val="upperRoman"/>
      <w:pStyle w:val="Inciso"/>
      <w:lvlText w:val="%1 -"/>
      <w:lvlJc w:val="left"/>
      <w:pPr>
        <w:tabs>
          <w:tab w:val="num" w:pos="1996"/>
        </w:tabs>
        <w:ind w:left="0" w:firstLine="1276"/>
      </w:pPr>
    </w:lvl>
  </w:abstractNum>
  <w:abstractNum w:abstractNumId="1" w15:restartNumberingAfterBreak="0">
    <w:nsid w:val="112A2079"/>
    <w:multiLevelType w:val="singleLevel"/>
    <w:tmpl w:val="F692CF5C"/>
    <w:lvl w:ilvl="0">
      <w:start w:val="1"/>
      <w:numFmt w:val="lowerLetter"/>
      <w:pStyle w:val="Alnea"/>
      <w:lvlText w:val="%1)"/>
      <w:lvlJc w:val="left"/>
      <w:pPr>
        <w:tabs>
          <w:tab w:val="num" w:pos="1636"/>
        </w:tabs>
        <w:ind w:left="0" w:firstLine="1276"/>
      </w:pPr>
    </w:lvl>
  </w:abstractNum>
  <w:abstractNum w:abstractNumId="2" w15:restartNumberingAfterBreak="0">
    <w:nsid w:val="24EF11F6"/>
    <w:multiLevelType w:val="singleLevel"/>
    <w:tmpl w:val="9A762A74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3E"/>
    <w:rsid w:val="00013D5B"/>
    <w:rsid w:val="00032694"/>
    <w:rsid w:val="00085179"/>
    <w:rsid w:val="000B1B66"/>
    <w:rsid w:val="000C6E94"/>
    <w:rsid w:val="000E4FAE"/>
    <w:rsid w:val="00113826"/>
    <w:rsid w:val="00131F0E"/>
    <w:rsid w:val="001726EF"/>
    <w:rsid w:val="00195076"/>
    <w:rsid w:val="001A0BB0"/>
    <w:rsid w:val="001A2829"/>
    <w:rsid w:val="001A6B12"/>
    <w:rsid w:val="001C5835"/>
    <w:rsid w:val="001D66A7"/>
    <w:rsid w:val="001E7C30"/>
    <w:rsid w:val="00240FAA"/>
    <w:rsid w:val="00283332"/>
    <w:rsid w:val="00284D6A"/>
    <w:rsid w:val="00285536"/>
    <w:rsid w:val="002D17B2"/>
    <w:rsid w:val="002D260B"/>
    <w:rsid w:val="002E5589"/>
    <w:rsid w:val="002F36CB"/>
    <w:rsid w:val="0030201F"/>
    <w:rsid w:val="00351AC2"/>
    <w:rsid w:val="00385BD7"/>
    <w:rsid w:val="00396903"/>
    <w:rsid w:val="003A175A"/>
    <w:rsid w:val="003B3724"/>
    <w:rsid w:val="003B6798"/>
    <w:rsid w:val="003D3985"/>
    <w:rsid w:val="003F03FC"/>
    <w:rsid w:val="003F6F77"/>
    <w:rsid w:val="004A54CC"/>
    <w:rsid w:val="004A6134"/>
    <w:rsid w:val="004B1809"/>
    <w:rsid w:val="004B267F"/>
    <w:rsid w:val="004C3BE6"/>
    <w:rsid w:val="004D1C7A"/>
    <w:rsid w:val="00505B28"/>
    <w:rsid w:val="00507A51"/>
    <w:rsid w:val="00517736"/>
    <w:rsid w:val="00590409"/>
    <w:rsid w:val="005B3291"/>
    <w:rsid w:val="005C2337"/>
    <w:rsid w:val="005E5CA1"/>
    <w:rsid w:val="005F750C"/>
    <w:rsid w:val="00606C5A"/>
    <w:rsid w:val="006575CE"/>
    <w:rsid w:val="0066713E"/>
    <w:rsid w:val="00684909"/>
    <w:rsid w:val="006A1E5B"/>
    <w:rsid w:val="006A2376"/>
    <w:rsid w:val="0070458D"/>
    <w:rsid w:val="00723E01"/>
    <w:rsid w:val="0072785E"/>
    <w:rsid w:val="00740D00"/>
    <w:rsid w:val="00751BCB"/>
    <w:rsid w:val="00757702"/>
    <w:rsid w:val="007B1B45"/>
    <w:rsid w:val="007E7914"/>
    <w:rsid w:val="00807C72"/>
    <w:rsid w:val="008132D6"/>
    <w:rsid w:val="00844659"/>
    <w:rsid w:val="008B67A3"/>
    <w:rsid w:val="008D65EE"/>
    <w:rsid w:val="008F756E"/>
    <w:rsid w:val="00907DE4"/>
    <w:rsid w:val="00931572"/>
    <w:rsid w:val="009514EF"/>
    <w:rsid w:val="00951D57"/>
    <w:rsid w:val="0097254E"/>
    <w:rsid w:val="00977445"/>
    <w:rsid w:val="009B3D6F"/>
    <w:rsid w:val="009B54D1"/>
    <w:rsid w:val="009F33C4"/>
    <w:rsid w:val="00A53A3D"/>
    <w:rsid w:val="00A5764B"/>
    <w:rsid w:val="00AC2C7E"/>
    <w:rsid w:val="00AD345C"/>
    <w:rsid w:val="00AF2617"/>
    <w:rsid w:val="00B041F0"/>
    <w:rsid w:val="00B53465"/>
    <w:rsid w:val="00B82B23"/>
    <w:rsid w:val="00C7393E"/>
    <w:rsid w:val="00C7748E"/>
    <w:rsid w:val="00CA0C8F"/>
    <w:rsid w:val="00CC196C"/>
    <w:rsid w:val="00CC5047"/>
    <w:rsid w:val="00D05C65"/>
    <w:rsid w:val="00D072AA"/>
    <w:rsid w:val="00D259B5"/>
    <w:rsid w:val="00D31C02"/>
    <w:rsid w:val="00D73AC6"/>
    <w:rsid w:val="00D819A4"/>
    <w:rsid w:val="00DA6645"/>
    <w:rsid w:val="00DA770D"/>
    <w:rsid w:val="00DB12D0"/>
    <w:rsid w:val="00DD7193"/>
    <w:rsid w:val="00DF21DD"/>
    <w:rsid w:val="00E23C44"/>
    <w:rsid w:val="00E5692C"/>
    <w:rsid w:val="00E728C7"/>
    <w:rsid w:val="00E8185F"/>
    <w:rsid w:val="00E97978"/>
    <w:rsid w:val="00EA7835"/>
    <w:rsid w:val="00EC3B67"/>
    <w:rsid w:val="00EF2A71"/>
    <w:rsid w:val="00F35AA8"/>
    <w:rsid w:val="00F62341"/>
    <w:rsid w:val="00F71E8C"/>
    <w:rsid w:val="00F8591A"/>
    <w:rsid w:val="00F92E3E"/>
    <w:rsid w:val="00FE6C52"/>
    <w:rsid w:val="00FF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BB61FC44-3FE2-4362-BB80-0B8B46E6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120"/>
      <w:ind w:firstLine="1134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widowControl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ind w:left="1134"/>
      <w:outlineLvl w:val="5"/>
    </w:pPr>
    <w:rPr>
      <w:rFonts w:ascii="Arial" w:hAnsi="Arial"/>
      <w:b/>
      <w:snapToGrid w:val="0"/>
      <w:sz w:val="22"/>
    </w:rPr>
  </w:style>
  <w:style w:type="paragraph" w:styleId="Ttulo7">
    <w:name w:val="heading 7"/>
    <w:basedOn w:val="Normal"/>
    <w:next w:val="Normal"/>
    <w:qFormat/>
    <w:pPr>
      <w:keepNext/>
      <w:spacing w:before="240"/>
      <w:ind w:left="284"/>
      <w:outlineLvl w:val="6"/>
    </w:pPr>
    <w:rPr>
      <w:rFonts w:ascii="Arial" w:hAnsi="Arial"/>
      <w:b/>
      <w:smallCaps/>
      <w:color w:val="808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lnea">
    <w:name w:val="Alínea"/>
    <w:basedOn w:val="Normal"/>
    <w:pPr>
      <w:numPr>
        <w:numId w:val="2"/>
      </w:numPr>
      <w:tabs>
        <w:tab w:val="clear" w:pos="1636"/>
        <w:tab w:val="left" w:pos="1985"/>
      </w:tabs>
      <w:spacing w:after="120" w:line="360" w:lineRule="auto"/>
      <w:jc w:val="both"/>
    </w:pPr>
    <w:rPr>
      <w:rFonts w:ascii="Arial" w:hAnsi="Arial"/>
      <w:sz w:val="24"/>
    </w:rPr>
  </w:style>
  <w:style w:type="paragraph" w:customStyle="1" w:styleId="ArtPargrafos">
    <w:name w:val="Art_Parágrafos"/>
    <w:basedOn w:val="Normal"/>
    <w:pPr>
      <w:spacing w:after="120" w:line="360" w:lineRule="auto"/>
      <w:ind w:firstLine="1276"/>
      <w:jc w:val="both"/>
    </w:pPr>
    <w:rPr>
      <w:rFonts w:ascii="Arial" w:hAnsi="Arial"/>
      <w:sz w:val="24"/>
    </w:rPr>
  </w:style>
  <w:style w:type="paragraph" w:styleId="Assinatura">
    <w:name w:val="Signature"/>
    <w:basedOn w:val="Normal"/>
    <w:semiHidden/>
    <w:pPr>
      <w:jc w:val="center"/>
    </w:pPr>
    <w:rPr>
      <w:rFonts w:ascii="Arial" w:hAnsi="Arial"/>
      <w:b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customStyle="1" w:styleId="Captulo">
    <w:name w:val="Capítulo"/>
    <w:basedOn w:val="Normal"/>
    <w:pPr>
      <w:spacing w:before="120"/>
      <w:jc w:val="center"/>
    </w:pPr>
    <w:rPr>
      <w:rFonts w:ascii="Arial" w:hAnsi="Arial"/>
      <w:caps/>
      <w:sz w:val="24"/>
    </w:rPr>
  </w:style>
  <w:style w:type="paragraph" w:customStyle="1" w:styleId="CaptuloSubttulo">
    <w:name w:val="Capítulo_Subtítulo"/>
    <w:basedOn w:val="Normal"/>
    <w:pPr>
      <w:spacing w:after="240" w:line="360" w:lineRule="auto"/>
      <w:jc w:val="center"/>
    </w:pPr>
    <w:rPr>
      <w:rFonts w:ascii="Arial" w:hAnsi="Arial"/>
      <w:sz w:val="24"/>
    </w:rPr>
  </w:style>
  <w:style w:type="paragraph" w:styleId="Citao">
    <w:name w:val="Quote"/>
    <w:basedOn w:val="ArtPargrafos"/>
    <w:qFormat/>
    <w:pPr>
      <w:ind w:left="1276"/>
    </w:pPr>
  </w:style>
  <w:style w:type="paragraph" w:customStyle="1" w:styleId="Corpo">
    <w:name w:val="Corpo"/>
    <w:basedOn w:val="Normal"/>
    <w:next w:val="Normal"/>
    <w:uiPriority w:val="99"/>
    <w:pPr>
      <w:widowControl w:val="0"/>
      <w:spacing w:after="75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orpodetexto">
    <w:name w:val="Body Text"/>
    <w:basedOn w:val="Normal"/>
    <w:semiHidden/>
    <w:pPr>
      <w:spacing w:line="360" w:lineRule="auto"/>
      <w:jc w:val="both"/>
    </w:pPr>
    <w:rPr>
      <w:rFonts w:ascii="Arial" w:hAnsi="Arial"/>
      <w:sz w:val="24"/>
    </w:rPr>
  </w:style>
  <w:style w:type="paragraph" w:customStyle="1" w:styleId="DATA">
    <w:name w:val="DATA"/>
    <w:basedOn w:val="Normal"/>
    <w:pPr>
      <w:keepNext/>
      <w:widowControl w:val="0"/>
      <w:spacing w:before="480" w:after="960" w:line="360" w:lineRule="auto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pPr>
      <w:spacing w:after="720"/>
      <w:ind w:left="3742" w:firstLine="720"/>
      <w:jc w:val="both"/>
    </w:pPr>
    <w:rPr>
      <w:rFonts w:ascii="Arial" w:hAnsi="Arial"/>
      <w:sz w:val="24"/>
    </w:rPr>
  </w:style>
  <w:style w:type="paragraph" w:customStyle="1" w:styleId="Inciso">
    <w:name w:val="Inciso"/>
    <w:basedOn w:val="Normal"/>
    <w:pPr>
      <w:numPr>
        <w:numId w:val="3"/>
      </w:numPr>
      <w:tabs>
        <w:tab w:val="clear" w:pos="1996"/>
        <w:tab w:val="left" w:pos="0"/>
      </w:tabs>
      <w:spacing w:after="120" w:line="360" w:lineRule="auto"/>
      <w:jc w:val="both"/>
    </w:pPr>
    <w:rPr>
      <w:rFonts w:ascii="Arial" w:hAnsi="Arial"/>
      <w:sz w:val="24"/>
    </w:rPr>
  </w:style>
  <w:style w:type="paragraph" w:customStyle="1" w:styleId="Prembulo">
    <w:name w:val="Preâmbulo"/>
    <w:basedOn w:val="Normal"/>
    <w:pPr>
      <w:spacing w:after="240" w:line="360" w:lineRule="auto"/>
      <w:ind w:firstLine="1276"/>
      <w:jc w:val="both"/>
    </w:pPr>
    <w:rPr>
      <w:rFonts w:ascii="Arial" w:hAnsi="Arial"/>
      <w:sz w:val="24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uiPriority w:val="10"/>
    <w:qFormat/>
    <w:pPr>
      <w:spacing w:after="720"/>
      <w:jc w:val="center"/>
    </w:pPr>
    <w:rPr>
      <w:rFonts w:ascii="Arial" w:hAnsi="Arial"/>
      <w:b/>
      <w:caps/>
      <w:color w:val="000000"/>
      <w:sz w:val="24"/>
    </w:rPr>
  </w:style>
  <w:style w:type="paragraph" w:customStyle="1" w:styleId="CORPOPADRO">
    <w:name w:val="CORPO PADRÃO"/>
    <w:basedOn w:val="Normal"/>
    <w:link w:val="CORPOPADROChar"/>
    <w:qFormat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pPr>
      <w:keepNext/>
      <w:widowControl w:val="0"/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Recuodecorpodetexto">
    <w:name w:val="Body Text Indent"/>
    <w:basedOn w:val="Normal"/>
    <w:semiHidden/>
    <w:pPr>
      <w:ind w:firstLine="2268"/>
      <w:jc w:val="both"/>
    </w:pPr>
    <w:rPr>
      <w:spacing w:val="4"/>
      <w:sz w:val="24"/>
    </w:rPr>
  </w:style>
  <w:style w:type="paragraph" w:customStyle="1" w:styleId="tj">
    <w:name w:val="tj"/>
    <w:basedOn w:val="Normal"/>
    <w:pPr>
      <w:spacing w:before="100" w:after="100"/>
    </w:pPr>
    <w:rPr>
      <w:sz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A0C8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A0C8F"/>
  </w:style>
  <w:style w:type="paragraph" w:customStyle="1" w:styleId="TRANSCRIO">
    <w:name w:val="TRANSCRIÇÃO"/>
    <w:basedOn w:val="Normal"/>
    <w:rsid w:val="00CA0C8F"/>
    <w:pPr>
      <w:widowControl w:val="0"/>
      <w:snapToGrid w:val="0"/>
      <w:spacing w:after="100" w:line="280" w:lineRule="exact"/>
      <w:ind w:left="2302" w:firstLine="567"/>
      <w:jc w:val="both"/>
    </w:pPr>
    <w:rPr>
      <w:rFonts w:ascii="Arial" w:hAnsi="Arial"/>
      <w:i/>
      <w:color w:val="000000"/>
      <w:sz w:val="24"/>
    </w:rPr>
  </w:style>
  <w:style w:type="paragraph" w:customStyle="1" w:styleId="EMENTA0">
    <w:name w:val="EMENTA"/>
    <w:basedOn w:val="Normal"/>
    <w:qFormat/>
    <w:rsid w:val="00CA0C8F"/>
    <w:pPr>
      <w:widowControl w:val="0"/>
      <w:snapToGrid w:val="0"/>
      <w:spacing w:before="1072" w:after="357" w:line="36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data0">
    <w:name w:val="data"/>
    <w:basedOn w:val="Normal"/>
    <w:uiPriority w:val="99"/>
    <w:rsid w:val="00CA0C8F"/>
    <w:pPr>
      <w:keepNext/>
      <w:widowControl w:val="0"/>
      <w:snapToGrid w:val="0"/>
      <w:spacing w:before="554" w:after="1072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ranscrioLei">
    <w:name w:val="Transcrição Lei"/>
    <w:basedOn w:val="Normal"/>
    <w:rsid w:val="00CA0C8F"/>
    <w:pPr>
      <w:snapToGrid w:val="0"/>
      <w:spacing w:after="100" w:line="280" w:lineRule="exact"/>
      <w:ind w:left="2302"/>
      <w:jc w:val="both"/>
    </w:pPr>
    <w:rPr>
      <w:rFonts w:ascii="Arial" w:hAnsi="Arial"/>
      <w:noProof/>
      <w:color w:val="000000"/>
      <w:sz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756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8F756E"/>
    <w:rPr>
      <w:sz w:val="16"/>
      <w:szCs w:val="16"/>
    </w:rPr>
  </w:style>
  <w:style w:type="character" w:customStyle="1" w:styleId="CORPOPADROChar">
    <w:name w:val="CORPO PADRÃO Char"/>
    <w:link w:val="CORPOPADRO"/>
    <w:locked/>
    <w:rsid w:val="000E4FAE"/>
    <w:rPr>
      <w:rFonts w:ascii="Arial" w:hAnsi="Arial"/>
      <w:color w:val="000000"/>
      <w:sz w:val="24"/>
    </w:rPr>
  </w:style>
  <w:style w:type="paragraph" w:customStyle="1" w:styleId="CORPO0">
    <w:name w:val="CORPO"/>
    <w:basedOn w:val="Normal"/>
    <w:autoRedefine/>
    <w:rsid w:val="000E4FAE"/>
    <w:pPr>
      <w:widowControl w:val="0"/>
      <w:snapToGrid w:val="0"/>
      <w:contextualSpacing/>
      <w:jc w:val="center"/>
    </w:pPr>
    <w:rPr>
      <w:rFonts w:ascii="Arial" w:hAnsi="Arial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3B679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D31C02"/>
  </w:style>
  <w:style w:type="paragraph" w:customStyle="1" w:styleId="AUTOR">
    <w:name w:val="AUTOR"/>
    <w:basedOn w:val="CORPO0"/>
    <w:autoRedefine/>
    <w:uiPriority w:val="99"/>
    <w:qFormat/>
    <w:rsid w:val="0070458D"/>
    <w:pPr>
      <w:contextualSpacing w:val="0"/>
      <w:jc w:val="left"/>
    </w:pPr>
  </w:style>
  <w:style w:type="paragraph" w:customStyle="1" w:styleId="CorpoPadroparaMscaras">
    <w:name w:val="Corpo Padrão para Máscaras"/>
    <w:basedOn w:val="Recuodecorpodetexto"/>
    <w:rsid w:val="0070458D"/>
    <w:pPr>
      <w:widowControl w:val="0"/>
      <w:snapToGrid w:val="0"/>
      <w:spacing w:after="200" w:line="360" w:lineRule="exact"/>
      <w:ind w:firstLine="2302"/>
    </w:pPr>
    <w:rPr>
      <w:rFonts w:ascii="Arial" w:hAnsi="Arial"/>
      <w:color w:val="000000"/>
      <w:spacing w:val="0"/>
      <w:lang w:val="x-none"/>
    </w:rPr>
  </w:style>
  <w:style w:type="character" w:customStyle="1" w:styleId="Ttulo5Char">
    <w:name w:val="Título 5 Char"/>
    <w:link w:val="Ttulo5"/>
    <w:rsid w:val="00A5764B"/>
    <w:rPr>
      <w:rFonts w:ascii="Arial" w:hAnsi="Arial"/>
      <w:snapToGrid w:val="0"/>
      <w:color w:val="000000"/>
      <w:sz w:val="24"/>
    </w:rPr>
  </w:style>
  <w:style w:type="character" w:customStyle="1" w:styleId="TtuloChar">
    <w:name w:val="Título Char"/>
    <w:basedOn w:val="Fontepargpadro"/>
    <w:link w:val="Ttulo"/>
    <w:uiPriority w:val="10"/>
    <w:rsid w:val="00E97978"/>
    <w:rPr>
      <w:rFonts w:ascii="Arial" w:hAnsi="Arial"/>
      <w:b/>
      <w:caps/>
      <w:color w:val="000000"/>
      <w:sz w:val="24"/>
    </w:rPr>
  </w:style>
  <w:style w:type="paragraph" w:styleId="SemEspaamento">
    <w:name w:val="No Spacing"/>
    <w:uiPriority w:val="1"/>
    <w:qFormat/>
    <w:rsid w:val="00D259B5"/>
    <w:rPr>
      <w:rFonts w:eastAsiaTheme="minorHAnsi"/>
      <w:sz w:val="24"/>
      <w:szCs w:val="24"/>
      <w:lang w:val="en-US" w:eastAsia="en-US"/>
    </w:rPr>
  </w:style>
  <w:style w:type="paragraph" w:customStyle="1" w:styleId="autorrelator">
    <w:name w:val="autor/relator"/>
    <w:basedOn w:val="Normal"/>
    <w:rsid w:val="00E23C44"/>
    <w:pPr>
      <w:widowControl w:val="0"/>
      <w:snapToGrid w:val="0"/>
      <w:spacing w:line="360" w:lineRule="exact"/>
      <w:ind w:left="4490" w:hanging="748"/>
      <w:jc w:val="both"/>
    </w:pPr>
    <w:rPr>
      <w:rFonts w:ascii="Arial" w:hAnsi="Arial"/>
      <w:b/>
      <w:color w:val="000000"/>
      <w:sz w:val="24"/>
    </w:rPr>
  </w:style>
  <w:style w:type="paragraph" w:customStyle="1" w:styleId="Default">
    <w:name w:val="Default"/>
    <w:rsid w:val="00E23C4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65929-A04D-4291-B4DD-3709AA26B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346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969/2007</vt:lpstr>
    </vt:vector>
  </TitlesOfParts>
  <Company>Câmara dos Deputados</Company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969/2007</dc:title>
  <dc:subject/>
  <dc:creator>P_6914</dc:creator>
  <cp:keywords/>
  <cp:lastModifiedBy>Elita Henrique de Sousa</cp:lastModifiedBy>
  <cp:revision>49</cp:revision>
  <cp:lastPrinted>2008-04-17T13:17:00Z</cp:lastPrinted>
  <dcterms:created xsi:type="dcterms:W3CDTF">2017-12-13T16:35:00Z</dcterms:created>
  <dcterms:modified xsi:type="dcterms:W3CDTF">2017-12-13T16:50:00Z</dcterms:modified>
</cp:coreProperties>
</file>