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25443" w:rsidRPr="0083482B" w:rsidRDefault="00125443" w:rsidP="00083091">
      <w:pPr>
        <w:pStyle w:val="TranscrioLei"/>
        <w:spacing w:after="0" w:line="100" w:lineRule="atLeast"/>
        <w:ind w:left="0"/>
        <w:rPr>
          <w:szCs w:val="24"/>
        </w:rPr>
      </w:pPr>
    </w:p>
    <w:p w:rsidR="0018197F" w:rsidRPr="0083482B" w:rsidRDefault="0018197F" w:rsidP="0018197F">
      <w:pPr>
        <w:jc w:val="center"/>
        <w:rPr>
          <w:rFonts w:ascii="Arial" w:hAnsi="Arial" w:cs="Arial"/>
          <w:b/>
          <w:sz w:val="24"/>
          <w:szCs w:val="24"/>
        </w:rPr>
      </w:pPr>
      <w:r w:rsidRPr="0083482B">
        <w:rPr>
          <w:rFonts w:ascii="Arial" w:hAnsi="Arial" w:cs="Arial"/>
          <w:b/>
          <w:sz w:val="24"/>
          <w:szCs w:val="24"/>
        </w:rPr>
        <w:t xml:space="preserve">REQUERIMENTO DE INFORMAÇÃO N.º        </w:t>
      </w:r>
      <w:r w:rsidR="0083482B" w:rsidRPr="0083482B">
        <w:rPr>
          <w:rFonts w:ascii="Arial" w:hAnsi="Arial" w:cs="Arial"/>
          <w:b/>
          <w:sz w:val="24"/>
          <w:szCs w:val="24"/>
        </w:rPr>
        <w:t xml:space="preserve">       </w:t>
      </w:r>
      <w:r w:rsidRPr="0083482B">
        <w:rPr>
          <w:rFonts w:ascii="Arial" w:hAnsi="Arial" w:cs="Arial"/>
          <w:b/>
          <w:sz w:val="24"/>
          <w:szCs w:val="24"/>
        </w:rPr>
        <w:t>DE 2017</w:t>
      </w:r>
    </w:p>
    <w:p w:rsidR="0018197F" w:rsidRPr="0083482B" w:rsidRDefault="0018197F" w:rsidP="0018197F">
      <w:pPr>
        <w:jc w:val="center"/>
        <w:rPr>
          <w:rFonts w:ascii="Arial" w:hAnsi="Arial" w:cs="Arial"/>
          <w:b/>
          <w:sz w:val="24"/>
          <w:szCs w:val="24"/>
        </w:rPr>
      </w:pPr>
      <w:r w:rsidRPr="0083482B">
        <w:rPr>
          <w:rFonts w:ascii="Arial" w:hAnsi="Arial" w:cs="Arial"/>
          <w:b/>
          <w:sz w:val="24"/>
          <w:szCs w:val="24"/>
        </w:rPr>
        <w:t xml:space="preserve">(Do Sr. </w:t>
      </w:r>
      <w:r w:rsidR="0083482B" w:rsidRPr="0083482B">
        <w:rPr>
          <w:rFonts w:ascii="Arial" w:hAnsi="Arial" w:cs="Arial"/>
          <w:b/>
          <w:sz w:val="24"/>
          <w:szCs w:val="24"/>
        </w:rPr>
        <w:t>Moisés Diniz</w:t>
      </w:r>
      <w:r w:rsidRPr="0083482B">
        <w:rPr>
          <w:rFonts w:ascii="Arial" w:hAnsi="Arial" w:cs="Arial"/>
          <w:b/>
          <w:sz w:val="24"/>
          <w:szCs w:val="24"/>
        </w:rPr>
        <w:t>)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496332" w:rsidRPr="0083482B" w:rsidRDefault="00496332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83482B">
      <w:pPr>
        <w:ind w:left="3544" w:firstLine="567"/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 xml:space="preserve">“Solicita informações ao </w:t>
      </w:r>
      <w:proofErr w:type="gramStart"/>
      <w:r w:rsidRPr="0083482B">
        <w:rPr>
          <w:rFonts w:ascii="Arial" w:hAnsi="Arial" w:cs="Arial"/>
          <w:sz w:val="24"/>
          <w:szCs w:val="24"/>
        </w:rPr>
        <w:t>Sr.</w:t>
      </w:r>
      <w:proofErr w:type="gramEnd"/>
      <w:r w:rsidRPr="0083482B">
        <w:rPr>
          <w:rFonts w:ascii="Arial" w:hAnsi="Arial" w:cs="Arial"/>
          <w:sz w:val="24"/>
          <w:szCs w:val="24"/>
        </w:rPr>
        <w:t xml:space="preserve"> Ministro-Chefe da Casa Ci</w:t>
      </w:r>
      <w:r w:rsidR="0014003C">
        <w:rPr>
          <w:rFonts w:ascii="Arial" w:hAnsi="Arial" w:cs="Arial"/>
          <w:sz w:val="24"/>
          <w:szCs w:val="24"/>
        </w:rPr>
        <w:t>vil da Presidência da República</w:t>
      </w:r>
      <w:r w:rsidRPr="0083482B">
        <w:rPr>
          <w:rFonts w:ascii="Arial" w:hAnsi="Arial" w:cs="Arial"/>
          <w:sz w:val="24"/>
          <w:szCs w:val="24"/>
        </w:rPr>
        <w:t xml:space="preserve">, acerca das possíveis tratativas que vem sendo realizadas </w:t>
      </w:r>
      <w:r w:rsidR="0083482B">
        <w:rPr>
          <w:rFonts w:ascii="Arial" w:hAnsi="Arial" w:cs="Arial"/>
          <w:sz w:val="24"/>
          <w:szCs w:val="24"/>
        </w:rPr>
        <w:t>pel</w:t>
      </w:r>
      <w:r w:rsidRPr="0083482B">
        <w:rPr>
          <w:rFonts w:ascii="Arial" w:hAnsi="Arial" w:cs="Arial"/>
          <w:sz w:val="24"/>
          <w:szCs w:val="24"/>
        </w:rPr>
        <w:t>o Governo Federal para a venda da Usina d</w:t>
      </w:r>
      <w:r w:rsidR="0083482B">
        <w:rPr>
          <w:rFonts w:ascii="Arial" w:hAnsi="Arial" w:cs="Arial"/>
          <w:sz w:val="24"/>
          <w:szCs w:val="24"/>
        </w:rPr>
        <w:t>e Tucuruí no Estado do Pará</w:t>
      </w:r>
      <w:r w:rsidRPr="0083482B">
        <w:rPr>
          <w:rFonts w:ascii="Arial" w:hAnsi="Arial" w:cs="Arial"/>
          <w:sz w:val="24"/>
          <w:szCs w:val="24"/>
        </w:rPr>
        <w:t>”</w:t>
      </w:r>
      <w:r w:rsidR="0083482B">
        <w:rPr>
          <w:rFonts w:ascii="Arial" w:hAnsi="Arial" w:cs="Arial"/>
          <w:sz w:val="24"/>
          <w:szCs w:val="24"/>
        </w:rPr>
        <w:t>.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496332" w:rsidRPr="0083482B" w:rsidRDefault="00496332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</w:r>
      <w:r w:rsidR="00F53C62">
        <w:rPr>
          <w:rFonts w:ascii="Arial" w:hAnsi="Arial" w:cs="Arial"/>
          <w:sz w:val="24"/>
          <w:szCs w:val="24"/>
        </w:rPr>
        <w:t>Senhor Presidente</w:t>
      </w:r>
      <w:r w:rsidRPr="0083482B">
        <w:rPr>
          <w:rFonts w:ascii="Arial" w:hAnsi="Arial" w:cs="Arial"/>
          <w:sz w:val="24"/>
          <w:szCs w:val="24"/>
        </w:rPr>
        <w:t>: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  <w:t>No exercício das competências, prerrogativas e responsabilidades insertas nos artigos 49, X e 50, §2º da Constituição Federal e na forma dos artigos 115 e 116 do Regimento Interno da Câmara dos</w:t>
      </w:r>
      <w:proofErr w:type="gramStart"/>
      <w:r w:rsidRPr="0083482B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83482B">
        <w:rPr>
          <w:rFonts w:ascii="Arial" w:hAnsi="Arial" w:cs="Arial"/>
          <w:sz w:val="24"/>
          <w:szCs w:val="24"/>
        </w:rPr>
        <w:t xml:space="preserve">Deputados, requeiro a Vossa Excelência que sejam solicitadas informações ao Sr. Ministro-Chefe da Casa Civil da Presidência da República – </w:t>
      </w:r>
      <w:r w:rsidRPr="0083482B">
        <w:rPr>
          <w:rFonts w:ascii="Arial" w:hAnsi="Arial" w:cs="Arial"/>
          <w:b/>
          <w:sz w:val="24"/>
          <w:szCs w:val="24"/>
          <w:u w:val="single"/>
        </w:rPr>
        <w:t>Eliseu Padilha</w:t>
      </w:r>
      <w:r w:rsidRPr="0083482B">
        <w:rPr>
          <w:rFonts w:ascii="Arial" w:hAnsi="Arial" w:cs="Arial"/>
          <w:sz w:val="24"/>
          <w:szCs w:val="24"/>
        </w:rPr>
        <w:t>, acerca das eventuais tratativas existentes no Governo Federal para a realização do leilão da Usina de Tucuruí, no Estado do Pará</w:t>
      </w:r>
      <w:r w:rsidR="00363876">
        <w:rPr>
          <w:rFonts w:ascii="Arial" w:hAnsi="Arial" w:cs="Arial"/>
          <w:sz w:val="24"/>
          <w:szCs w:val="24"/>
        </w:rPr>
        <w:t xml:space="preserve">, </w:t>
      </w:r>
      <w:r w:rsidRPr="0083482B">
        <w:rPr>
          <w:rFonts w:ascii="Arial" w:hAnsi="Arial" w:cs="Arial"/>
          <w:sz w:val="24"/>
          <w:szCs w:val="24"/>
        </w:rPr>
        <w:t>devendo ser respondidas especificamente as seguintes indagações: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>A Usina de Tucuruí está inserida no bojo dos empreendimentos definidos no PPI, como passíveis de desestatização</w:t>
      </w:r>
      <w:r w:rsidR="00363876">
        <w:rPr>
          <w:rFonts w:ascii="Arial" w:hAnsi="Arial" w:cs="Arial"/>
          <w:sz w:val="24"/>
          <w:szCs w:val="24"/>
        </w:rPr>
        <w:t>?</w:t>
      </w:r>
      <w:r w:rsidR="00A33334">
        <w:rPr>
          <w:rFonts w:ascii="Arial" w:hAnsi="Arial" w:cs="Arial"/>
          <w:sz w:val="24"/>
          <w:szCs w:val="24"/>
        </w:rPr>
        <w:t xml:space="preserve"> Há previsão de inclusão no PPI? Quando?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>Há estudos desenvolvidos pelo Governo Federal, no âmbito das pastas ministeriais destacadas, com vistas ao Leilão</w:t>
      </w:r>
      <w:r w:rsidR="00A33334">
        <w:rPr>
          <w:rFonts w:ascii="Arial" w:hAnsi="Arial" w:cs="Arial"/>
          <w:sz w:val="24"/>
          <w:szCs w:val="24"/>
        </w:rPr>
        <w:t>/Alienação</w:t>
      </w:r>
      <w:r w:rsidRPr="0083482B">
        <w:rPr>
          <w:rFonts w:ascii="Arial" w:hAnsi="Arial" w:cs="Arial"/>
          <w:sz w:val="24"/>
          <w:szCs w:val="24"/>
        </w:rPr>
        <w:t xml:space="preserve"> da Usina de Tucuruí, no Estado do Pará</w:t>
      </w:r>
      <w:r w:rsidR="00363876">
        <w:rPr>
          <w:rFonts w:ascii="Arial" w:hAnsi="Arial" w:cs="Arial"/>
          <w:sz w:val="24"/>
          <w:szCs w:val="24"/>
        </w:rPr>
        <w:t>?</w:t>
      </w:r>
      <w:r w:rsidR="00BD45EF">
        <w:rPr>
          <w:rFonts w:ascii="Arial" w:hAnsi="Arial" w:cs="Arial"/>
          <w:sz w:val="24"/>
          <w:szCs w:val="24"/>
        </w:rPr>
        <w:t xml:space="preserve"> Disponibilizar os estudos.</w:t>
      </w:r>
    </w:p>
    <w:p w:rsidR="0018197F" w:rsidRPr="0083482B" w:rsidRDefault="0018197F" w:rsidP="0018197F">
      <w:pPr>
        <w:pStyle w:val="PargrafodaLista"/>
        <w:rPr>
          <w:rFonts w:ascii="Arial" w:hAnsi="Arial" w:cs="Arial"/>
          <w:sz w:val="24"/>
          <w:szCs w:val="24"/>
        </w:rPr>
      </w:pPr>
    </w:p>
    <w:p w:rsidR="00496332" w:rsidRPr="0014003C" w:rsidRDefault="0018197F" w:rsidP="0014003C">
      <w:pPr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>O leilão da Usina de Tucuruí ocorreria antes da aprovação do fim do regime de cotas proposto pela Consulta Pública MME 33/2017</w:t>
      </w:r>
      <w:r w:rsidR="00363876">
        <w:rPr>
          <w:rFonts w:ascii="Arial" w:hAnsi="Arial" w:cs="Arial"/>
          <w:sz w:val="24"/>
          <w:szCs w:val="24"/>
        </w:rPr>
        <w:t>?</w:t>
      </w:r>
    </w:p>
    <w:p w:rsidR="00496332" w:rsidRPr="0083482B" w:rsidRDefault="00496332" w:rsidP="0018197F">
      <w:pPr>
        <w:pStyle w:val="PargrafodaLista"/>
        <w:rPr>
          <w:rFonts w:ascii="Arial" w:hAnsi="Arial" w:cs="Arial"/>
          <w:sz w:val="24"/>
          <w:szCs w:val="24"/>
        </w:rPr>
      </w:pPr>
    </w:p>
    <w:p w:rsidR="0018197F" w:rsidRDefault="0018197F" w:rsidP="0018197F">
      <w:pPr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 xml:space="preserve">No modelo desenhado de leilão da Usina Tucuruí, como ficam os diversos programas e planos de </w:t>
      </w:r>
      <w:r w:rsidR="00D35595" w:rsidRPr="0083482B">
        <w:rPr>
          <w:rFonts w:ascii="Arial" w:hAnsi="Arial" w:cs="Arial"/>
          <w:sz w:val="24"/>
          <w:szCs w:val="24"/>
        </w:rPr>
        <w:t>compensação socioambienta</w:t>
      </w:r>
      <w:r w:rsidR="00D35595">
        <w:rPr>
          <w:rFonts w:ascii="Arial" w:hAnsi="Arial" w:cs="Arial"/>
          <w:sz w:val="24"/>
          <w:szCs w:val="24"/>
        </w:rPr>
        <w:t>l existentes na região que hoje são coordenados pela Eletronorte</w:t>
      </w:r>
      <w:r w:rsidR="00363876">
        <w:rPr>
          <w:rFonts w:ascii="Arial" w:hAnsi="Arial" w:cs="Arial"/>
          <w:sz w:val="24"/>
          <w:szCs w:val="24"/>
        </w:rPr>
        <w:t>?</w:t>
      </w:r>
    </w:p>
    <w:p w:rsidR="0014003C" w:rsidRDefault="0014003C" w:rsidP="0014003C">
      <w:pPr>
        <w:pStyle w:val="PargrafodaLista"/>
        <w:rPr>
          <w:rFonts w:ascii="Arial" w:hAnsi="Arial" w:cs="Arial"/>
          <w:sz w:val="24"/>
          <w:szCs w:val="24"/>
        </w:rPr>
      </w:pPr>
    </w:p>
    <w:p w:rsidR="0014003C" w:rsidRDefault="0014003C" w:rsidP="0014003C">
      <w:pPr>
        <w:jc w:val="both"/>
        <w:rPr>
          <w:rFonts w:ascii="Arial" w:hAnsi="Arial" w:cs="Arial"/>
          <w:sz w:val="24"/>
          <w:szCs w:val="24"/>
        </w:rPr>
      </w:pPr>
    </w:p>
    <w:p w:rsidR="0014003C" w:rsidRDefault="0014003C" w:rsidP="0014003C">
      <w:pPr>
        <w:jc w:val="both"/>
        <w:rPr>
          <w:rFonts w:ascii="Arial" w:hAnsi="Arial" w:cs="Arial"/>
          <w:sz w:val="24"/>
          <w:szCs w:val="24"/>
        </w:rPr>
      </w:pPr>
    </w:p>
    <w:p w:rsidR="0014003C" w:rsidRPr="0083482B" w:rsidRDefault="0014003C" w:rsidP="0014003C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ind w:left="1416"/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>e) Qual a previsão de arrecadação com o leilão da Usina Tucuruí</w:t>
      </w:r>
      <w:r w:rsidR="00363876">
        <w:rPr>
          <w:rFonts w:ascii="Arial" w:hAnsi="Arial" w:cs="Arial"/>
          <w:sz w:val="24"/>
          <w:szCs w:val="24"/>
        </w:rPr>
        <w:t>? E d</w:t>
      </w:r>
      <w:r w:rsidRPr="0083482B">
        <w:rPr>
          <w:rFonts w:ascii="Arial" w:hAnsi="Arial" w:cs="Arial"/>
          <w:sz w:val="24"/>
          <w:szCs w:val="24"/>
        </w:rPr>
        <w:t>esse montante, qual a porcentagem ficaria para a União</w:t>
      </w:r>
      <w:r w:rsidR="00363876">
        <w:rPr>
          <w:rFonts w:ascii="Arial" w:hAnsi="Arial" w:cs="Arial"/>
          <w:sz w:val="24"/>
          <w:szCs w:val="24"/>
        </w:rPr>
        <w:t>?</w:t>
      </w:r>
      <w:r w:rsidRPr="0083482B">
        <w:rPr>
          <w:rFonts w:ascii="Arial" w:hAnsi="Arial" w:cs="Arial"/>
          <w:sz w:val="24"/>
          <w:szCs w:val="24"/>
        </w:rPr>
        <w:t xml:space="preserve"> 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363876">
      <w:pPr>
        <w:rPr>
          <w:rFonts w:ascii="Arial" w:hAnsi="Arial" w:cs="Arial"/>
          <w:b/>
          <w:sz w:val="24"/>
          <w:szCs w:val="24"/>
          <w:u w:val="single"/>
        </w:rPr>
      </w:pPr>
    </w:p>
    <w:p w:rsidR="0018197F" w:rsidRPr="0083482B" w:rsidRDefault="0018197F" w:rsidP="0018197F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3482B">
        <w:rPr>
          <w:rFonts w:ascii="Arial" w:hAnsi="Arial" w:cs="Arial"/>
          <w:b/>
          <w:sz w:val="24"/>
          <w:szCs w:val="24"/>
          <w:u w:val="single"/>
        </w:rPr>
        <w:t>Justificação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  <w:t>Há 42 anos tinha início, no Rio Tocantins, a construção da Usina Hidrelétrica Tucuruí, localizada no sudeste do</w:t>
      </w:r>
      <w:r w:rsidRPr="0083482B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 xml:space="preserve"> </w:t>
      </w:r>
      <w:r w:rsidRPr="0083482B">
        <w:rPr>
          <w:rFonts w:ascii="Arial" w:hAnsi="Arial" w:cs="Arial"/>
          <w:sz w:val="24"/>
          <w:szCs w:val="24"/>
        </w:rPr>
        <w:t>Estado do Pará. É a maior obra de engenharia já realizada na Amazônia, com capacidade de 8.370 MW, beneficiando cerca de 40 milhões de brasileiros. Seu contrato de concessão se encerra em 2024.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 xml:space="preserve"> 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</w:r>
      <w:r w:rsidR="00A33334">
        <w:rPr>
          <w:rFonts w:ascii="Arial" w:hAnsi="Arial" w:cs="Arial"/>
          <w:sz w:val="24"/>
          <w:szCs w:val="24"/>
        </w:rPr>
        <w:t xml:space="preserve">A </w:t>
      </w:r>
      <w:r w:rsidR="00A33334" w:rsidRPr="0083482B">
        <w:rPr>
          <w:rFonts w:ascii="Arial" w:hAnsi="Arial" w:cs="Arial"/>
          <w:sz w:val="24"/>
          <w:szCs w:val="24"/>
        </w:rPr>
        <w:t xml:space="preserve">UHE Tucuruí </w:t>
      </w:r>
      <w:r w:rsidR="00A33334">
        <w:rPr>
          <w:rFonts w:ascii="Arial" w:hAnsi="Arial" w:cs="Arial"/>
          <w:sz w:val="24"/>
          <w:szCs w:val="24"/>
        </w:rPr>
        <w:t>p</w:t>
      </w:r>
      <w:r w:rsidRPr="0083482B">
        <w:rPr>
          <w:rFonts w:ascii="Arial" w:hAnsi="Arial" w:cs="Arial"/>
          <w:sz w:val="24"/>
          <w:szCs w:val="24"/>
        </w:rPr>
        <w:t xml:space="preserve">ertence </w:t>
      </w:r>
      <w:proofErr w:type="gramStart"/>
      <w:r w:rsidRPr="0083482B">
        <w:rPr>
          <w:rFonts w:ascii="Arial" w:hAnsi="Arial" w:cs="Arial"/>
          <w:sz w:val="24"/>
          <w:szCs w:val="24"/>
        </w:rPr>
        <w:t>a</w:t>
      </w:r>
      <w:proofErr w:type="gramEnd"/>
      <w:r w:rsidRPr="0083482B">
        <w:rPr>
          <w:rFonts w:ascii="Arial" w:hAnsi="Arial" w:cs="Arial"/>
          <w:sz w:val="24"/>
          <w:szCs w:val="24"/>
        </w:rPr>
        <w:t xml:space="preserve"> Eletronorte, subsidiária da </w:t>
      </w:r>
      <w:proofErr w:type="spellStart"/>
      <w:r w:rsidRPr="0083482B">
        <w:rPr>
          <w:rFonts w:ascii="Arial" w:hAnsi="Arial" w:cs="Arial"/>
          <w:sz w:val="24"/>
          <w:szCs w:val="24"/>
        </w:rPr>
        <w:t>Eletrobras</w:t>
      </w:r>
      <w:proofErr w:type="spellEnd"/>
      <w:r w:rsidRPr="0083482B">
        <w:rPr>
          <w:rFonts w:ascii="Arial" w:hAnsi="Arial" w:cs="Arial"/>
          <w:sz w:val="24"/>
          <w:szCs w:val="24"/>
        </w:rPr>
        <w:t xml:space="preserve">, que desenvolve importantes </w:t>
      </w:r>
      <w:r w:rsidR="00BD45EF">
        <w:rPr>
          <w:rFonts w:ascii="Arial" w:hAnsi="Arial" w:cs="Arial"/>
          <w:sz w:val="24"/>
          <w:szCs w:val="24"/>
        </w:rPr>
        <w:t>programas</w:t>
      </w:r>
      <w:r w:rsidRPr="0083482B">
        <w:rPr>
          <w:rFonts w:ascii="Arial" w:hAnsi="Arial" w:cs="Arial"/>
          <w:sz w:val="24"/>
          <w:szCs w:val="24"/>
        </w:rPr>
        <w:t xml:space="preserve"> junto às comunidades</w:t>
      </w:r>
      <w:r w:rsidR="00A33334">
        <w:rPr>
          <w:rFonts w:ascii="Arial" w:hAnsi="Arial" w:cs="Arial"/>
          <w:sz w:val="24"/>
          <w:szCs w:val="24"/>
        </w:rPr>
        <w:t xml:space="preserve"> da área de influência da Usina</w:t>
      </w:r>
      <w:r w:rsidRPr="0083482B">
        <w:rPr>
          <w:rFonts w:ascii="Arial" w:hAnsi="Arial" w:cs="Arial"/>
          <w:sz w:val="24"/>
          <w:szCs w:val="24"/>
        </w:rPr>
        <w:t xml:space="preserve">, cujas ações são definidas por um conselho gestor do qual participam instituições de ensino e pesquisa, governos municipal, estadual e federal, movimentos sociais e </w:t>
      </w:r>
      <w:r w:rsidR="00E63167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83482B">
        <w:rPr>
          <w:rFonts w:ascii="Arial" w:hAnsi="Arial" w:cs="Arial"/>
          <w:sz w:val="24"/>
          <w:szCs w:val="24"/>
        </w:rPr>
        <w:t>Eletrobras</w:t>
      </w:r>
      <w:proofErr w:type="spellEnd"/>
      <w:r w:rsidRPr="0083482B">
        <w:rPr>
          <w:rFonts w:ascii="Arial" w:hAnsi="Arial" w:cs="Arial"/>
          <w:sz w:val="24"/>
          <w:szCs w:val="24"/>
        </w:rPr>
        <w:t>.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 xml:space="preserve"> 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  <w:t>Por meio desses programas, a Eletronorte vai investir, em 20 anos, R$ 360 milhões em projetos de saúde pública, educação, meio ambiente, desenvolvimento urbano e agricultura familiar.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  <w:t>Nas últimas semanas tem circulado na imprensa notícias que o governo pretende leiloar a concessão da Usina de Tucuruí com previsão de arrecadar entre R$ 12 bilhões e R$ 15 bilhões, como garantia para fechar as contas públicas em 2018, cuja previsão é de um rombo de R$ 159 bilhões.</w:t>
      </w:r>
    </w:p>
    <w:p w:rsidR="00BD45EF" w:rsidRDefault="00BD45EF" w:rsidP="0018197F">
      <w:pPr>
        <w:jc w:val="both"/>
        <w:rPr>
          <w:rFonts w:ascii="Arial" w:hAnsi="Arial" w:cs="Arial"/>
          <w:sz w:val="24"/>
          <w:szCs w:val="24"/>
        </w:rPr>
      </w:pPr>
    </w:p>
    <w:p w:rsidR="00E63167" w:rsidRPr="0083482B" w:rsidRDefault="00E63167" w:rsidP="0018197F">
      <w:pPr>
        <w:jc w:val="both"/>
        <w:rPr>
          <w:rFonts w:ascii="Arial" w:hAnsi="Arial" w:cs="Arial"/>
          <w:sz w:val="24"/>
          <w:szCs w:val="24"/>
        </w:rPr>
      </w:pPr>
    </w:p>
    <w:p w:rsidR="00A33334" w:rsidRPr="00A33334" w:rsidRDefault="0018197F" w:rsidP="00A33334">
      <w:pPr>
        <w:jc w:val="right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</w:r>
      <w:r w:rsidR="00A33334" w:rsidRPr="00A33334">
        <w:rPr>
          <w:rFonts w:ascii="Arial" w:hAnsi="Arial" w:cs="Arial"/>
          <w:sz w:val="24"/>
          <w:szCs w:val="24"/>
        </w:rPr>
        <w:t xml:space="preserve">Sala das Sessões, em </w:t>
      </w:r>
      <w:proofErr w:type="gramStart"/>
      <w:r w:rsidR="00A33334">
        <w:rPr>
          <w:rFonts w:ascii="Arial" w:hAnsi="Arial" w:cs="Arial"/>
          <w:sz w:val="24"/>
          <w:szCs w:val="24"/>
        </w:rPr>
        <w:t>6</w:t>
      </w:r>
      <w:proofErr w:type="gramEnd"/>
      <w:r w:rsidR="00A33334" w:rsidRPr="00A33334">
        <w:rPr>
          <w:rFonts w:ascii="Arial" w:hAnsi="Arial" w:cs="Arial"/>
          <w:sz w:val="24"/>
          <w:szCs w:val="24"/>
        </w:rPr>
        <w:t xml:space="preserve"> de </w:t>
      </w:r>
      <w:r w:rsidR="00A33334">
        <w:rPr>
          <w:rFonts w:ascii="Arial" w:hAnsi="Arial" w:cs="Arial"/>
          <w:sz w:val="24"/>
          <w:szCs w:val="24"/>
        </w:rPr>
        <w:t>dezembro</w:t>
      </w:r>
      <w:r w:rsidR="00A33334" w:rsidRPr="00A33334">
        <w:rPr>
          <w:rFonts w:ascii="Arial" w:hAnsi="Arial" w:cs="Arial"/>
          <w:sz w:val="24"/>
          <w:szCs w:val="24"/>
        </w:rPr>
        <w:t xml:space="preserve"> de 201</w:t>
      </w:r>
      <w:r w:rsidR="00A33334">
        <w:rPr>
          <w:rFonts w:ascii="Arial" w:hAnsi="Arial" w:cs="Arial"/>
          <w:sz w:val="24"/>
          <w:szCs w:val="24"/>
        </w:rPr>
        <w:t>7</w:t>
      </w:r>
      <w:r w:rsidR="00A33334" w:rsidRPr="00A33334">
        <w:rPr>
          <w:rFonts w:ascii="Arial" w:hAnsi="Arial" w:cs="Arial"/>
          <w:sz w:val="24"/>
          <w:szCs w:val="24"/>
        </w:rPr>
        <w:t>.</w:t>
      </w:r>
    </w:p>
    <w:p w:rsidR="0018197F" w:rsidRPr="0083482B" w:rsidRDefault="0018197F" w:rsidP="00A33334">
      <w:pPr>
        <w:jc w:val="right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A33334" w:rsidRDefault="00A33334" w:rsidP="00A33334">
      <w:pPr>
        <w:jc w:val="center"/>
        <w:rPr>
          <w:rFonts w:ascii="Arial" w:hAnsi="Arial" w:cs="Arial"/>
          <w:b/>
          <w:sz w:val="24"/>
          <w:szCs w:val="24"/>
        </w:rPr>
      </w:pPr>
      <w:r w:rsidRPr="00A33334">
        <w:rPr>
          <w:rFonts w:ascii="Arial" w:hAnsi="Arial" w:cs="Arial"/>
          <w:b/>
          <w:sz w:val="24"/>
          <w:szCs w:val="24"/>
        </w:rPr>
        <w:t>MOISÉS DINIZ</w:t>
      </w:r>
    </w:p>
    <w:p w:rsidR="00A33334" w:rsidRPr="00A33334" w:rsidRDefault="00A33334" w:rsidP="00A33334">
      <w:pPr>
        <w:jc w:val="center"/>
        <w:rPr>
          <w:rFonts w:ascii="Arial" w:hAnsi="Arial" w:cs="Arial"/>
          <w:b/>
          <w:sz w:val="24"/>
          <w:szCs w:val="24"/>
        </w:rPr>
      </w:pPr>
      <w:r w:rsidRPr="00A33334">
        <w:rPr>
          <w:rFonts w:ascii="Arial" w:hAnsi="Arial" w:cs="Arial"/>
          <w:b/>
          <w:sz w:val="24"/>
          <w:szCs w:val="24"/>
        </w:rPr>
        <w:t>Deputado Federal – PCdoB-AC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sectPr w:rsidR="0018197F" w:rsidRPr="0083482B" w:rsidSect="00C833B2">
      <w:headerReference w:type="default" r:id="rId9"/>
      <w:pgSz w:w="11906" w:h="16838" w:code="9"/>
      <w:pgMar w:top="1701" w:right="1418" w:bottom="1418" w:left="1701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D1F" w:rsidRDefault="00815D1F">
      <w:r>
        <w:separator/>
      </w:r>
    </w:p>
  </w:endnote>
  <w:endnote w:type="continuationSeparator" w:id="0">
    <w:p w:rsidR="00815D1F" w:rsidRDefault="00815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D1F" w:rsidRDefault="00815D1F">
      <w:r>
        <w:separator/>
      </w:r>
    </w:p>
  </w:footnote>
  <w:footnote w:type="continuationSeparator" w:id="0">
    <w:p w:rsidR="00815D1F" w:rsidRDefault="00815D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B31EB2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-448945</wp:posOffset>
          </wp:positionH>
          <wp:positionV relativeFrom="paragraph">
            <wp:posOffset>-355600</wp:posOffset>
          </wp:positionV>
          <wp:extent cx="753745" cy="666115"/>
          <wp:effectExtent l="0" t="0" r="8255" b="635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745" cy="6661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</w:rPr>
      <w:t xml:space="preserve">          CÂMARA DOS DEPUTADOS</w:t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3215-5421 e 3215-3421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  <w:t xml:space="preserve"> E-mail: dep.</w:t>
    </w:r>
    <w:r w:rsidR="00A9756D">
      <w:rPr>
        <w:rFonts w:ascii="Arial" w:eastAsia="Arial" w:hAnsi="Arial" w:cs="Arial"/>
        <w:b/>
        <w:bCs/>
        <w:sz w:val="12"/>
        <w:szCs w:val="12"/>
      </w:rPr>
      <w:t>moisesdiniz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7134E8"/>
    <w:multiLevelType w:val="singleLevel"/>
    <w:tmpl w:val="D0D4CA1C"/>
    <w:lvl w:ilvl="0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hint="default"/>
      </w:rPr>
    </w:lvl>
  </w:abstractNum>
  <w:abstractNum w:abstractNumId="5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9"/>
  </w:num>
  <w:num w:numId="7">
    <w:abstractNumId w:val="8"/>
  </w:num>
  <w:num w:numId="8">
    <w:abstractNumId w:val="5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546EB"/>
    <w:rsid w:val="00061553"/>
    <w:rsid w:val="00066429"/>
    <w:rsid w:val="00083091"/>
    <w:rsid w:val="000A4C62"/>
    <w:rsid w:val="000D654A"/>
    <w:rsid w:val="00125443"/>
    <w:rsid w:val="00137500"/>
    <w:rsid w:val="0014003C"/>
    <w:rsid w:val="001474CC"/>
    <w:rsid w:val="0018197F"/>
    <w:rsid w:val="001A1C7F"/>
    <w:rsid w:val="001D0CBA"/>
    <w:rsid w:val="001E61CC"/>
    <w:rsid w:val="0020128B"/>
    <w:rsid w:val="0022650E"/>
    <w:rsid w:val="002461B9"/>
    <w:rsid w:val="00277D50"/>
    <w:rsid w:val="00297DCE"/>
    <w:rsid w:val="002B2B1B"/>
    <w:rsid w:val="002D06AA"/>
    <w:rsid w:val="002D1497"/>
    <w:rsid w:val="002E56AE"/>
    <w:rsid w:val="00305086"/>
    <w:rsid w:val="00352200"/>
    <w:rsid w:val="00363876"/>
    <w:rsid w:val="0039146A"/>
    <w:rsid w:val="003A36BF"/>
    <w:rsid w:val="003C2931"/>
    <w:rsid w:val="003C6E5E"/>
    <w:rsid w:val="003F4F54"/>
    <w:rsid w:val="004160A8"/>
    <w:rsid w:val="00424A64"/>
    <w:rsid w:val="00476AD5"/>
    <w:rsid w:val="00482B1A"/>
    <w:rsid w:val="00482F0F"/>
    <w:rsid w:val="00496332"/>
    <w:rsid w:val="004A524B"/>
    <w:rsid w:val="00502A23"/>
    <w:rsid w:val="00531F13"/>
    <w:rsid w:val="00571259"/>
    <w:rsid w:val="00575E9E"/>
    <w:rsid w:val="005A5E9F"/>
    <w:rsid w:val="005C607A"/>
    <w:rsid w:val="005C74E4"/>
    <w:rsid w:val="005D3B72"/>
    <w:rsid w:val="00605BAF"/>
    <w:rsid w:val="00606FF4"/>
    <w:rsid w:val="00612DC4"/>
    <w:rsid w:val="0061413C"/>
    <w:rsid w:val="00623680"/>
    <w:rsid w:val="006321BE"/>
    <w:rsid w:val="006F68FD"/>
    <w:rsid w:val="00720E71"/>
    <w:rsid w:val="00754408"/>
    <w:rsid w:val="0079722F"/>
    <w:rsid w:val="007A1917"/>
    <w:rsid w:val="00815D1F"/>
    <w:rsid w:val="0083187B"/>
    <w:rsid w:val="0083482B"/>
    <w:rsid w:val="008376E9"/>
    <w:rsid w:val="00864685"/>
    <w:rsid w:val="008A24A6"/>
    <w:rsid w:val="008A68C3"/>
    <w:rsid w:val="008E4265"/>
    <w:rsid w:val="0092054D"/>
    <w:rsid w:val="00954EDE"/>
    <w:rsid w:val="00971DF6"/>
    <w:rsid w:val="00984C6E"/>
    <w:rsid w:val="009C1CEB"/>
    <w:rsid w:val="009C3339"/>
    <w:rsid w:val="009E3AEC"/>
    <w:rsid w:val="009F6050"/>
    <w:rsid w:val="00A0141A"/>
    <w:rsid w:val="00A01448"/>
    <w:rsid w:val="00A33334"/>
    <w:rsid w:val="00A35652"/>
    <w:rsid w:val="00A473EC"/>
    <w:rsid w:val="00A56A95"/>
    <w:rsid w:val="00A63E0F"/>
    <w:rsid w:val="00A9756D"/>
    <w:rsid w:val="00AC4671"/>
    <w:rsid w:val="00AD0C49"/>
    <w:rsid w:val="00B051B5"/>
    <w:rsid w:val="00B31EB2"/>
    <w:rsid w:val="00B460EB"/>
    <w:rsid w:val="00B51880"/>
    <w:rsid w:val="00BC3487"/>
    <w:rsid w:val="00BD45EF"/>
    <w:rsid w:val="00BF137F"/>
    <w:rsid w:val="00C04DB7"/>
    <w:rsid w:val="00C12428"/>
    <w:rsid w:val="00C12FEC"/>
    <w:rsid w:val="00C25536"/>
    <w:rsid w:val="00C42867"/>
    <w:rsid w:val="00C833B2"/>
    <w:rsid w:val="00CA6A97"/>
    <w:rsid w:val="00CC2D44"/>
    <w:rsid w:val="00CC3456"/>
    <w:rsid w:val="00CD4542"/>
    <w:rsid w:val="00CD6D1F"/>
    <w:rsid w:val="00D05B4C"/>
    <w:rsid w:val="00D13B4E"/>
    <w:rsid w:val="00D22D4C"/>
    <w:rsid w:val="00D35595"/>
    <w:rsid w:val="00D450BC"/>
    <w:rsid w:val="00D51078"/>
    <w:rsid w:val="00D9769F"/>
    <w:rsid w:val="00DC2CEA"/>
    <w:rsid w:val="00DC70FC"/>
    <w:rsid w:val="00DE649B"/>
    <w:rsid w:val="00E03A76"/>
    <w:rsid w:val="00E214D9"/>
    <w:rsid w:val="00E23B5C"/>
    <w:rsid w:val="00E36EBF"/>
    <w:rsid w:val="00E533DF"/>
    <w:rsid w:val="00E63167"/>
    <w:rsid w:val="00E876FE"/>
    <w:rsid w:val="00EB26B8"/>
    <w:rsid w:val="00EC0042"/>
    <w:rsid w:val="00ED7E9C"/>
    <w:rsid w:val="00EE6607"/>
    <w:rsid w:val="00EE72F4"/>
    <w:rsid w:val="00F53C62"/>
    <w:rsid w:val="00F615EE"/>
    <w:rsid w:val="00F84880"/>
    <w:rsid w:val="00FA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97F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3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429" w:after="60" w:line="480" w:lineRule="exact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554" w:after="754" w:line="360" w:lineRule="exact"/>
      <w:jc w:val="center"/>
      <w:outlineLvl w:val="2"/>
    </w:pPr>
    <w:rPr>
      <w:rFonts w:ascii="Arial" w:hAnsi="Arial" w:cs="Arial"/>
      <w:b/>
      <w:caps/>
      <w:sz w:val="28"/>
    </w:rPr>
  </w:style>
  <w:style w:type="paragraph" w:styleId="Ttulo5">
    <w:name w:val="heading 5"/>
    <w:basedOn w:val="Normal"/>
    <w:next w:val="Normal"/>
    <w:qFormat/>
    <w:pPr>
      <w:keepNext/>
      <w:widowControl w:val="0"/>
      <w:numPr>
        <w:ilvl w:val="4"/>
        <w:numId w:val="1"/>
      </w:numPr>
      <w:spacing w:line="360" w:lineRule="exact"/>
      <w:ind w:left="1440" w:firstLine="0"/>
      <w:jc w:val="center"/>
      <w:outlineLvl w:val="4"/>
    </w:pPr>
    <w:rPr>
      <w:rFonts w:ascii="Arial" w:hAnsi="Arial" w:cs="Arial"/>
      <w:b/>
      <w:color w:val="000000"/>
      <w:sz w:val="24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  <w:sz w:val="24"/>
    </w:rPr>
  </w:style>
  <w:style w:type="paragraph" w:customStyle="1" w:styleId="Ementa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sz w:val="24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Artigo">
    <w:name w:val="Artigo"/>
    <w:basedOn w:val="Normal"/>
    <w:pPr>
      <w:widowControl w:val="0"/>
      <w:numPr>
        <w:numId w:val="2"/>
      </w:numPr>
      <w:spacing w:after="200" w:line="360" w:lineRule="exact"/>
      <w:ind w:left="357" w:firstLine="1911"/>
      <w:jc w:val="both"/>
    </w:pPr>
    <w:rPr>
      <w:rFonts w:ascii="Arial" w:hAnsi="Arial" w:cs="Arial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line="240" w:lineRule="exact"/>
      <w:ind w:left="3742" w:firstLine="720"/>
      <w:jc w:val="both"/>
    </w:pPr>
    <w:rPr>
      <w:rFonts w:ascii="Arial" w:hAnsi="Arial" w:cs="Arial"/>
      <w:color w:val="000000"/>
      <w:sz w:val="24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Textodebalo">
    <w:name w:val="Balloon Text"/>
    <w:basedOn w:val="Normal"/>
    <w:link w:val="TextodebaloChar"/>
    <w:uiPriority w:val="99"/>
    <w:semiHidden/>
    <w:unhideWhenUsed/>
    <w:rsid w:val="005C74E4"/>
    <w:rPr>
      <w:rFonts w:ascii="Segoe UI" w:hAnsi="Segoe UI"/>
      <w:sz w:val="18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C74E4"/>
    <w:rPr>
      <w:rFonts w:ascii="Segoe UI" w:eastAsia="Arial Unicode MS" w:hAnsi="Segoe UI" w:cs="Mangal"/>
      <w:kern w:val="1"/>
      <w:sz w:val="18"/>
      <w:szCs w:val="16"/>
      <w:lang w:eastAsia="zh-CN" w:bidi="hi-IN"/>
    </w:rPr>
  </w:style>
  <w:style w:type="paragraph" w:styleId="SemEspaamento">
    <w:name w:val="No Spacing"/>
    <w:uiPriority w:val="1"/>
    <w:qFormat/>
    <w:rsid w:val="00E03A76"/>
    <w:rPr>
      <w:rFonts w:ascii="Calibri" w:eastAsia="Calibri" w:hAnsi="Calibri"/>
      <w:sz w:val="22"/>
      <w:szCs w:val="22"/>
      <w:lang w:eastAsia="en-US"/>
    </w:rPr>
  </w:style>
  <w:style w:type="paragraph" w:customStyle="1" w:styleId="texto1">
    <w:name w:val="texto1"/>
    <w:basedOn w:val="Normal"/>
    <w:uiPriority w:val="99"/>
    <w:rsid w:val="00297DCE"/>
    <w:pPr>
      <w:tabs>
        <w:tab w:val="left" w:leader="dot" w:pos="8789"/>
      </w:tabs>
      <w:autoSpaceDE w:val="0"/>
      <w:autoSpaceDN w:val="0"/>
      <w:spacing w:line="360" w:lineRule="auto"/>
      <w:ind w:firstLine="1418"/>
      <w:jc w:val="both"/>
    </w:pPr>
    <w:rPr>
      <w:rFonts w:ascii="Courier New" w:hAnsi="Courier New" w:cs="Courier New"/>
      <w:b/>
      <w:bCs/>
    </w:rPr>
  </w:style>
  <w:style w:type="paragraph" w:customStyle="1" w:styleId="Default">
    <w:name w:val="Default"/>
    <w:rsid w:val="00297D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SSINATURA">
    <w:name w:val="ASSINATURA"/>
    <w:basedOn w:val="Normal"/>
    <w:next w:val="NDOTRABALHOSISCONLE"/>
    <w:qFormat/>
    <w:rsid w:val="00AD0C49"/>
    <w:pPr>
      <w:spacing w:after="120"/>
      <w:jc w:val="center"/>
    </w:pPr>
    <w:rPr>
      <w:rFonts w:ascii="Arial" w:hAnsi="Arial"/>
    </w:rPr>
  </w:style>
  <w:style w:type="paragraph" w:customStyle="1" w:styleId="CORPOPADRO1">
    <w:name w:val="CORPO PADRÃO"/>
    <w:basedOn w:val="Normal"/>
    <w:qFormat/>
    <w:rsid w:val="00AD0C49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</w:rPr>
  </w:style>
  <w:style w:type="paragraph" w:customStyle="1" w:styleId="EMENTA1">
    <w:name w:val="EMENTA"/>
    <w:basedOn w:val="Normal"/>
    <w:next w:val="Normal"/>
    <w:qFormat/>
    <w:rsid w:val="00AD0C49"/>
    <w:pPr>
      <w:spacing w:before="720" w:after="480"/>
      <w:ind w:left="3686" w:firstLine="567"/>
      <w:jc w:val="both"/>
    </w:pPr>
    <w:rPr>
      <w:rFonts w:ascii="Arial" w:hAnsi="Arial"/>
      <w:snapToGrid w:val="0"/>
      <w:color w:val="000000"/>
    </w:rPr>
  </w:style>
  <w:style w:type="paragraph" w:customStyle="1" w:styleId="JUSTIFICAO">
    <w:name w:val="JUSTIFICAÇÃO"/>
    <w:basedOn w:val="Normal"/>
    <w:next w:val="CORPOPADRO1"/>
    <w:qFormat/>
    <w:rsid w:val="00AD0C49"/>
    <w:pPr>
      <w:spacing w:before="720" w:after="480"/>
      <w:jc w:val="center"/>
    </w:pPr>
    <w:rPr>
      <w:rFonts w:ascii="Arial" w:hAnsi="Arial"/>
      <w:b/>
      <w:iCs/>
      <w:caps/>
      <w:sz w:val="28"/>
    </w:rPr>
  </w:style>
  <w:style w:type="paragraph" w:customStyle="1" w:styleId="LOCALDATADOCUMENTO">
    <w:name w:val="LOCAL/DATA DOCUMENTO"/>
    <w:basedOn w:val="CORPOPADRO1"/>
    <w:next w:val="ASSINATURA"/>
    <w:qFormat/>
    <w:rsid w:val="00AD0C49"/>
    <w:pPr>
      <w:spacing w:before="720" w:after="720"/>
      <w:ind w:firstLine="0"/>
      <w:jc w:val="center"/>
    </w:pPr>
  </w:style>
  <w:style w:type="paragraph" w:customStyle="1" w:styleId="NDOTRABALHOSISCONLE">
    <w:name w:val="Nº DO TRABALHO SISCONLE"/>
    <w:basedOn w:val="Normal"/>
    <w:qFormat/>
    <w:rsid w:val="00AD0C49"/>
    <w:pPr>
      <w:spacing w:after="120"/>
      <w:jc w:val="both"/>
    </w:pPr>
    <w:rPr>
      <w:rFonts w:ascii="Arial" w:hAnsi="Arial"/>
      <w:snapToGrid w:val="0"/>
      <w:color w:val="000000"/>
      <w:sz w:val="16"/>
    </w:rPr>
  </w:style>
  <w:style w:type="paragraph" w:customStyle="1" w:styleId="PREMBULO">
    <w:name w:val="PREÂMBULO"/>
    <w:basedOn w:val="CORPOPADRO1"/>
    <w:next w:val="Normal"/>
    <w:qFormat/>
    <w:rsid w:val="00AD0C49"/>
    <w:pPr>
      <w:spacing w:before="720" w:after="360"/>
    </w:pPr>
  </w:style>
  <w:style w:type="paragraph" w:customStyle="1" w:styleId="TRANSCRIOLEI0">
    <w:name w:val="TRANSCRIÇÃO LEI"/>
    <w:basedOn w:val="Normal"/>
    <w:qFormat/>
    <w:rsid w:val="00AD0C49"/>
    <w:pPr>
      <w:spacing w:after="120" w:line="288" w:lineRule="auto"/>
      <w:ind w:left="2268"/>
      <w:jc w:val="both"/>
    </w:pPr>
    <w:rPr>
      <w:rFonts w:ascii="Arial" w:hAnsi="Arial"/>
      <w:snapToGrid w:val="0"/>
      <w:color w:val="000000"/>
      <w:sz w:val="22"/>
    </w:rPr>
  </w:style>
  <w:style w:type="paragraph" w:customStyle="1" w:styleId="AUTORIADEPROPOSIO">
    <w:name w:val="AUTORIA DE PROPOSIÇÃO"/>
    <w:basedOn w:val="Normal"/>
    <w:next w:val="EMENTA1"/>
    <w:qFormat/>
    <w:rsid w:val="00AD0C49"/>
    <w:pPr>
      <w:spacing w:after="120"/>
      <w:jc w:val="center"/>
    </w:pPr>
    <w:rPr>
      <w:rFonts w:ascii="Arial" w:hAnsi="Arial"/>
    </w:rPr>
  </w:style>
  <w:style w:type="paragraph" w:customStyle="1" w:styleId="EPGRAFEnomedaproposio">
    <w:name w:val="EPÍGRAFE (nome da proposição)"/>
    <w:basedOn w:val="Normal"/>
    <w:qFormat/>
    <w:rsid w:val="00AD0C49"/>
    <w:pPr>
      <w:spacing w:before="720" w:after="120"/>
      <w:contextualSpacing/>
      <w:jc w:val="center"/>
    </w:pPr>
    <w:rPr>
      <w:rFonts w:ascii="Arial" w:hAnsi="Arial"/>
      <w:b/>
      <w:caps/>
      <w:spacing w:val="-10"/>
      <w:kern w:val="28"/>
      <w:sz w:val="28"/>
      <w:szCs w:val="28"/>
    </w:rPr>
  </w:style>
  <w:style w:type="paragraph" w:customStyle="1" w:styleId="TRANSCRIO">
    <w:name w:val="TRANSCRIÇÃO"/>
    <w:basedOn w:val="Normal"/>
    <w:qFormat/>
    <w:rsid w:val="00AD0C49"/>
    <w:pPr>
      <w:spacing w:after="120" w:line="288" w:lineRule="auto"/>
      <w:ind w:left="2268" w:firstLine="284"/>
      <w:jc w:val="both"/>
    </w:pPr>
    <w:rPr>
      <w:rFonts w:ascii="Arial" w:hAnsi="Arial"/>
      <w:i/>
      <w:snapToGrid w:val="0"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D0C49"/>
    <w:rPr>
      <w:rFonts w:ascii="Arial" w:hAnsi="Arial"/>
    </w:rPr>
  </w:style>
  <w:style w:type="character" w:customStyle="1" w:styleId="TextodenotaderodapChar">
    <w:name w:val="Texto de nota de rodapé Char"/>
    <w:link w:val="Textodenotaderodap"/>
    <w:uiPriority w:val="99"/>
    <w:semiHidden/>
    <w:rsid w:val="00AD0C49"/>
    <w:rPr>
      <w:rFonts w:ascii="Arial" w:hAnsi="Arial"/>
    </w:rPr>
  </w:style>
  <w:style w:type="character" w:styleId="Refdenotaderodap">
    <w:name w:val="footnote reference"/>
    <w:uiPriority w:val="99"/>
    <w:semiHidden/>
    <w:rsid w:val="00AD0C49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18197F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97F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3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429" w:after="60" w:line="480" w:lineRule="exact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554" w:after="754" w:line="360" w:lineRule="exact"/>
      <w:jc w:val="center"/>
      <w:outlineLvl w:val="2"/>
    </w:pPr>
    <w:rPr>
      <w:rFonts w:ascii="Arial" w:hAnsi="Arial" w:cs="Arial"/>
      <w:b/>
      <w:caps/>
      <w:sz w:val="28"/>
    </w:rPr>
  </w:style>
  <w:style w:type="paragraph" w:styleId="Ttulo5">
    <w:name w:val="heading 5"/>
    <w:basedOn w:val="Normal"/>
    <w:next w:val="Normal"/>
    <w:qFormat/>
    <w:pPr>
      <w:keepNext/>
      <w:widowControl w:val="0"/>
      <w:numPr>
        <w:ilvl w:val="4"/>
        <w:numId w:val="1"/>
      </w:numPr>
      <w:spacing w:line="360" w:lineRule="exact"/>
      <w:ind w:left="1440" w:firstLine="0"/>
      <w:jc w:val="center"/>
      <w:outlineLvl w:val="4"/>
    </w:pPr>
    <w:rPr>
      <w:rFonts w:ascii="Arial" w:hAnsi="Arial" w:cs="Arial"/>
      <w:b/>
      <w:color w:val="000000"/>
      <w:sz w:val="24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  <w:sz w:val="24"/>
    </w:rPr>
  </w:style>
  <w:style w:type="paragraph" w:customStyle="1" w:styleId="Ementa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sz w:val="24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Artigo">
    <w:name w:val="Artigo"/>
    <w:basedOn w:val="Normal"/>
    <w:pPr>
      <w:widowControl w:val="0"/>
      <w:numPr>
        <w:numId w:val="2"/>
      </w:numPr>
      <w:spacing w:after="200" w:line="360" w:lineRule="exact"/>
      <w:ind w:left="357" w:firstLine="1911"/>
      <w:jc w:val="both"/>
    </w:pPr>
    <w:rPr>
      <w:rFonts w:ascii="Arial" w:hAnsi="Arial" w:cs="Arial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line="240" w:lineRule="exact"/>
      <w:ind w:left="3742" w:firstLine="720"/>
      <w:jc w:val="both"/>
    </w:pPr>
    <w:rPr>
      <w:rFonts w:ascii="Arial" w:hAnsi="Arial" w:cs="Arial"/>
      <w:color w:val="000000"/>
      <w:sz w:val="24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Textodebalo">
    <w:name w:val="Balloon Text"/>
    <w:basedOn w:val="Normal"/>
    <w:link w:val="TextodebaloChar"/>
    <w:uiPriority w:val="99"/>
    <w:semiHidden/>
    <w:unhideWhenUsed/>
    <w:rsid w:val="005C74E4"/>
    <w:rPr>
      <w:rFonts w:ascii="Segoe UI" w:hAnsi="Segoe UI"/>
      <w:sz w:val="18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C74E4"/>
    <w:rPr>
      <w:rFonts w:ascii="Segoe UI" w:eastAsia="Arial Unicode MS" w:hAnsi="Segoe UI" w:cs="Mangal"/>
      <w:kern w:val="1"/>
      <w:sz w:val="18"/>
      <w:szCs w:val="16"/>
      <w:lang w:eastAsia="zh-CN" w:bidi="hi-IN"/>
    </w:rPr>
  </w:style>
  <w:style w:type="paragraph" w:styleId="SemEspaamento">
    <w:name w:val="No Spacing"/>
    <w:uiPriority w:val="1"/>
    <w:qFormat/>
    <w:rsid w:val="00E03A76"/>
    <w:rPr>
      <w:rFonts w:ascii="Calibri" w:eastAsia="Calibri" w:hAnsi="Calibri"/>
      <w:sz w:val="22"/>
      <w:szCs w:val="22"/>
      <w:lang w:eastAsia="en-US"/>
    </w:rPr>
  </w:style>
  <w:style w:type="paragraph" w:customStyle="1" w:styleId="texto1">
    <w:name w:val="texto1"/>
    <w:basedOn w:val="Normal"/>
    <w:uiPriority w:val="99"/>
    <w:rsid w:val="00297DCE"/>
    <w:pPr>
      <w:tabs>
        <w:tab w:val="left" w:leader="dot" w:pos="8789"/>
      </w:tabs>
      <w:autoSpaceDE w:val="0"/>
      <w:autoSpaceDN w:val="0"/>
      <w:spacing w:line="360" w:lineRule="auto"/>
      <w:ind w:firstLine="1418"/>
      <w:jc w:val="both"/>
    </w:pPr>
    <w:rPr>
      <w:rFonts w:ascii="Courier New" w:hAnsi="Courier New" w:cs="Courier New"/>
      <w:b/>
      <w:bCs/>
    </w:rPr>
  </w:style>
  <w:style w:type="paragraph" w:customStyle="1" w:styleId="Default">
    <w:name w:val="Default"/>
    <w:rsid w:val="00297D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SSINATURA">
    <w:name w:val="ASSINATURA"/>
    <w:basedOn w:val="Normal"/>
    <w:next w:val="NDOTRABALHOSISCONLE"/>
    <w:qFormat/>
    <w:rsid w:val="00AD0C49"/>
    <w:pPr>
      <w:spacing w:after="120"/>
      <w:jc w:val="center"/>
    </w:pPr>
    <w:rPr>
      <w:rFonts w:ascii="Arial" w:hAnsi="Arial"/>
    </w:rPr>
  </w:style>
  <w:style w:type="paragraph" w:customStyle="1" w:styleId="CORPOPADRO1">
    <w:name w:val="CORPO PADRÃO"/>
    <w:basedOn w:val="Normal"/>
    <w:qFormat/>
    <w:rsid w:val="00AD0C49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</w:rPr>
  </w:style>
  <w:style w:type="paragraph" w:customStyle="1" w:styleId="EMENTA1">
    <w:name w:val="EMENTA"/>
    <w:basedOn w:val="Normal"/>
    <w:next w:val="Normal"/>
    <w:qFormat/>
    <w:rsid w:val="00AD0C49"/>
    <w:pPr>
      <w:spacing w:before="720" w:after="480"/>
      <w:ind w:left="3686" w:firstLine="567"/>
      <w:jc w:val="both"/>
    </w:pPr>
    <w:rPr>
      <w:rFonts w:ascii="Arial" w:hAnsi="Arial"/>
      <w:snapToGrid w:val="0"/>
      <w:color w:val="000000"/>
    </w:rPr>
  </w:style>
  <w:style w:type="paragraph" w:customStyle="1" w:styleId="JUSTIFICAO">
    <w:name w:val="JUSTIFICAÇÃO"/>
    <w:basedOn w:val="Normal"/>
    <w:next w:val="CORPOPADRO1"/>
    <w:qFormat/>
    <w:rsid w:val="00AD0C49"/>
    <w:pPr>
      <w:spacing w:before="720" w:after="480"/>
      <w:jc w:val="center"/>
    </w:pPr>
    <w:rPr>
      <w:rFonts w:ascii="Arial" w:hAnsi="Arial"/>
      <w:b/>
      <w:iCs/>
      <w:caps/>
      <w:sz w:val="28"/>
    </w:rPr>
  </w:style>
  <w:style w:type="paragraph" w:customStyle="1" w:styleId="LOCALDATADOCUMENTO">
    <w:name w:val="LOCAL/DATA DOCUMENTO"/>
    <w:basedOn w:val="CORPOPADRO1"/>
    <w:next w:val="ASSINATURA"/>
    <w:qFormat/>
    <w:rsid w:val="00AD0C49"/>
    <w:pPr>
      <w:spacing w:before="720" w:after="720"/>
      <w:ind w:firstLine="0"/>
      <w:jc w:val="center"/>
    </w:pPr>
  </w:style>
  <w:style w:type="paragraph" w:customStyle="1" w:styleId="NDOTRABALHOSISCONLE">
    <w:name w:val="Nº DO TRABALHO SISCONLE"/>
    <w:basedOn w:val="Normal"/>
    <w:qFormat/>
    <w:rsid w:val="00AD0C49"/>
    <w:pPr>
      <w:spacing w:after="120"/>
      <w:jc w:val="both"/>
    </w:pPr>
    <w:rPr>
      <w:rFonts w:ascii="Arial" w:hAnsi="Arial"/>
      <w:snapToGrid w:val="0"/>
      <w:color w:val="000000"/>
      <w:sz w:val="16"/>
    </w:rPr>
  </w:style>
  <w:style w:type="paragraph" w:customStyle="1" w:styleId="PREMBULO">
    <w:name w:val="PREÂMBULO"/>
    <w:basedOn w:val="CORPOPADRO1"/>
    <w:next w:val="Normal"/>
    <w:qFormat/>
    <w:rsid w:val="00AD0C49"/>
    <w:pPr>
      <w:spacing w:before="720" w:after="360"/>
    </w:pPr>
  </w:style>
  <w:style w:type="paragraph" w:customStyle="1" w:styleId="TRANSCRIOLEI0">
    <w:name w:val="TRANSCRIÇÃO LEI"/>
    <w:basedOn w:val="Normal"/>
    <w:qFormat/>
    <w:rsid w:val="00AD0C49"/>
    <w:pPr>
      <w:spacing w:after="120" w:line="288" w:lineRule="auto"/>
      <w:ind w:left="2268"/>
      <w:jc w:val="both"/>
    </w:pPr>
    <w:rPr>
      <w:rFonts w:ascii="Arial" w:hAnsi="Arial"/>
      <w:snapToGrid w:val="0"/>
      <w:color w:val="000000"/>
      <w:sz w:val="22"/>
    </w:rPr>
  </w:style>
  <w:style w:type="paragraph" w:customStyle="1" w:styleId="AUTORIADEPROPOSIO">
    <w:name w:val="AUTORIA DE PROPOSIÇÃO"/>
    <w:basedOn w:val="Normal"/>
    <w:next w:val="EMENTA1"/>
    <w:qFormat/>
    <w:rsid w:val="00AD0C49"/>
    <w:pPr>
      <w:spacing w:after="120"/>
      <w:jc w:val="center"/>
    </w:pPr>
    <w:rPr>
      <w:rFonts w:ascii="Arial" w:hAnsi="Arial"/>
    </w:rPr>
  </w:style>
  <w:style w:type="paragraph" w:customStyle="1" w:styleId="EPGRAFEnomedaproposio">
    <w:name w:val="EPÍGRAFE (nome da proposição)"/>
    <w:basedOn w:val="Normal"/>
    <w:qFormat/>
    <w:rsid w:val="00AD0C49"/>
    <w:pPr>
      <w:spacing w:before="720" w:after="120"/>
      <w:contextualSpacing/>
      <w:jc w:val="center"/>
    </w:pPr>
    <w:rPr>
      <w:rFonts w:ascii="Arial" w:hAnsi="Arial"/>
      <w:b/>
      <w:caps/>
      <w:spacing w:val="-10"/>
      <w:kern w:val="28"/>
      <w:sz w:val="28"/>
      <w:szCs w:val="28"/>
    </w:rPr>
  </w:style>
  <w:style w:type="paragraph" w:customStyle="1" w:styleId="TRANSCRIO">
    <w:name w:val="TRANSCRIÇÃO"/>
    <w:basedOn w:val="Normal"/>
    <w:qFormat/>
    <w:rsid w:val="00AD0C49"/>
    <w:pPr>
      <w:spacing w:after="120" w:line="288" w:lineRule="auto"/>
      <w:ind w:left="2268" w:firstLine="284"/>
      <w:jc w:val="both"/>
    </w:pPr>
    <w:rPr>
      <w:rFonts w:ascii="Arial" w:hAnsi="Arial"/>
      <w:i/>
      <w:snapToGrid w:val="0"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D0C49"/>
    <w:rPr>
      <w:rFonts w:ascii="Arial" w:hAnsi="Arial"/>
    </w:rPr>
  </w:style>
  <w:style w:type="character" w:customStyle="1" w:styleId="TextodenotaderodapChar">
    <w:name w:val="Texto de nota de rodapé Char"/>
    <w:link w:val="Textodenotaderodap"/>
    <w:uiPriority w:val="99"/>
    <w:semiHidden/>
    <w:rsid w:val="00AD0C49"/>
    <w:rPr>
      <w:rFonts w:ascii="Arial" w:hAnsi="Arial"/>
    </w:rPr>
  </w:style>
  <w:style w:type="character" w:styleId="Refdenotaderodap">
    <w:name w:val="footnote reference"/>
    <w:uiPriority w:val="99"/>
    <w:semiHidden/>
    <w:rsid w:val="00AD0C49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18197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B51B1-6E71-46F3-9D44-1D7BE2764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451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User</cp:lastModifiedBy>
  <cp:revision>2</cp:revision>
  <cp:lastPrinted>2017-12-06T13:24:00Z</cp:lastPrinted>
  <dcterms:created xsi:type="dcterms:W3CDTF">2017-12-06T19:37:00Z</dcterms:created>
  <dcterms:modified xsi:type="dcterms:W3CDTF">2017-12-06T19:37:00Z</dcterms:modified>
</cp:coreProperties>
</file>