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BC" w:rsidRPr="00104A0B" w:rsidRDefault="001C59BC" w:rsidP="00104A0B">
      <w:pPr>
        <w:pStyle w:val="COMISSO"/>
      </w:pPr>
      <w:r w:rsidRPr="00104A0B">
        <w:t xml:space="preserve">COMISSÃO DE </w:t>
      </w:r>
      <w:r w:rsidR="00F826D7" w:rsidRPr="00104A0B">
        <w:t>VIAÇÃO E TRANSPORTES</w:t>
      </w:r>
    </w:p>
    <w:p w:rsidR="00694B39" w:rsidRDefault="00694B39" w:rsidP="00104A0B">
      <w:pPr>
        <w:pStyle w:val="EPGRAFEnomedaproposio"/>
      </w:pPr>
      <w:bookmarkStart w:id="0" w:name="_GoBack"/>
      <w:r>
        <w:t xml:space="preserve">PROJETO DE LEI Nº </w:t>
      </w:r>
      <w:r w:rsidR="00992490">
        <w:t>7</w:t>
      </w:r>
      <w:r w:rsidR="00AC529B">
        <w:t>.</w:t>
      </w:r>
      <w:r w:rsidR="00992490">
        <w:t>089, DE 2017</w:t>
      </w:r>
    </w:p>
    <w:bookmarkEnd w:id="0"/>
    <w:p w:rsidR="001C59BC" w:rsidRDefault="00992490" w:rsidP="00104A0B">
      <w:pPr>
        <w:pStyle w:val="EMENTA"/>
        <w:spacing w:before="720" w:after="360" w:line="240" w:lineRule="auto"/>
        <w:ind w:left="3686" w:firstLine="567"/>
      </w:pPr>
      <w:r>
        <w:t>Altera a Lei nº 9.503, de 23 de setembro de 1997, que institui o Código de Trânsito Brasileiro, para obrigar a instalação de aparelho eletrônico de redução de velocidade, próximo a todas as unidades de ensino situadas nas rodovias</w:t>
      </w:r>
      <w:r w:rsidR="001C59BC">
        <w:t xml:space="preserve">. </w:t>
      </w:r>
    </w:p>
    <w:p w:rsidR="001C59BC" w:rsidRDefault="001C59BC" w:rsidP="00104A0B">
      <w:pPr>
        <w:pStyle w:val="autorrelator"/>
        <w:widowControl/>
        <w:spacing w:after="120"/>
        <w:ind w:left="3686" w:firstLine="0"/>
      </w:pPr>
      <w:r>
        <w:t xml:space="preserve">Autor: </w:t>
      </w:r>
      <w:r w:rsidR="0047341D">
        <w:rPr>
          <w:b w:val="0"/>
        </w:rPr>
        <w:t xml:space="preserve">Deputado </w:t>
      </w:r>
      <w:r w:rsidR="00992490">
        <w:rPr>
          <w:b w:val="0"/>
        </w:rPr>
        <w:t>RÔMULO GOUVEIA</w:t>
      </w:r>
    </w:p>
    <w:p w:rsidR="001C59BC" w:rsidRDefault="001C59BC" w:rsidP="00104A0B">
      <w:pPr>
        <w:spacing w:line="360" w:lineRule="exact"/>
        <w:ind w:left="3686"/>
        <w:jc w:val="both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Relator:</w:t>
      </w:r>
      <w:r>
        <w:rPr>
          <w:rFonts w:ascii="Arial" w:hAnsi="Arial"/>
          <w:snapToGrid w:val="0"/>
          <w:color w:val="000000"/>
          <w:sz w:val="24"/>
        </w:rPr>
        <w:t xml:space="preserve"> Deputado </w:t>
      </w:r>
      <w:r w:rsidR="00992490">
        <w:rPr>
          <w:rFonts w:ascii="Arial" w:hAnsi="Arial"/>
          <w:snapToGrid w:val="0"/>
          <w:color w:val="000000"/>
          <w:sz w:val="24"/>
        </w:rPr>
        <w:t>AROLDE DE OLIVEIRA</w:t>
      </w:r>
    </w:p>
    <w:p w:rsidR="001C59BC" w:rsidRDefault="001C59BC" w:rsidP="00104A0B">
      <w:pPr>
        <w:pStyle w:val="RELATRIOVOTO"/>
      </w:pPr>
      <w:r>
        <w:t>I - RELATÓRIO</w:t>
      </w:r>
    </w:p>
    <w:p w:rsidR="00AC529B" w:rsidRDefault="00B83105" w:rsidP="00104A0B">
      <w:pPr>
        <w:pStyle w:val="CORPOPADRO"/>
        <w:spacing w:after="120" w:line="360" w:lineRule="auto"/>
        <w:ind w:firstLine="1701"/>
      </w:pPr>
      <w:r>
        <w:t xml:space="preserve">O projeto de lei em </w:t>
      </w:r>
      <w:r w:rsidR="00652526">
        <w:t>apreço</w:t>
      </w:r>
      <w:r w:rsidR="00FC79F9">
        <w:t xml:space="preserve">, de autoria do </w:t>
      </w:r>
      <w:r w:rsidR="00652526">
        <w:t>ilustre</w:t>
      </w:r>
      <w:r w:rsidR="00FC79F9">
        <w:t xml:space="preserve"> Deputado </w:t>
      </w:r>
      <w:r w:rsidR="00992490">
        <w:t>Rômulo Gouveia</w:t>
      </w:r>
      <w:r w:rsidR="00FC79F9">
        <w:t xml:space="preserve">, </w:t>
      </w:r>
      <w:r w:rsidR="00694B39">
        <w:t xml:space="preserve">tem por objetivo </w:t>
      </w:r>
      <w:r w:rsidR="00AC529B">
        <w:t xml:space="preserve">o acréscimo do § </w:t>
      </w:r>
      <w:r w:rsidR="00992490">
        <w:t>4</w:t>
      </w:r>
      <w:r w:rsidR="00AC529B">
        <w:t xml:space="preserve">º ao art. </w:t>
      </w:r>
      <w:r w:rsidR="00992490">
        <w:t>80</w:t>
      </w:r>
      <w:r w:rsidR="00AC529B">
        <w:t xml:space="preserve"> da Lei nº 9.503, de 23 de setembro de 1997, que institui o Código de Trânsito Brasileiro (CTB), para </w:t>
      </w:r>
      <w:r w:rsidR="00992490">
        <w:t>obrigar a instalação de dispositivos eletrônicos para redução de velocidade</w:t>
      </w:r>
      <w:r w:rsidR="005B7072">
        <w:t>,</w:t>
      </w:r>
      <w:r w:rsidR="00992490">
        <w:t xml:space="preserve"> </w:t>
      </w:r>
      <w:r w:rsidR="002D1319">
        <w:t>nas proximidades de</w:t>
      </w:r>
      <w:r w:rsidR="00992490">
        <w:t xml:space="preserve"> todas as unidades de ensino localizadas em rodovias</w:t>
      </w:r>
      <w:r w:rsidR="00AC529B">
        <w:t>.</w:t>
      </w:r>
    </w:p>
    <w:p w:rsidR="00AC529B" w:rsidRDefault="00F05751" w:rsidP="00104A0B">
      <w:pPr>
        <w:pStyle w:val="CORPOPADRO"/>
        <w:spacing w:after="120" w:line="360" w:lineRule="auto"/>
        <w:ind w:firstLine="1701"/>
      </w:pPr>
      <w:r>
        <w:t xml:space="preserve">O autor argumenta que </w:t>
      </w:r>
      <w:r w:rsidR="00D9147F">
        <w:t xml:space="preserve">a medida </w:t>
      </w:r>
      <w:r w:rsidR="00E851C0">
        <w:t xml:space="preserve">visa </w:t>
      </w:r>
      <w:r w:rsidR="00992490">
        <w:t>garantir que os condutores reduzam a velocidade dos veículos a níveis compatíveis com a segurança no trânsito nas proximidades das escolas, tal qual dispõe o inciso XIV do art. 220 do CTB</w:t>
      </w:r>
      <w:r w:rsidR="00997216">
        <w:t>.</w:t>
      </w:r>
    </w:p>
    <w:p w:rsidR="00992490" w:rsidRDefault="00992490" w:rsidP="00104A0B">
      <w:pPr>
        <w:pStyle w:val="CORPOPADRO"/>
        <w:spacing w:after="120" w:line="360" w:lineRule="auto"/>
        <w:ind w:firstLine="1701"/>
      </w:pPr>
      <w:r>
        <w:t>Nos termos do art. 32, inciso XX, do Regimento Interno da Câmara dos Deputados, cabe a esta Comissão de Viação e Transportes manifestar-se sobre o mérito da proposição, que está sujeita à apreciação conclusiva pelas Comissões. Na sequência, a Comissão de Constituição e Justiça e de Cidadania deverá pronunciar-se quanto à constitucionalidade, juridicidade e técnica legislativa da proposta.</w:t>
      </w:r>
    </w:p>
    <w:p w:rsidR="00C25526" w:rsidRDefault="00C25526" w:rsidP="00104A0B">
      <w:pPr>
        <w:pStyle w:val="CORPOPADRO"/>
        <w:spacing w:after="120" w:line="360" w:lineRule="auto"/>
        <w:ind w:firstLine="1701"/>
      </w:pPr>
      <w:r>
        <w:lastRenderedPageBreak/>
        <w:t>Esgotado o prazo regimental, não foram apresentadas emendas ao projeto nesta Comissão.</w:t>
      </w:r>
    </w:p>
    <w:p w:rsidR="001C59BC" w:rsidRDefault="001C59BC" w:rsidP="00104A0B">
      <w:pPr>
        <w:pStyle w:val="CORPOPADRO"/>
        <w:spacing w:after="120" w:line="360" w:lineRule="auto"/>
        <w:ind w:firstLine="1701"/>
      </w:pPr>
      <w:r>
        <w:t>É o nosso relatório.</w:t>
      </w:r>
    </w:p>
    <w:p w:rsidR="001C59BC" w:rsidRDefault="001C59BC" w:rsidP="0006183E">
      <w:pPr>
        <w:pStyle w:val="Ttulo4"/>
        <w:keepNext w:val="0"/>
        <w:widowControl/>
      </w:pPr>
      <w:r>
        <w:t>II - VOTO DO RELATOR</w:t>
      </w:r>
    </w:p>
    <w:p w:rsidR="00997216" w:rsidRDefault="00992490" w:rsidP="00104A0B">
      <w:pPr>
        <w:pStyle w:val="CORPOPADRO"/>
        <w:spacing w:after="120" w:line="360" w:lineRule="auto"/>
        <w:ind w:firstLine="1701"/>
      </w:pPr>
      <w:r>
        <w:t>O</w:t>
      </w:r>
      <w:r w:rsidR="00CA30B0">
        <w:t xml:space="preserve"> PL nº</w:t>
      </w:r>
      <w:r w:rsidR="00765C8C">
        <w:t xml:space="preserve"> </w:t>
      </w:r>
      <w:r>
        <w:t>7</w:t>
      </w:r>
      <w:r w:rsidR="00997216">
        <w:t>.</w:t>
      </w:r>
      <w:r>
        <w:t>089</w:t>
      </w:r>
      <w:r w:rsidR="00765C8C">
        <w:t>, de 201</w:t>
      </w:r>
      <w:r>
        <w:t>7</w:t>
      </w:r>
      <w:r w:rsidR="00CA30B0">
        <w:t xml:space="preserve">, </w:t>
      </w:r>
      <w:r w:rsidR="00B83105">
        <w:t xml:space="preserve">de autoria do nobre Deputado </w:t>
      </w:r>
      <w:r>
        <w:t>Rômulo Gouveia</w:t>
      </w:r>
      <w:r w:rsidR="00B83105">
        <w:t xml:space="preserve">, </w:t>
      </w:r>
      <w:r w:rsidR="00B261EA">
        <w:t xml:space="preserve">propõe </w:t>
      </w:r>
      <w:r w:rsidR="00997216">
        <w:t xml:space="preserve">o acréscimo do § </w:t>
      </w:r>
      <w:r w:rsidR="00E06633">
        <w:t>4</w:t>
      </w:r>
      <w:r w:rsidR="00997216">
        <w:t xml:space="preserve">º ao art. </w:t>
      </w:r>
      <w:r w:rsidR="00E06633">
        <w:t>80</w:t>
      </w:r>
      <w:r w:rsidR="00997216">
        <w:t xml:space="preserve"> do C</w:t>
      </w:r>
      <w:r w:rsidR="00E06633">
        <w:t>ódigo de Trânsito Brasileiro (C</w:t>
      </w:r>
      <w:r w:rsidR="00997216">
        <w:t>TB</w:t>
      </w:r>
      <w:r w:rsidR="00E06633">
        <w:t>)</w:t>
      </w:r>
      <w:r w:rsidR="00997216">
        <w:t xml:space="preserve">, </w:t>
      </w:r>
      <w:r w:rsidR="00E06633">
        <w:t>para obrigar a instalação de equipamento eletrônico para redução de velocidade nas proximidades de escolas situadas em rodovias</w:t>
      </w:r>
      <w:r w:rsidR="00997216">
        <w:t>.</w:t>
      </w:r>
    </w:p>
    <w:p w:rsidR="00EF0BDE" w:rsidRDefault="00EF0BDE" w:rsidP="00104A0B">
      <w:pPr>
        <w:pStyle w:val="CORPOPADRO"/>
        <w:spacing w:after="120" w:line="360" w:lineRule="auto"/>
        <w:ind w:firstLine="1701"/>
      </w:pPr>
      <w:r>
        <w:t>Assim como bem coloca o autor, e</w:t>
      </w:r>
      <w:r w:rsidR="000E161F">
        <w:t>ntendemos que</w:t>
      </w:r>
      <w:r>
        <w:t>,</w:t>
      </w:r>
      <w:r w:rsidR="000E161F">
        <w:t xml:space="preserve"> a</w:t>
      </w:r>
      <w:r>
        <w:t>pesar de o CTB já prever a redução da velocidade dos veículos em locais como escolas, hospitais e estações de embarque e desembarque de passageiros, grande parte dos condutores não respeitam esses limites de velocidade. Com isso, a segurança de pedestres fica constantemente fragilizada, expondo-os ao risco de atropelamentos.</w:t>
      </w:r>
    </w:p>
    <w:p w:rsidR="00C45E03" w:rsidRDefault="00C45E03" w:rsidP="00104A0B">
      <w:pPr>
        <w:pStyle w:val="CORPOPADRO"/>
        <w:spacing w:after="120" w:line="360" w:lineRule="auto"/>
        <w:ind w:firstLine="1701"/>
      </w:pPr>
      <w:r>
        <w:t>Em que pese</w:t>
      </w:r>
      <w:r w:rsidR="008537F5">
        <w:t>m</w:t>
      </w:r>
      <w:r>
        <w:t xml:space="preserve"> os argumentos daqueles contrários à fiscalização eletrônica, a qu</w:t>
      </w:r>
      <w:r w:rsidR="002D1319">
        <w:t>al</w:t>
      </w:r>
      <w:r>
        <w:t xml:space="preserve"> equivocadamente denominam de “indústria das multas”, a ação fiscalizatória do Poder Público é o meio mais eficiente de se garantir o cumprimento das normas e regras de trânsito. Muitos condutores só dedicam a devida atenção às leis de trânsito quando recebem uma multa pela infração cometida, justamente por “sentirem no bolso” a penalidade.</w:t>
      </w:r>
    </w:p>
    <w:p w:rsidR="00EF0BDE" w:rsidRDefault="00C45E03" w:rsidP="00104A0B">
      <w:pPr>
        <w:pStyle w:val="CORPOPADRO"/>
        <w:spacing w:after="120" w:line="360" w:lineRule="auto"/>
        <w:ind w:firstLine="1701"/>
      </w:pPr>
      <w:r>
        <w:t xml:space="preserve">Além disso, é </w:t>
      </w:r>
      <w:r w:rsidR="00EF0BDE">
        <w:t xml:space="preserve">de conhecimento geral a carência de recursos humanos por parte dos órgãos executivos rodoviários, no sentido de exercerem de modo eficiente a competência de fiscalização do trânsito nas rodovias sob sua jurisdição. </w:t>
      </w:r>
      <w:r>
        <w:t>Desse modo, n</w:t>
      </w:r>
      <w:r w:rsidR="00EF0BDE">
        <w:t xml:space="preserve">a ausência do agente </w:t>
      </w:r>
      <w:r>
        <w:t>rodoviário</w:t>
      </w:r>
      <w:r w:rsidR="00EF0BDE">
        <w:t>, os equipamentos eletrônicos serão os olhos e a mão do Estado, zelando pela segurança de milhares de alunos, professores e familiares que se arriscam todos os dias diante das escolas situadas junto às rodovias brasileiras.</w:t>
      </w:r>
    </w:p>
    <w:p w:rsidR="008F18E3" w:rsidRDefault="008F18E3" w:rsidP="00104A0B">
      <w:pPr>
        <w:pStyle w:val="CORPOPADRO"/>
        <w:spacing w:after="120" w:line="360" w:lineRule="auto"/>
        <w:ind w:firstLine="1701"/>
      </w:pPr>
      <w:r>
        <w:t xml:space="preserve">No entanto, fazemos importante ressalva quanto à exigência de que sejam instalados dispositivos eletrônicos de fiscalização em </w:t>
      </w:r>
      <w:r w:rsidRPr="008F18E3">
        <w:rPr>
          <w:u w:val="single"/>
        </w:rPr>
        <w:t>todas</w:t>
      </w:r>
      <w:r>
        <w:t xml:space="preserve"> as </w:t>
      </w:r>
      <w:r>
        <w:lastRenderedPageBreak/>
        <w:t>unidades de ensino. Entendemos que essa instalação seja precedida por estudo técnico a ser realizado pelo órgão executivo rodoviário com circunscrição sobre a via, a fim de que fique comprovada a necessidade técnica de tal medida.</w:t>
      </w:r>
    </w:p>
    <w:p w:rsidR="001C59BC" w:rsidRDefault="00D2509B" w:rsidP="00104A0B">
      <w:pPr>
        <w:pStyle w:val="CORPOPADRO"/>
        <w:spacing w:after="120" w:line="360" w:lineRule="auto"/>
        <w:ind w:firstLine="1701"/>
      </w:pPr>
      <w:r>
        <w:rPr>
          <w:rStyle w:val="st1"/>
          <w:rFonts w:cs="Arial"/>
          <w:bCs/>
          <w:color w:val="auto"/>
          <w:szCs w:val="24"/>
        </w:rPr>
        <w:t xml:space="preserve">Pelas razões expostas, </w:t>
      </w:r>
      <w:r w:rsidR="00C45E03">
        <w:rPr>
          <w:rStyle w:val="st1"/>
          <w:rFonts w:cs="Arial"/>
          <w:bCs/>
          <w:color w:val="auto"/>
          <w:szCs w:val="24"/>
        </w:rPr>
        <w:t>entendemos que a</w:t>
      </w:r>
      <w:r w:rsidR="00C45E03">
        <w:t xml:space="preserve"> medida proposta surge, então, como eficaz instrumento para garantir o cumprimento dos limites de velocidade impostos pelo Código</w:t>
      </w:r>
      <w:r w:rsidR="008F18E3">
        <w:t>, desde que cumprido o requisito de viabilidade técnica</w:t>
      </w:r>
      <w:r w:rsidR="00C45E03">
        <w:t xml:space="preserve">. Isso posto, </w:t>
      </w:r>
      <w:r w:rsidR="004326FB">
        <w:t xml:space="preserve">votamos pela </w:t>
      </w:r>
      <w:r w:rsidR="004326FB" w:rsidRPr="00515E30">
        <w:rPr>
          <w:b/>
        </w:rPr>
        <w:t>APROVAÇÃO</w:t>
      </w:r>
      <w:r w:rsidR="004326FB">
        <w:t xml:space="preserve"> do Projeto de Lei nº </w:t>
      </w:r>
      <w:r w:rsidR="00C45E03">
        <w:t>7</w:t>
      </w:r>
      <w:r w:rsidR="00D67596">
        <w:t>.</w:t>
      </w:r>
      <w:r w:rsidR="00C45E03">
        <w:t>089</w:t>
      </w:r>
      <w:r w:rsidR="004326FB">
        <w:t xml:space="preserve">, </w:t>
      </w:r>
      <w:r w:rsidR="00515E30">
        <w:t xml:space="preserve">de </w:t>
      </w:r>
      <w:r w:rsidR="004326FB">
        <w:t>201</w:t>
      </w:r>
      <w:r w:rsidR="00C45E03">
        <w:t>7</w:t>
      </w:r>
      <w:r w:rsidR="008F18E3">
        <w:t>, na forma do substitutivo</w:t>
      </w:r>
      <w:r w:rsidR="008537F5">
        <w:t xml:space="preserve"> anexo</w:t>
      </w:r>
      <w:r w:rsidR="008F18E3">
        <w:t>.</w:t>
      </w:r>
    </w:p>
    <w:p w:rsidR="001C59BC" w:rsidRDefault="001C59BC" w:rsidP="0051016F">
      <w:pPr>
        <w:pStyle w:val="LOCALDATADOCUMENTO"/>
      </w:pPr>
      <w:r>
        <w:t xml:space="preserve">Sala da Comissão, em        de                         </w:t>
      </w:r>
      <w:proofErr w:type="spellStart"/>
      <w:r>
        <w:t>de</w:t>
      </w:r>
      <w:proofErr w:type="spellEnd"/>
      <w:r>
        <w:t xml:space="preserve"> 201</w:t>
      </w:r>
      <w:r w:rsidR="00A4576D">
        <w:t>7</w:t>
      </w:r>
      <w:r>
        <w:t>.</w:t>
      </w:r>
    </w:p>
    <w:p w:rsidR="001C59BC" w:rsidRDefault="001C59BC" w:rsidP="0051016F">
      <w:pPr>
        <w:pStyle w:val="ASSINATURA"/>
      </w:pPr>
      <w:r>
        <w:t xml:space="preserve">Deputado </w:t>
      </w:r>
      <w:r w:rsidR="00C45E03">
        <w:t>AROLDE DE OLIVEIRA</w:t>
      </w:r>
    </w:p>
    <w:p w:rsidR="001C59BC" w:rsidRDefault="001C59BC" w:rsidP="0051016F">
      <w:pPr>
        <w:pStyle w:val="ASSINATURA"/>
        <w:rPr>
          <w:snapToGrid w:val="0"/>
          <w:color w:val="000000"/>
          <w:sz w:val="16"/>
        </w:rPr>
      </w:pPr>
      <w:r>
        <w:rPr>
          <w:snapToGrid w:val="0"/>
          <w:color w:val="000000"/>
        </w:rPr>
        <w:t xml:space="preserve">Relator </w:t>
      </w:r>
    </w:p>
    <w:p w:rsidR="008F18E3" w:rsidRDefault="008F18E3" w:rsidP="0051016F">
      <w:pPr>
        <w:pStyle w:val="TranscrioLei"/>
        <w:widowControl w:val="0"/>
        <w:spacing w:before="720" w:after="0" w:line="240" w:lineRule="exact"/>
        <w:ind w:left="0"/>
        <w:jc w:val="left"/>
      </w:pPr>
      <w:r>
        <w:br w:type="page"/>
      </w:r>
    </w:p>
    <w:p w:rsidR="008F18E3" w:rsidRPr="0051016F" w:rsidRDefault="008F18E3" w:rsidP="0051016F">
      <w:pPr>
        <w:pStyle w:val="COMISSO"/>
      </w:pPr>
      <w:r w:rsidRPr="0051016F">
        <w:lastRenderedPageBreak/>
        <w:t>COMISSÃO DE VIAÇÃO E TRANSPORTES</w:t>
      </w:r>
    </w:p>
    <w:p w:rsidR="008F18E3" w:rsidRDefault="008F18E3" w:rsidP="0051016F">
      <w:pPr>
        <w:pStyle w:val="EPGRAFEnomedaproposio"/>
        <w:spacing w:before="480"/>
      </w:pPr>
      <w:r>
        <w:t>SUBSTITUTIVO AO PROJETO DE LEI N</w:t>
      </w:r>
      <w:r w:rsidR="0051016F">
        <w:rPr>
          <w:rFonts w:cs="Arial"/>
        </w:rPr>
        <w:t>º</w:t>
      </w:r>
      <w:r>
        <w:t xml:space="preserve"> 7.089, DE 2017</w:t>
      </w:r>
    </w:p>
    <w:p w:rsidR="008F18E3" w:rsidRDefault="008F18E3" w:rsidP="0051016F">
      <w:pPr>
        <w:pStyle w:val="EMENTA"/>
        <w:spacing w:before="600" w:after="360" w:line="240" w:lineRule="auto"/>
        <w:ind w:left="3686" w:firstLine="567"/>
      </w:pPr>
      <w:r>
        <w:t>Altera a Lei nº 9.503, de 23 de setembro de 1997, que institui o Código de Trânsito Brasileiro, para obrigar a instalação de aparelho eletrônico de redução de velocidade, próximo a unidades de ensino situadas nas rodovias.</w:t>
      </w:r>
    </w:p>
    <w:p w:rsidR="008F18E3" w:rsidRDefault="008F18E3" w:rsidP="00891FC3">
      <w:pPr>
        <w:pStyle w:val="PREMBULO"/>
        <w:spacing w:after="0" w:line="276" w:lineRule="auto"/>
      </w:pPr>
      <w:r>
        <w:t>O CONGRESSO NACIONAL decreta:</w:t>
      </w:r>
    </w:p>
    <w:p w:rsidR="00891FC3" w:rsidRDefault="008F18E3" w:rsidP="00891FC3">
      <w:pPr>
        <w:pStyle w:val="CORPO"/>
        <w:widowControl/>
        <w:spacing w:after="120" w:line="360" w:lineRule="auto"/>
        <w:ind w:firstLine="1701"/>
      </w:pPr>
      <w:r w:rsidRPr="00470377">
        <w:t xml:space="preserve">Art. 1º </w:t>
      </w:r>
      <w:r w:rsidR="004378D1">
        <w:t>Esta Lei altera o art. 80 da Lei nº 9.503, de 23 de setembro de 1997, que institui o Código de Trânsito Brasileiro, para obrigar a instalação de aparelho eletrônico para redução de velocidade, próximo às unidades de ensino situadas nas rodovias, desde que precedido de estudo técnico</w:t>
      </w:r>
      <w:r w:rsidRPr="00470377">
        <w:t>.</w:t>
      </w:r>
    </w:p>
    <w:p w:rsidR="008F18E3" w:rsidRPr="00470377" w:rsidRDefault="008F18E3" w:rsidP="00891FC3">
      <w:pPr>
        <w:pStyle w:val="CORPO"/>
        <w:widowControl/>
        <w:spacing w:after="120" w:line="360" w:lineRule="auto"/>
        <w:ind w:firstLine="1701"/>
      </w:pPr>
      <w:r w:rsidRPr="00470377">
        <w:t xml:space="preserve">Art. 2º </w:t>
      </w:r>
      <w:r w:rsidR="004378D1" w:rsidRPr="004378D1">
        <w:t xml:space="preserve">O art. 80 da Lei nº 9.503, de 1997, passa a vigorar </w:t>
      </w:r>
      <w:r w:rsidR="004378D1">
        <w:t xml:space="preserve">acrescido dos </w:t>
      </w:r>
      <w:r w:rsidR="004378D1" w:rsidRPr="004378D1">
        <w:t>seguinte</w:t>
      </w:r>
      <w:r w:rsidR="004378D1">
        <w:t>s</w:t>
      </w:r>
      <w:r w:rsidR="004378D1" w:rsidRPr="004378D1">
        <w:t xml:space="preserve"> §</w:t>
      </w:r>
      <w:r w:rsidR="004378D1">
        <w:t>§</w:t>
      </w:r>
      <w:r w:rsidR="004378D1" w:rsidRPr="004378D1">
        <w:t xml:space="preserve"> 4º</w:t>
      </w:r>
      <w:r w:rsidR="004378D1">
        <w:t xml:space="preserve"> e 5º</w:t>
      </w:r>
      <w:r w:rsidR="004378D1" w:rsidRPr="004378D1">
        <w:t>:</w:t>
      </w:r>
    </w:p>
    <w:p w:rsidR="004378D1" w:rsidRDefault="008F18E3" w:rsidP="008F18E3">
      <w:pPr>
        <w:pStyle w:val="CorpoPadro0"/>
        <w:spacing w:after="0"/>
        <w:ind w:left="2268" w:firstLine="0"/>
        <w:rPr>
          <w:sz w:val="22"/>
          <w:szCs w:val="22"/>
        </w:rPr>
      </w:pPr>
      <w:r w:rsidRPr="006014FD">
        <w:rPr>
          <w:sz w:val="22"/>
          <w:szCs w:val="22"/>
        </w:rPr>
        <w:t xml:space="preserve">“Art. </w:t>
      </w:r>
      <w:r w:rsidR="004378D1">
        <w:rPr>
          <w:sz w:val="22"/>
          <w:szCs w:val="22"/>
        </w:rPr>
        <w:t>80. ........................................................................................</w:t>
      </w:r>
    </w:p>
    <w:p w:rsidR="004378D1" w:rsidRDefault="004378D1" w:rsidP="008F18E3">
      <w:pPr>
        <w:pStyle w:val="CorpoPadro0"/>
        <w:spacing w:after="0"/>
        <w:ind w:left="2268" w:firstLine="0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</w:t>
      </w:r>
    </w:p>
    <w:p w:rsidR="004378D1" w:rsidRDefault="004378D1" w:rsidP="008F18E3">
      <w:pPr>
        <w:pStyle w:val="CorpoPadro0"/>
        <w:spacing w:after="0"/>
        <w:ind w:left="2268" w:firstLine="0"/>
        <w:rPr>
          <w:sz w:val="22"/>
          <w:szCs w:val="22"/>
        </w:rPr>
      </w:pPr>
      <w:r>
        <w:rPr>
          <w:sz w:val="22"/>
          <w:szCs w:val="22"/>
        </w:rPr>
        <w:t xml:space="preserve">§ 4º </w:t>
      </w:r>
      <w:r w:rsidRPr="004378D1">
        <w:rPr>
          <w:sz w:val="22"/>
          <w:szCs w:val="22"/>
        </w:rPr>
        <w:t xml:space="preserve">Deverão ser instalados aparelhos eletrônicos para redução de velocidade, próximos </w:t>
      </w:r>
      <w:r>
        <w:rPr>
          <w:sz w:val="22"/>
          <w:szCs w:val="22"/>
        </w:rPr>
        <w:t>às</w:t>
      </w:r>
      <w:r w:rsidRPr="004378D1">
        <w:rPr>
          <w:sz w:val="22"/>
          <w:szCs w:val="22"/>
        </w:rPr>
        <w:t xml:space="preserve"> unidades de ensino situadas nas rodovias</w:t>
      </w:r>
      <w:r>
        <w:rPr>
          <w:sz w:val="22"/>
          <w:szCs w:val="22"/>
        </w:rPr>
        <w:t>.</w:t>
      </w:r>
    </w:p>
    <w:p w:rsidR="004378D1" w:rsidRDefault="004378D1" w:rsidP="004378D1">
      <w:pPr>
        <w:pStyle w:val="CorpoPadro0"/>
        <w:spacing w:after="360"/>
        <w:ind w:left="2268" w:firstLine="0"/>
        <w:rPr>
          <w:sz w:val="22"/>
          <w:szCs w:val="22"/>
        </w:rPr>
      </w:pPr>
      <w:r>
        <w:rPr>
          <w:sz w:val="22"/>
          <w:szCs w:val="22"/>
        </w:rPr>
        <w:t xml:space="preserve">§ 5º A </w:t>
      </w:r>
      <w:r w:rsidRPr="004378D1">
        <w:rPr>
          <w:sz w:val="22"/>
          <w:szCs w:val="22"/>
        </w:rPr>
        <w:t>instalação d</w:t>
      </w:r>
      <w:r>
        <w:rPr>
          <w:sz w:val="22"/>
          <w:szCs w:val="22"/>
        </w:rPr>
        <w:t xml:space="preserve">os aparelhos eletrônicos para redução de velocidade </w:t>
      </w:r>
      <w:r w:rsidRPr="004378D1">
        <w:rPr>
          <w:sz w:val="22"/>
          <w:szCs w:val="22"/>
        </w:rPr>
        <w:t>deve</w:t>
      </w:r>
      <w:r>
        <w:rPr>
          <w:sz w:val="22"/>
          <w:szCs w:val="22"/>
        </w:rPr>
        <w:t xml:space="preserve">rá </w:t>
      </w:r>
      <w:r w:rsidRPr="004378D1">
        <w:rPr>
          <w:sz w:val="22"/>
          <w:szCs w:val="22"/>
        </w:rPr>
        <w:t xml:space="preserve">ser </w:t>
      </w:r>
      <w:r>
        <w:rPr>
          <w:sz w:val="22"/>
          <w:szCs w:val="22"/>
        </w:rPr>
        <w:t xml:space="preserve">precedida por </w:t>
      </w:r>
      <w:r w:rsidRPr="004378D1">
        <w:rPr>
          <w:sz w:val="22"/>
          <w:szCs w:val="22"/>
        </w:rPr>
        <w:t>estudo técnico</w:t>
      </w:r>
      <w:r>
        <w:rPr>
          <w:sz w:val="22"/>
          <w:szCs w:val="22"/>
        </w:rPr>
        <w:t xml:space="preserve">, a ser realizado pelo órgão executivo rodoviário com circunscrição sobre a via, que </w:t>
      </w:r>
      <w:r w:rsidRPr="004378D1">
        <w:rPr>
          <w:sz w:val="22"/>
          <w:szCs w:val="22"/>
        </w:rPr>
        <w:t>venha a comprovar a necessidade de controle ou redução do limite de velocidade no local, garanti</w:t>
      </w:r>
      <w:r w:rsidR="002033E4">
        <w:rPr>
          <w:sz w:val="22"/>
          <w:szCs w:val="22"/>
        </w:rPr>
        <w:t>da</w:t>
      </w:r>
      <w:r w:rsidRPr="004378D1">
        <w:rPr>
          <w:sz w:val="22"/>
          <w:szCs w:val="22"/>
        </w:rPr>
        <w:t xml:space="preserve"> a visibilidade do equipamento</w:t>
      </w:r>
      <w:r>
        <w:rPr>
          <w:sz w:val="22"/>
          <w:szCs w:val="22"/>
        </w:rPr>
        <w:t>.” (NR</w:t>
      </w:r>
      <w:proofErr w:type="gramStart"/>
      <w:r>
        <w:rPr>
          <w:sz w:val="22"/>
          <w:szCs w:val="22"/>
        </w:rPr>
        <w:t>)</w:t>
      </w:r>
      <w:proofErr w:type="gramEnd"/>
    </w:p>
    <w:p w:rsidR="008F18E3" w:rsidRPr="00470377" w:rsidRDefault="008F18E3" w:rsidP="00104A0B">
      <w:pPr>
        <w:spacing w:after="120" w:line="360" w:lineRule="auto"/>
        <w:ind w:firstLine="1701"/>
        <w:jc w:val="both"/>
        <w:rPr>
          <w:rFonts w:ascii="Arial" w:hAnsi="Arial"/>
          <w:snapToGrid w:val="0"/>
          <w:color w:val="000000"/>
          <w:sz w:val="24"/>
        </w:rPr>
      </w:pPr>
      <w:r w:rsidRPr="00470377">
        <w:rPr>
          <w:rFonts w:ascii="Arial" w:hAnsi="Arial"/>
          <w:snapToGrid w:val="0"/>
          <w:color w:val="000000"/>
          <w:sz w:val="24"/>
        </w:rPr>
        <w:t xml:space="preserve">Art. </w:t>
      </w:r>
      <w:r>
        <w:rPr>
          <w:rFonts w:ascii="Arial" w:hAnsi="Arial"/>
          <w:snapToGrid w:val="0"/>
          <w:color w:val="000000"/>
          <w:sz w:val="24"/>
        </w:rPr>
        <w:t>3</w:t>
      </w:r>
      <w:r w:rsidRPr="00470377">
        <w:rPr>
          <w:rFonts w:ascii="Arial" w:hAnsi="Arial"/>
          <w:snapToGrid w:val="0"/>
          <w:color w:val="000000"/>
          <w:sz w:val="24"/>
        </w:rPr>
        <w:t>º Esta Lei entra em vigor na data de sua publicação.</w:t>
      </w:r>
    </w:p>
    <w:p w:rsidR="008F18E3" w:rsidRPr="00104A0B" w:rsidRDefault="008F18E3" w:rsidP="0051016F">
      <w:pPr>
        <w:pStyle w:val="LOCALDATADOCUMENTO"/>
        <w:spacing w:before="240" w:after="120"/>
      </w:pPr>
      <w:r w:rsidRPr="00470377">
        <w:t xml:space="preserve">Sala da Comissão, em      de                      </w:t>
      </w:r>
      <w:proofErr w:type="spellStart"/>
      <w:r w:rsidRPr="00470377">
        <w:t>de</w:t>
      </w:r>
      <w:proofErr w:type="spellEnd"/>
      <w:r w:rsidRPr="00470377">
        <w:t xml:space="preserve"> 201</w:t>
      </w:r>
      <w:r>
        <w:t>7</w:t>
      </w:r>
      <w:r w:rsidRPr="00470377">
        <w:t>.</w:t>
      </w:r>
    </w:p>
    <w:p w:rsidR="008F18E3" w:rsidRPr="00104A0B" w:rsidRDefault="008F18E3" w:rsidP="0051016F">
      <w:pPr>
        <w:pStyle w:val="ASSINATURA"/>
        <w:spacing w:after="0"/>
      </w:pPr>
      <w:r w:rsidRPr="00104A0B">
        <w:t xml:space="preserve">Deputado </w:t>
      </w:r>
      <w:r w:rsidR="004378D1" w:rsidRPr="00104A0B">
        <w:t>AROLDE DE OLIVEIRA</w:t>
      </w:r>
    </w:p>
    <w:p w:rsidR="001C59BC" w:rsidRPr="00D2509B" w:rsidRDefault="008F18E3" w:rsidP="0051016F">
      <w:pPr>
        <w:pStyle w:val="ASSINATURA"/>
        <w:rPr>
          <w:sz w:val="16"/>
        </w:rPr>
      </w:pPr>
      <w:r w:rsidRPr="00104A0B">
        <w:t>Relator</w:t>
      </w:r>
    </w:p>
    <w:sectPr w:rsidR="001C59BC" w:rsidRPr="00D2509B" w:rsidSect="0051016F">
      <w:headerReference w:type="default" r:id="rId9"/>
      <w:pgSz w:w="11908" w:h="16833"/>
      <w:pgMar w:top="1701" w:right="1701" w:bottom="1134" w:left="1701" w:header="720" w:footer="72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F6C" w:rsidRDefault="009D7F6C">
      <w:r>
        <w:separator/>
      </w:r>
    </w:p>
  </w:endnote>
  <w:endnote w:type="continuationSeparator" w:id="0">
    <w:p w:rsidR="009D7F6C" w:rsidRDefault="009D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F6C" w:rsidRDefault="009D7F6C">
      <w:r>
        <w:separator/>
      </w:r>
    </w:p>
  </w:footnote>
  <w:footnote w:type="continuationSeparator" w:id="0">
    <w:p w:rsidR="009D7F6C" w:rsidRDefault="009D7F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9BC" w:rsidRPr="00104A0B" w:rsidRDefault="001C59BC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Arial" w:hAnsi="Arial" w:cs="Arial"/>
        <w:snapToGrid w:val="0"/>
        <w:color w:val="000000"/>
        <w:sz w:val="22"/>
      </w:rPr>
    </w:pPr>
    <w:r w:rsidRPr="00104A0B">
      <w:rPr>
        <w:rFonts w:ascii="Arial" w:hAnsi="Arial" w:cs="Arial"/>
        <w:snapToGrid w:val="0"/>
        <w:color w:val="000000"/>
        <w:sz w:val="22"/>
      </w:rPr>
      <w:pgNum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6C62EF"/>
    <w:multiLevelType w:val="singleLevel"/>
    <w:tmpl w:val="12BE484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F17"/>
    <w:rsid w:val="00015795"/>
    <w:rsid w:val="0004366B"/>
    <w:rsid w:val="0006183E"/>
    <w:rsid w:val="00062F8E"/>
    <w:rsid w:val="00082F22"/>
    <w:rsid w:val="000843E0"/>
    <w:rsid w:val="0009168E"/>
    <w:rsid w:val="00093B0B"/>
    <w:rsid w:val="000E161F"/>
    <w:rsid w:val="000E2B9A"/>
    <w:rsid w:val="00101464"/>
    <w:rsid w:val="00104A0B"/>
    <w:rsid w:val="00106B47"/>
    <w:rsid w:val="001073CF"/>
    <w:rsid w:val="00117AE0"/>
    <w:rsid w:val="00135FE9"/>
    <w:rsid w:val="0014114C"/>
    <w:rsid w:val="0015225D"/>
    <w:rsid w:val="00156C37"/>
    <w:rsid w:val="001719CE"/>
    <w:rsid w:val="00185C2E"/>
    <w:rsid w:val="001A3E83"/>
    <w:rsid w:val="001C0061"/>
    <w:rsid w:val="001C59BC"/>
    <w:rsid w:val="001D0FCA"/>
    <w:rsid w:val="001D605F"/>
    <w:rsid w:val="001E1020"/>
    <w:rsid w:val="001F0A76"/>
    <w:rsid w:val="001F7777"/>
    <w:rsid w:val="00200C3F"/>
    <w:rsid w:val="002033E4"/>
    <w:rsid w:val="002043DE"/>
    <w:rsid w:val="00231402"/>
    <w:rsid w:val="00235EFA"/>
    <w:rsid w:val="00244391"/>
    <w:rsid w:val="00244EAC"/>
    <w:rsid w:val="00245F2D"/>
    <w:rsid w:val="002621D9"/>
    <w:rsid w:val="00264A56"/>
    <w:rsid w:val="00265310"/>
    <w:rsid w:val="00280558"/>
    <w:rsid w:val="00282B85"/>
    <w:rsid w:val="00283E9E"/>
    <w:rsid w:val="00290948"/>
    <w:rsid w:val="0029107E"/>
    <w:rsid w:val="00293D48"/>
    <w:rsid w:val="00297523"/>
    <w:rsid w:val="002A3735"/>
    <w:rsid w:val="002D1319"/>
    <w:rsid w:val="002D6E58"/>
    <w:rsid w:val="002F12FA"/>
    <w:rsid w:val="003375E8"/>
    <w:rsid w:val="00340310"/>
    <w:rsid w:val="00352161"/>
    <w:rsid w:val="00391170"/>
    <w:rsid w:val="00393D7C"/>
    <w:rsid w:val="003A3418"/>
    <w:rsid w:val="003B2A4D"/>
    <w:rsid w:val="003C3961"/>
    <w:rsid w:val="003C6435"/>
    <w:rsid w:val="003D103C"/>
    <w:rsid w:val="003E6486"/>
    <w:rsid w:val="003F1438"/>
    <w:rsid w:val="00404E1A"/>
    <w:rsid w:val="00410318"/>
    <w:rsid w:val="00421C87"/>
    <w:rsid w:val="00423FB7"/>
    <w:rsid w:val="0043197C"/>
    <w:rsid w:val="004326FB"/>
    <w:rsid w:val="00434DAF"/>
    <w:rsid w:val="004378D1"/>
    <w:rsid w:val="00443409"/>
    <w:rsid w:val="00464582"/>
    <w:rsid w:val="004671AB"/>
    <w:rsid w:val="0047341D"/>
    <w:rsid w:val="00473BCA"/>
    <w:rsid w:val="00481597"/>
    <w:rsid w:val="004C229C"/>
    <w:rsid w:val="004F257E"/>
    <w:rsid w:val="004F4B5A"/>
    <w:rsid w:val="005069E4"/>
    <w:rsid w:val="0051016F"/>
    <w:rsid w:val="00515E30"/>
    <w:rsid w:val="00517316"/>
    <w:rsid w:val="005174B0"/>
    <w:rsid w:val="00520017"/>
    <w:rsid w:val="0052098C"/>
    <w:rsid w:val="00527C15"/>
    <w:rsid w:val="00527ED4"/>
    <w:rsid w:val="005303E6"/>
    <w:rsid w:val="0053598C"/>
    <w:rsid w:val="00535D24"/>
    <w:rsid w:val="00537BA6"/>
    <w:rsid w:val="0054035C"/>
    <w:rsid w:val="00552B35"/>
    <w:rsid w:val="005635B8"/>
    <w:rsid w:val="00583D14"/>
    <w:rsid w:val="005B6BAE"/>
    <w:rsid w:val="005B7072"/>
    <w:rsid w:val="005C1EB1"/>
    <w:rsid w:val="0060468D"/>
    <w:rsid w:val="00630C13"/>
    <w:rsid w:val="00633725"/>
    <w:rsid w:val="0064444A"/>
    <w:rsid w:val="00651953"/>
    <w:rsid w:val="00652526"/>
    <w:rsid w:val="00670973"/>
    <w:rsid w:val="006825AF"/>
    <w:rsid w:val="006916FA"/>
    <w:rsid w:val="00692BD5"/>
    <w:rsid w:val="00694B39"/>
    <w:rsid w:val="006A0BA0"/>
    <w:rsid w:val="006B27B3"/>
    <w:rsid w:val="006C4981"/>
    <w:rsid w:val="006D7FEF"/>
    <w:rsid w:val="006E0228"/>
    <w:rsid w:val="006E6F29"/>
    <w:rsid w:val="006F5596"/>
    <w:rsid w:val="006F7851"/>
    <w:rsid w:val="0070411A"/>
    <w:rsid w:val="00704C45"/>
    <w:rsid w:val="00704D98"/>
    <w:rsid w:val="00721E56"/>
    <w:rsid w:val="00724F17"/>
    <w:rsid w:val="007442D4"/>
    <w:rsid w:val="00765C8C"/>
    <w:rsid w:val="00776758"/>
    <w:rsid w:val="00787C49"/>
    <w:rsid w:val="00793CB0"/>
    <w:rsid w:val="007A23CF"/>
    <w:rsid w:val="007C1804"/>
    <w:rsid w:val="007C3F1B"/>
    <w:rsid w:val="007E44B3"/>
    <w:rsid w:val="007F1574"/>
    <w:rsid w:val="00831431"/>
    <w:rsid w:val="00850E8C"/>
    <w:rsid w:val="008537F5"/>
    <w:rsid w:val="008729EB"/>
    <w:rsid w:val="0088522B"/>
    <w:rsid w:val="00891FC3"/>
    <w:rsid w:val="008934A5"/>
    <w:rsid w:val="00893732"/>
    <w:rsid w:val="008A7EE3"/>
    <w:rsid w:val="008B00E4"/>
    <w:rsid w:val="008B1BE0"/>
    <w:rsid w:val="008C6007"/>
    <w:rsid w:val="008D5B43"/>
    <w:rsid w:val="008E6AE0"/>
    <w:rsid w:val="008E7682"/>
    <w:rsid w:val="008F18E3"/>
    <w:rsid w:val="008F1D3C"/>
    <w:rsid w:val="0090111E"/>
    <w:rsid w:val="00904532"/>
    <w:rsid w:val="00915AD8"/>
    <w:rsid w:val="009244E9"/>
    <w:rsid w:val="0093352D"/>
    <w:rsid w:val="00936BF8"/>
    <w:rsid w:val="00942F85"/>
    <w:rsid w:val="009517DC"/>
    <w:rsid w:val="00952032"/>
    <w:rsid w:val="00961040"/>
    <w:rsid w:val="0096174B"/>
    <w:rsid w:val="00966CD6"/>
    <w:rsid w:val="00976C2C"/>
    <w:rsid w:val="00992490"/>
    <w:rsid w:val="00994894"/>
    <w:rsid w:val="00997216"/>
    <w:rsid w:val="009B37A6"/>
    <w:rsid w:val="009C103D"/>
    <w:rsid w:val="009D5517"/>
    <w:rsid w:val="009D76DE"/>
    <w:rsid w:val="009D7F6C"/>
    <w:rsid w:val="00A00B8E"/>
    <w:rsid w:val="00A01F98"/>
    <w:rsid w:val="00A041CA"/>
    <w:rsid w:val="00A2240B"/>
    <w:rsid w:val="00A26E5F"/>
    <w:rsid w:val="00A278E9"/>
    <w:rsid w:val="00A36297"/>
    <w:rsid w:val="00A455B7"/>
    <w:rsid w:val="00A4576D"/>
    <w:rsid w:val="00A54C4A"/>
    <w:rsid w:val="00A56499"/>
    <w:rsid w:val="00A574B9"/>
    <w:rsid w:val="00A617E4"/>
    <w:rsid w:val="00A654DC"/>
    <w:rsid w:val="00A95BBE"/>
    <w:rsid w:val="00AB4373"/>
    <w:rsid w:val="00AC3394"/>
    <w:rsid w:val="00AC529B"/>
    <w:rsid w:val="00AE0A7C"/>
    <w:rsid w:val="00AF1475"/>
    <w:rsid w:val="00B01362"/>
    <w:rsid w:val="00B06E1A"/>
    <w:rsid w:val="00B261EA"/>
    <w:rsid w:val="00B40E22"/>
    <w:rsid w:val="00B55CC5"/>
    <w:rsid w:val="00B80B7A"/>
    <w:rsid w:val="00B83105"/>
    <w:rsid w:val="00B93F1F"/>
    <w:rsid w:val="00B940AE"/>
    <w:rsid w:val="00BA55CA"/>
    <w:rsid w:val="00BB2518"/>
    <w:rsid w:val="00BC4FA6"/>
    <w:rsid w:val="00BE107C"/>
    <w:rsid w:val="00BE2CCC"/>
    <w:rsid w:val="00BE3C4D"/>
    <w:rsid w:val="00C00C1E"/>
    <w:rsid w:val="00C036FC"/>
    <w:rsid w:val="00C050E5"/>
    <w:rsid w:val="00C24603"/>
    <w:rsid w:val="00C25526"/>
    <w:rsid w:val="00C439FF"/>
    <w:rsid w:val="00C45E03"/>
    <w:rsid w:val="00C467D7"/>
    <w:rsid w:val="00C47D77"/>
    <w:rsid w:val="00C53389"/>
    <w:rsid w:val="00C55A50"/>
    <w:rsid w:val="00C62CA6"/>
    <w:rsid w:val="00C654E9"/>
    <w:rsid w:val="00C850F8"/>
    <w:rsid w:val="00C928CB"/>
    <w:rsid w:val="00CA30B0"/>
    <w:rsid w:val="00CA3DD8"/>
    <w:rsid w:val="00CA74B4"/>
    <w:rsid w:val="00CB120B"/>
    <w:rsid w:val="00CC56B8"/>
    <w:rsid w:val="00CD5255"/>
    <w:rsid w:val="00CE4FBE"/>
    <w:rsid w:val="00CF2EE4"/>
    <w:rsid w:val="00CF605A"/>
    <w:rsid w:val="00D00A2B"/>
    <w:rsid w:val="00D02E1D"/>
    <w:rsid w:val="00D17672"/>
    <w:rsid w:val="00D23FED"/>
    <w:rsid w:val="00D2509B"/>
    <w:rsid w:val="00D51158"/>
    <w:rsid w:val="00D577F7"/>
    <w:rsid w:val="00D67596"/>
    <w:rsid w:val="00D75369"/>
    <w:rsid w:val="00D9147F"/>
    <w:rsid w:val="00DB4F26"/>
    <w:rsid w:val="00DC3EF8"/>
    <w:rsid w:val="00DD6CD5"/>
    <w:rsid w:val="00DF4B0B"/>
    <w:rsid w:val="00DF6362"/>
    <w:rsid w:val="00E01D03"/>
    <w:rsid w:val="00E051F0"/>
    <w:rsid w:val="00E06633"/>
    <w:rsid w:val="00E11BD1"/>
    <w:rsid w:val="00E53BD7"/>
    <w:rsid w:val="00E67620"/>
    <w:rsid w:val="00E71784"/>
    <w:rsid w:val="00E851C0"/>
    <w:rsid w:val="00E92E17"/>
    <w:rsid w:val="00E964FE"/>
    <w:rsid w:val="00EB3389"/>
    <w:rsid w:val="00EF0BDE"/>
    <w:rsid w:val="00EF7DCE"/>
    <w:rsid w:val="00F0147B"/>
    <w:rsid w:val="00F05751"/>
    <w:rsid w:val="00F351E5"/>
    <w:rsid w:val="00F5760A"/>
    <w:rsid w:val="00F62ADF"/>
    <w:rsid w:val="00F64BE1"/>
    <w:rsid w:val="00F826D7"/>
    <w:rsid w:val="00F8462A"/>
    <w:rsid w:val="00F84937"/>
    <w:rsid w:val="00F85224"/>
    <w:rsid w:val="00F90AC4"/>
    <w:rsid w:val="00F92889"/>
    <w:rsid w:val="00F97460"/>
    <w:rsid w:val="00FC0E52"/>
    <w:rsid w:val="00FC33A7"/>
    <w:rsid w:val="00FC6A3F"/>
    <w:rsid w:val="00FC6D79"/>
    <w:rsid w:val="00FC79F9"/>
    <w:rsid w:val="00FD4526"/>
    <w:rsid w:val="00FE1253"/>
    <w:rsid w:val="00FF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5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autoRedefine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autorrelator">
    <w:name w:val="autor/relator"/>
    <w:basedOn w:val="Normal"/>
    <w:pPr>
      <w:widowControl w:val="0"/>
      <w:spacing w:line="360" w:lineRule="exact"/>
      <w:ind w:left="4490" w:hanging="748"/>
      <w:jc w:val="both"/>
    </w:pPr>
    <w:rPr>
      <w:rFonts w:ascii="Arial" w:hAnsi="Arial"/>
      <w:b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">
    <w:name w:val="TRANSCRIÇÃO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qFormat/>
    <w:pPr>
      <w:widowControl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spacing w:before="714" w:after="714"/>
      <w:jc w:val="left"/>
    </w:pPr>
    <w:rPr>
      <w:caps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0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0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18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183E"/>
    <w:rPr>
      <w:rFonts w:ascii="Tahoma" w:hAnsi="Tahoma" w:cs="Tahoma"/>
      <w:sz w:val="16"/>
      <w:szCs w:val="16"/>
    </w:rPr>
  </w:style>
  <w:style w:type="paragraph" w:customStyle="1" w:styleId="data0">
    <w:name w:val="data"/>
    <w:basedOn w:val="Normal"/>
    <w:rsid w:val="00515E30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st1">
    <w:name w:val="st1"/>
    <w:basedOn w:val="Fontepargpadro"/>
    <w:rsid w:val="00D2509B"/>
  </w:style>
  <w:style w:type="paragraph" w:customStyle="1" w:styleId="TranscrioDoutrina">
    <w:name w:val="Transcrição Doutrina"/>
    <w:basedOn w:val="CorpoPadro0"/>
    <w:rsid w:val="00D2509B"/>
    <w:pPr>
      <w:widowControl w:val="0"/>
      <w:spacing w:after="100" w:line="280" w:lineRule="exact"/>
      <w:ind w:left="2302" w:firstLine="567"/>
    </w:pPr>
    <w:rPr>
      <w:i/>
    </w:rPr>
  </w:style>
  <w:style w:type="character" w:customStyle="1" w:styleId="Ttulo1Char">
    <w:name w:val="Título 1 Char"/>
    <w:basedOn w:val="Fontepargpadro"/>
    <w:link w:val="Ttulo1"/>
    <w:rsid w:val="008F18E3"/>
    <w:rPr>
      <w:rFonts w:ascii="Arial" w:hAnsi="Arial"/>
      <w:b/>
      <w:caps/>
      <w:kern w:val="28"/>
      <w:sz w:val="28"/>
    </w:rPr>
  </w:style>
  <w:style w:type="paragraph" w:customStyle="1" w:styleId="COMISSO">
    <w:name w:val="COMISSÃO"/>
    <w:basedOn w:val="Normal"/>
    <w:next w:val="Normal"/>
    <w:qFormat/>
    <w:rsid w:val="00104A0B"/>
    <w:pPr>
      <w:spacing w:line="360" w:lineRule="auto"/>
    </w:pPr>
    <w:rPr>
      <w:rFonts w:ascii="Arial" w:hAnsi="Arial"/>
      <w:b/>
      <w:caps/>
      <w:sz w:val="28"/>
      <w:szCs w:val="28"/>
    </w:rPr>
  </w:style>
  <w:style w:type="paragraph" w:customStyle="1" w:styleId="EPGRAFEnomedaproposio">
    <w:name w:val="EPÍGRAFE (nome da proposição)"/>
    <w:basedOn w:val="Normal"/>
    <w:qFormat/>
    <w:rsid w:val="00104A0B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RELATRIOVOTO">
    <w:name w:val="RELATÓRIO/VOTO"/>
    <w:basedOn w:val="Normal"/>
    <w:next w:val="CORPOPADRO"/>
    <w:qFormat/>
    <w:rsid w:val="00104A0B"/>
    <w:pPr>
      <w:keepNext/>
      <w:widowControl w:val="0"/>
      <w:spacing w:before="720" w:after="480" w:line="360" w:lineRule="auto"/>
    </w:pPr>
    <w:rPr>
      <w:rFonts w:ascii="Arial" w:hAnsi="Arial"/>
      <w:b/>
      <w:caps/>
      <w:sz w:val="28"/>
      <w:szCs w:val="28"/>
    </w:rPr>
  </w:style>
  <w:style w:type="paragraph" w:customStyle="1" w:styleId="LOCALDATADOCUMENTO">
    <w:name w:val="LOCAL/DATA DOCUMENTO"/>
    <w:basedOn w:val="CORPOPADRO"/>
    <w:next w:val="Normal"/>
    <w:qFormat/>
    <w:rsid w:val="00104A0B"/>
    <w:pPr>
      <w:spacing w:before="720" w:after="720" w:line="360" w:lineRule="auto"/>
      <w:ind w:firstLine="0"/>
      <w:jc w:val="center"/>
    </w:pPr>
  </w:style>
  <w:style w:type="paragraph" w:customStyle="1" w:styleId="ASSINATURA">
    <w:name w:val="ASSINATURA"/>
    <w:basedOn w:val="Normal"/>
    <w:next w:val="Normal"/>
    <w:qFormat/>
    <w:rsid w:val="00104A0B"/>
    <w:pPr>
      <w:spacing w:after="120"/>
      <w:jc w:val="center"/>
    </w:pPr>
    <w:rPr>
      <w:rFonts w:ascii="Arial" w:hAnsi="Arial"/>
      <w:sz w:val="24"/>
    </w:rPr>
  </w:style>
  <w:style w:type="paragraph" w:customStyle="1" w:styleId="PREMBULO">
    <w:name w:val="PREÂMBULO"/>
    <w:basedOn w:val="CORPOPADRO"/>
    <w:next w:val="Normal"/>
    <w:qFormat/>
    <w:rsid w:val="0051016F"/>
    <w:pPr>
      <w:spacing w:before="720" w:after="360" w:line="360" w:lineRule="auto"/>
      <w:ind w:firstLine="170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tulo2"/>
    <w:link w:val="Ttulo1Char"/>
    <w:qFormat/>
    <w:pPr>
      <w:keepNext/>
      <w:spacing w:after="1072" w:line="360" w:lineRule="exact"/>
      <w:outlineLvl w:val="0"/>
    </w:pPr>
    <w:rPr>
      <w:rFonts w:ascii="Arial" w:hAnsi="Arial"/>
      <w:b/>
      <w:caps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spacing w:after="1072" w:line="360" w:lineRule="exact"/>
      <w:jc w:val="center"/>
      <w:outlineLvl w:val="1"/>
    </w:pPr>
    <w:rPr>
      <w:rFonts w:ascii="Arial" w:hAnsi="Arial"/>
      <w:b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spacing w:before="1072" w:after="754" w:line="360" w:lineRule="exact"/>
      <w:outlineLvl w:val="2"/>
    </w:pPr>
    <w:rPr>
      <w:rFonts w:ascii="Arial" w:hAnsi="Arial"/>
      <w:b/>
      <w:snapToGrid w:val="0"/>
      <w:sz w:val="28"/>
    </w:rPr>
  </w:style>
  <w:style w:type="paragraph" w:styleId="Ttulo4">
    <w:name w:val="heading 4"/>
    <w:basedOn w:val="Normal"/>
    <w:next w:val="Normal"/>
    <w:autoRedefine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spacing w:line="360" w:lineRule="exact"/>
      <w:ind w:left="1440"/>
      <w:jc w:val="center"/>
      <w:outlineLvl w:val="4"/>
    </w:pPr>
    <w:rPr>
      <w:rFonts w:ascii="Arial" w:hAnsi="Arial"/>
      <w:snapToGrid w:val="0"/>
      <w:color w:val="000000"/>
      <w:sz w:val="24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autorrelator">
    <w:name w:val="autor/relator"/>
    <w:basedOn w:val="Normal"/>
    <w:pPr>
      <w:widowControl w:val="0"/>
      <w:spacing w:line="360" w:lineRule="exact"/>
      <w:ind w:left="4490" w:hanging="748"/>
      <w:jc w:val="both"/>
    </w:pPr>
    <w:rPr>
      <w:rFonts w:ascii="Arial" w:hAnsi="Arial"/>
      <w:b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">
    <w:name w:val="TRANSCRIÇÃO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qFormat/>
    <w:pPr>
      <w:widowControl w:val="0"/>
      <w:spacing w:before="1072" w:after="357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itulo4">
    <w:name w:val="titulo4"/>
    <w:basedOn w:val="Ttulo2"/>
    <w:autoRedefine/>
    <w:pPr>
      <w:spacing w:before="714" w:after="714"/>
      <w:jc w:val="left"/>
    </w:pPr>
    <w:rPr>
      <w:caps/>
    </w:r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/>
      <w:noProof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0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0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183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183E"/>
    <w:rPr>
      <w:rFonts w:ascii="Tahoma" w:hAnsi="Tahoma" w:cs="Tahoma"/>
      <w:sz w:val="16"/>
      <w:szCs w:val="16"/>
    </w:rPr>
  </w:style>
  <w:style w:type="paragraph" w:customStyle="1" w:styleId="data0">
    <w:name w:val="data"/>
    <w:basedOn w:val="Normal"/>
    <w:rsid w:val="00515E30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character" w:customStyle="1" w:styleId="st1">
    <w:name w:val="st1"/>
    <w:basedOn w:val="Fontepargpadro"/>
    <w:rsid w:val="00D2509B"/>
  </w:style>
  <w:style w:type="paragraph" w:customStyle="1" w:styleId="TranscrioDoutrina">
    <w:name w:val="Transcrição Doutrina"/>
    <w:basedOn w:val="CorpoPadro0"/>
    <w:rsid w:val="00D2509B"/>
    <w:pPr>
      <w:widowControl w:val="0"/>
      <w:spacing w:after="100" w:line="280" w:lineRule="exact"/>
      <w:ind w:left="2302" w:firstLine="567"/>
    </w:pPr>
    <w:rPr>
      <w:i/>
    </w:rPr>
  </w:style>
  <w:style w:type="character" w:customStyle="1" w:styleId="Ttulo1Char">
    <w:name w:val="Título 1 Char"/>
    <w:basedOn w:val="Fontepargpadro"/>
    <w:link w:val="Ttulo1"/>
    <w:rsid w:val="008F18E3"/>
    <w:rPr>
      <w:rFonts w:ascii="Arial" w:hAnsi="Arial"/>
      <w:b/>
      <w:caps/>
      <w:kern w:val="28"/>
      <w:sz w:val="28"/>
    </w:rPr>
  </w:style>
  <w:style w:type="paragraph" w:customStyle="1" w:styleId="COMISSO">
    <w:name w:val="COMISSÃO"/>
    <w:basedOn w:val="Normal"/>
    <w:next w:val="Normal"/>
    <w:qFormat/>
    <w:rsid w:val="00104A0B"/>
    <w:pPr>
      <w:spacing w:line="360" w:lineRule="auto"/>
    </w:pPr>
    <w:rPr>
      <w:rFonts w:ascii="Arial" w:hAnsi="Arial"/>
      <w:b/>
      <w:caps/>
      <w:sz w:val="28"/>
      <w:szCs w:val="28"/>
    </w:rPr>
  </w:style>
  <w:style w:type="paragraph" w:customStyle="1" w:styleId="EPGRAFEnomedaproposio">
    <w:name w:val="EPÍGRAFE (nome da proposição)"/>
    <w:basedOn w:val="Normal"/>
    <w:qFormat/>
    <w:rsid w:val="00104A0B"/>
    <w:pPr>
      <w:spacing w:before="720" w:after="120"/>
      <w:contextualSpacing/>
      <w:jc w:val="center"/>
    </w:pPr>
    <w:rPr>
      <w:rFonts w:ascii="Arial" w:eastAsiaTheme="majorEastAsia" w:hAnsi="Arial" w:cstheme="majorBidi"/>
      <w:b/>
      <w:caps/>
      <w:spacing w:val="-10"/>
      <w:kern w:val="28"/>
      <w:sz w:val="28"/>
      <w:szCs w:val="28"/>
    </w:rPr>
  </w:style>
  <w:style w:type="paragraph" w:customStyle="1" w:styleId="RELATRIOVOTO">
    <w:name w:val="RELATÓRIO/VOTO"/>
    <w:basedOn w:val="Normal"/>
    <w:next w:val="CORPOPADRO"/>
    <w:qFormat/>
    <w:rsid w:val="00104A0B"/>
    <w:pPr>
      <w:keepNext/>
      <w:widowControl w:val="0"/>
      <w:spacing w:before="720" w:after="480" w:line="360" w:lineRule="auto"/>
    </w:pPr>
    <w:rPr>
      <w:rFonts w:ascii="Arial" w:hAnsi="Arial"/>
      <w:b/>
      <w:caps/>
      <w:sz w:val="28"/>
      <w:szCs w:val="28"/>
    </w:rPr>
  </w:style>
  <w:style w:type="paragraph" w:customStyle="1" w:styleId="LOCALDATADOCUMENTO">
    <w:name w:val="LOCAL/DATA DOCUMENTO"/>
    <w:basedOn w:val="CORPOPADRO"/>
    <w:next w:val="Normal"/>
    <w:qFormat/>
    <w:rsid w:val="00104A0B"/>
    <w:pPr>
      <w:spacing w:before="720" w:after="720" w:line="360" w:lineRule="auto"/>
      <w:ind w:firstLine="0"/>
      <w:jc w:val="center"/>
    </w:pPr>
  </w:style>
  <w:style w:type="paragraph" w:customStyle="1" w:styleId="ASSINATURA">
    <w:name w:val="ASSINATURA"/>
    <w:basedOn w:val="Normal"/>
    <w:next w:val="Normal"/>
    <w:qFormat/>
    <w:rsid w:val="00104A0B"/>
    <w:pPr>
      <w:spacing w:after="120"/>
      <w:jc w:val="center"/>
    </w:pPr>
    <w:rPr>
      <w:rFonts w:ascii="Arial" w:hAnsi="Arial"/>
      <w:sz w:val="24"/>
    </w:rPr>
  </w:style>
  <w:style w:type="paragraph" w:customStyle="1" w:styleId="PREMBULO">
    <w:name w:val="PREÂMBULO"/>
    <w:basedOn w:val="CORPOPADRO"/>
    <w:next w:val="Normal"/>
    <w:qFormat/>
    <w:rsid w:val="0051016F"/>
    <w:pPr>
      <w:spacing w:before="720" w:after="360" w:line="360" w:lineRule="auto"/>
      <w:ind w:firstLine="170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M&#225;scaras\Parecer%20a%20Projeto%20de%20Lei%20com%20apensos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F1C461-ADD9-409E-A921-9064AD1A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Parecer a Projeto de Lei com apensos</Template>
  <TotalTime>0</TotalTime>
  <Pages>4</Pages>
  <Words>845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5404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 - Parecer a Proposição</dc:subject>
  <dc:creator>P_5327</dc:creator>
  <cp:lastModifiedBy>Administrador</cp:lastModifiedBy>
  <cp:revision>2</cp:revision>
  <cp:lastPrinted>2017-08-22T21:13:00Z</cp:lastPrinted>
  <dcterms:created xsi:type="dcterms:W3CDTF">2017-08-22T21:16:00Z</dcterms:created>
  <dcterms:modified xsi:type="dcterms:W3CDTF">2017-08-22T21:16:00Z</dcterms:modified>
</cp:coreProperties>
</file>