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ABC" w:rsidRPr="004C2ABC" w:rsidRDefault="004C2ABC" w:rsidP="004C2ABC">
      <w:pPr>
        <w:pStyle w:val="ementa"/>
        <w:ind w:left="0"/>
        <w:jc w:val="center"/>
        <w:rPr>
          <w:sz w:val="26"/>
          <w:szCs w:val="26"/>
        </w:rPr>
      </w:pPr>
      <w:r w:rsidRPr="004C2ABC">
        <w:rPr>
          <w:sz w:val="26"/>
          <w:szCs w:val="26"/>
        </w:rPr>
        <w:t>RESOLUÇÃO Nº 12 DE 2015</w:t>
      </w:r>
    </w:p>
    <w:p w:rsidR="004C2ABC" w:rsidRDefault="004C2ABC" w:rsidP="00726DAC">
      <w:pPr>
        <w:pStyle w:val="ementa"/>
      </w:pPr>
    </w:p>
    <w:p w:rsidR="00764D24" w:rsidRDefault="00764D24" w:rsidP="00726DAC">
      <w:pPr>
        <w:pStyle w:val="ementa"/>
      </w:pPr>
    </w:p>
    <w:p w:rsidR="00E6109F" w:rsidRPr="00E6109F" w:rsidRDefault="00726DAC" w:rsidP="00726DAC">
      <w:pPr>
        <w:pStyle w:val="ementa"/>
        <w:rPr>
          <w:rFonts w:cs="Courier New"/>
          <w:szCs w:val="24"/>
        </w:rPr>
      </w:pPr>
      <w:r w:rsidRPr="00726DAC">
        <w:t>Altera o inciso VI do art. 32 do Regimento Interno da Câmara dos Deputados</w:t>
      </w:r>
      <w:r w:rsidR="00C37F26" w:rsidRPr="00726DAC">
        <w:t>,</w:t>
      </w:r>
      <w:r w:rsidR="0046013A" w:rsidRPr="00726DAC">
        <w:t xml:space="preserve"> </w:t>
      </w:r>
      <w:r w:rsidR="00181E69" w:rsidRPr="00726DAC">
        <w:t>aprovado pela Resolução n</w:t>
      </w:r>
      <w:r w:rsidRPr="00726DAC">
        <w:t>º 17, de 21 de setembro de 1989</w:t>
      </w:r>
      <w:r w:rsidR="00E6109F" w:rsidRPr="00E6109F">
        <w:rPr>
          <w:rFonts w:cs="Courier New"/>
          <w:szCs w:val="24"/>
        </w:rPr>
        <w:t>.</w:t>
      </w:r>
    </w:p>
    <w:p w:rsidR="00EA0986" w:rsidRPr="00E6109F" w:rsidRDefault="00EA0986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ind w:left="3600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E6109F" w:rsidRPr="00E6109F" w:rsidRDefault="004C2ABC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z w:val="24"/>
          <w:szCs w:val="24"/>
        </w:rPr>
      </w:pPr>
      <w:r>
        <w:rPr>
          <w:rFonts w:ascii="Courier New" w:hAnsi="Courier New" w:cs="Courier New"/>
          <w:b w:val="0"/>
          <w:sz w:val="24"/>
          <w:szCs w:val="24"/>
        </w:rPr>
        <w:t>Faço saber que a CÂMARA DOS DEPUTADOS aprovou e eu promulgo a seguinte Resolução</w:t>
      </w:r>
      <w:r w:rsidR="00E6109F" w:rsidRPr="00E6109F">
        <w:rPr>
          <w:rFonts w:ascii="Courier New" w:hAnsi="Courier New" w:cs="Courier New"/>
          <w:b w:val="0"/>
          <w:sz w:val="24"/>
          <w:szCs w:val="24"/>
        </w:rPr>
        <w:t>:</w:t>
      </w:r>
    </w:p>
    <w:p w:rsidR="00E6109F" w:rsidRPr="00E6109F" w:rsidRDefault="00E6109F" w:rsidP="007A68A7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726DAC" w:rsidRPr="00726DAC" w:rsidRDefault="00726DAC" w:rsidP="00726DAC">
      <w:pPr>
        <w:pStyle w:val="texto1"/>
      </w:pPr>
      <w:r w:rsidRPr="00726DAC">
        <w:rPr>
          <w:bCs/>
        </w:rPr>
        <w:t xml:space="preserve">Art. 1º </w:t>
      </w:r>
      <w:r w:rsidR="008411B4">
        <w:rPr>
          <w:bCs/>
        </w:rPr>
        <w:t>Esta Resolução</w:t>
      </w:r>
      <w:r w:rsidR="008411B4">
        <w:t xml:space="preserve"> altera</w:t>
      </w:r>
      <w:r w:rsidRPr="00726DAC">
        <w:t xml:space="preserve"> o Regimento Interno da Câmara dos Deputados</w:t>
      </w:r>
      <w:r w:rsidR="008411B4">
        <w:t>,</w:t>
      </w:r>
      <w:r w:rsidRPr="00726DAC">
        <w:t xml:space="preserve"> para dispor sobre </w:t>
      </w:r>
      <w:r w:rsidR="008411B4">
        <w:t>a competência de</w:t>
      </w:r>
      <w:r w:rsidRPr="00726DAC">
        <w:t xml:space="preserve"> órgão colegiado em analisar temas relat</w:t>
      </w:r>
      <w:r w:rsidR="008411B4">
        <w:t>iv</w:t>
      </w:r>
      <w:r w:rsidRPr="00726DAC">
        <w:t xml:space="preserve">os ao setor de serviços. </w:t>
      </w:r>
    </w:p>
    <w:p w:rsidR="00726DAC" w:rsidRPr="00726DAC" w:rsidRDefault="00726DAC" w:rsidP="00726DAC">
      <w:pPr>
        <w:pStyle w:val="texto1"/>
      </w:pPr>
      <w:r w:rsidRPr="00726DAC">
        <w:rPr>
          <w:bCs/>
        </w:rPr>
        <w:t xml:space="preserve">Art. 2º </w:t>
      </w:r>
      <w:r w:rsidRPr="00726DAC">
        <w:t>O inciso VI do art. 32 do Regimento Interno da Câmara dos Deputados</w:t>
      </w:r>
      <w:r>
        <w:t>,</w:t>
      </w:r>
      <w:r w:rsidRPr="00726DAC">
        <w:t xml:space="preserve"> aprovado pela Resolução nº 17, de 21 de setembro de 1989</w:t>
      </w:r>
      <w:r>
        <w:t>,</w:t>
      </w:r>
      <w:r w:rsidRPr="00726DAC">
        <w:t xml:space="preserve"> passa a vigorar com as seguintes alterações: </w:t>
      </w:r>
    </w:p>
    <w:p w:rsidR="00726DAC" w:rsidRPr="00726DAC" w:rsidRDefault="00726DAC" w:rsidP="00726DAC">
      <w:pPr>
        <w:pStyle w:val="texto2"/>
      </w:pPr>
      <w:r w:rsidRPr="00726DAC">
        <w:t>“Art. 32</w:t>
      </w:r>
      <w:proofErr w:type="gramStart"/>
      <w:r>
        <w:t xml:space="preserve">. </w:t>
      </w:r>
      <w:r w:rsidRPr="00726DAC">
        <w:t>...</w:t>
      </w:r>
      <w:proofErr w:type="gramEnd"/>
      <w:r w:rsidRPr="00726DAC">
        <w:t>..............</w:t>
      </w:r>
      <w:r>
        <w:t>..............</w:t>
      </w:r>
      <w:r w:rsidRPr="00726DAC">
        <w:t xml:space="preserve"> </w:t>
      </w:r>
    </w:p>
    <w:p w:rsidR="00726DAC" w:rsidRPr="00726DAC" w:rsidRDefault="00726DAC" w:rsidP="00726DAC">
      <w:pPr>
        <w:pStyle w:val="texto3"/>
      </w:pPr>
      <w:proofErr w:type="gramStart"/>
      <w:r w:rsidRPr="00726DAC">
        <w:t>...................................................</w:t>
      </w:r>
      <w:proofErr w:type="gramEnd"/>
      <w:r w:rsidRPr="00726DAC">
        <w:t xml:space="preserve"> </w:t>
      </w:r>
    </w:p>
    <w:p w:rsidR="00726DAC" w:rsidRPr="00726DAC" w:rsidRDefault="00726DAC" w:rsidP="00726DAC">
      <w:pPr>
        <w:pStyle w:val="texto2"/>
      </w:pPr>
      <w:r w:rsidRPr="00726DAC">
        <w:t xml:space="preserve">VI – Comissão de Desenvolvimento Econômico, Indústria, Comércio e Serviços: </w:t>
      </w:r>
    </w:p>
    <w:p w:rsidR="00726DAC" w:rsidRPr="00726DAC" w:rsidRDefault="00726DAC" w:rsidP="00726DAC">
      <w:pPr>
        <w:pStyle w:val="texto3"/>
      </w:pPr>
      <w:proofErr w:type="gramStart"/>
      <w:r w:rsidRPr="00726DAC">
        <w:t>...................................................</w:t>
      </w:r>
      <w:proofErr w:type="gramEnd"/>
      <w:r w:rsidRPr="00726DAC">
        <w:t xml:space="preserve"> </w:t>
      </w:r>
    </w:p>
    <w:p w:rsidR="00726DAC" w:rsidRPr="00726DAC" w:rsidRDefault="00726DAC" w:rsidP="00726DAC">
      <w:pPr>
        <w:pStyle w:val="texto2"/>
      </w:pPr>
      <w:r w:rsidRPr="00726DAC">
        <w:t>p) matérias relativas à prestação de serviços</w:t>
      </w:r>
      <w:r>
        <w:t>;</w:t>
      </w:r>
      <w:r w:rsidRPr="00726DAC">
        <w:t xml:space="preserve"> </w:t>
      </w:r>
    </w:p>
    <w:p w:rsidR="00726DAC" w:rsidRPr="00726DAC" w:rsidRDefault="00726DAC" w:rsidP="00726DAC">
      <w:pPr>
        <w:pStyle w:val="texto3"/>
      </w:pPr>
      <w:proofErr w:type="gramStart"/>
      <w:r w:rsidRPr="00726DAC">
        <w:t>...................</w:t>
      </w:r>
      <w:r>
        <w:t>...........................</w:t>
      </w:r>
      <w:proofErr w:type="gramEnd"/>
      <w:r>
        <w:t>”</w:t>
      </w:r>
      <w:r w:rsidRPr="00726DAC">
        <w:t xml:space="preserve">(NR) </w:t>
      </w:r>
    </w:p>
    <w:p w:rsidR="0046013A" w:rsidRDefault="00726DAC" w:rsidP="00726DAC">
      <w:pPr>
        <w:pStyle w:val="texto1"/>
      </w:pPr>
      <w:r w:rsidRPr="00726DAC">
        <w:rPr>
          <w:bCs/>
        </w:rPr>
        <w:t xml:space="preserve">Art. 3º </w:t>
      </w:r>
      <w:r>
        <w:rPr>
          <w:bCs/>
        </w:rPr>
        <w:t xml:space="preserve">Esta Resolução entra em vigor na data de </w:t>
      </w:r>
      <w:r w:rsidRPr="00726DAC">
        <w:t>sua publicação</w:t>
      </w:r>
      <w:r w:rsidR="0046013A">
        <w:t>.</w:t>
      </w:r>
    </w:p>
    <w:p w:rsidR="00E6109F" w:rsidRDefault="00EA0986" w:rsidP="00E6109F">
      <w:pPr>
        <w:pStyle w:val="texto1"/>
        <w:rPr>
          <w:rFonts w:cs="Courier New"/>
          <w:szCs w:val="24"/>
        </w:rPr>
      </w:pPr>
      <w:r>
        <w:rPr>
          <w:rFonts w:cs="Courier New"/>
          <w:szCs w:val="24"/>
        </w:rPr>
        <w:t>CÂMARA DOS DEPUTADOS</w:t>
      </w:r>
      <w:r w:rsidR="00E6109F">
        <w:rPr>
          <w:rFonts w:cs="Courier New"/>
          <w:szCs w:val="24"/>
        </w:rPr>
        <w:t>,</w:t>
      </w:r>
      <w:r w:rsidR="00F82AAB">
        <w:rPr>
          <w:rFonts w:cs="Courier New"/>
          <w:szCs w:val="24"/>
        </w:rPr>
        <w:t xml:space="preserve"> </w:t>
      </w:r>
      <w:r w:rsidR="007F31ED">
        <w:rPr>
          <w:rFonts w:cs="Courier New"/>
          <w:szCs w:val="24"/>
        </w:rPr>
        <w:t>29</w:t>
      </w:r>
      <w:bookmarkStart w:id="0" w:name="_GoBack"/>
      <w:bookmarkEnd w:id="0"/>
      <w:r w:rsidR="00F82AAB">
        <w:rPr>
          <w:rFonts w:cs="Courier New"/>
          <w:szCs w:val="24"/>
        </w:rPr>
        <w:t xml:space="preserve"> de outubro de 2015.</w:t>
      </w:r>
    </w:p>
    <w:p w:rsidR="00181E69" w:rsidRDefault="00181E69" w:rsidP="00E6109F">
      <w:pPr>
        <w:pStyle w:val="texto1"/>
        <w:rPr>
          <w:rFonts w:cs="Courier New"/>
          <w:szCs w:val="24"/>
        </w:rPr>
      </w:pPr>
    </w:p>
    <w:p w:rsidR="004C2ABC" w:rsidRDefault="004C2ABC" w:rsidP="00E6109F">
      <w:pPr>
        <w:pStyle w:val="texto1"/>
        <w:rPr>
          <w:rFonts w:cs="Courier New"/>
          <w:szCs w:val="24"/>
        </w:rPr>
      </w:pPr>
    </w:p>
    <w:p w:rsidR="00181E69" w:rsidRPr="00181E69" w:rsidRDefault="00EA0986" w:rsidP="00181E69">
      <w:pPr>
        <w:pStyle w:val="assinatura"/>
        <w:rPr>
          <w:b w:val="0"/>
        </w:rPr>
      </w:pPr>
      <w:r>
        <w:rPr>
          <w:b w:val="0"/>
        </w:rPr>
        <w:t>EDUARDO CUNHA</w:t>
      </w:r>
    </w:p>
    <w:p w:rsidR="00181E69" w:rsidRPr="00181E69" w:rsidRDefault="00EA0986" w:rsidP="00181E69">
      <w:pPr>
        <w:pStyle w:val="assinatura"/>
        <w:rPr>
          <w:b w:val="0"/>
        </w:rPr>
      </w:pPr>
      <w:r>
        <w:rPr>
          <w:b w:val="0"/>
        </w:rPr>
        <w:t>Presidente</w:t>
      </w:r>
    </w:p>
    <w:sectPr w:rsidR="00181E69" w:rsidRPr="00181E69" w:rsidSect="004C2ABC">
      <w:headerReference w:type="even" r:id="rId7"/>
      <w:headerReference w:type="default" r:id="rId8"/>
      <w:footerReference w:type="even" r:id="rId9"/>
      <w:footerReference w:type="default" r:id="rId10"/>
      <w:pgSz w:w="11908" w:h="16833" w:code="9"/>
      <w:pgMar w:top="3402" w:right="1418" w:bottom="1135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A95" w:rsidRDefault="00704A95">
      <w:r>
        <w:separator/>
      </w:r>
    </w:p>
  </w:endnote>
  <w:endnote w:type="continuationSeparator" w:id="0">
    <w:p w:rsidR="00704A95" w:rsidRDefault="00704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</w:p>
  <w:p w:rsidR="00D770BB" w:rsidRDefault="00D770B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A95" w:rsidRDefault="00704A95">
      <w:r>
        <w:separator/>
      </w:r>
    </w:p>
  </w:footnote>
  <w:footnote w:type="continuationSeparator" w:id="0">
    <w:p w:rsidR="00704A95" w:rsidRDefault="00704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C2ABC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770BB" w:rsidRDefault="00D1706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7AE061EF" wp14:editId="0D1A0749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 xml:space="preserve">   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</w:t>
                      </w:r>
                      <w:proofErr w:type="gramStart"/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 xml:space="preserve">   </w:t>
                      </w:r>
                      <w:proofErr w:type="gramEnd"/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D770B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1DD"/>
    <w:rsid w:val="00040015"/>
    <w:rsid w:val="00042835"/>
    <w:rsid w:val="00072BE6"/>
    <w:rsid w:val="000B525D"/>
    <w:rsid w:val="000C6D26"/>
    <w:rsid w:val="00181E69"/>
    <w:rsid w:val="002932A3"/>
    <w:rsid w:val="00323A95"/>
    <w:rsid w:val="004554B4"/>
    <w:rsid w:val="0046013A"/>
    <w:rsid w:val="004C2ABC"/>
    <w:rsid w:val="005451DD"/>
    <w:rsid w:val="006E5790"/>
    <w:rsid w:val="00704A95"/>
    <w:rsid w:val="00710066"/>
    <w:rsid w:val="00726DAC"/>
    <w:rsid w:val="00755F60"/>
    <w:rsid w:val="00764D24"/>
    <w:rsid w:val="007A68A7"/>
    <w:rsid w:val="007F31ED"/>
    <w:rsid w:val="008150B8"/>
    <w:rsid w:val="008411B4"/>
    <w:rsid w:val="0096756E"/>
    <w:rsid w:val="009A65F5"/>
    <w:rsid w:val="00BD2335"/>
    <w:rsid w:val="00C37F26"/>
    <w:rsid w:val="00D1706F"/>
    <w:rsid w:val="00D770BB"/>
    <w:rsid w:val="00E17213"/>
    <w:rsid w:val="00E6109F"/>
    <w:rsid w:val="00EA0986"/>
    <w:rsid w:val="00ED3E3D"/>
    <w:rsid w:val="00F82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96756E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96756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96756E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96756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96756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qFormat/>
    <w:rsid w:val="00ED3E3D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ED3E3D"/>
    <w:rPr>
      <w:rFonts w:ascii="Courier New" w:hAnsi="Courier New"/>
      <w:snapToGrid w:val="0"/>
      <w:spacing w:val="-20"/>
      <w:sz w:val="24"/>
    </w:rPr>
  </w:style>
  <w:style w:type="paragraph" w:customStyle="1" w:styleId="Default">
    <w:name w:val="Default"/>
    <w:rsid w:val="00726DA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721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7213"/>
    <w:rPr>
      <w:rFonts w:ascii="Tahoma" w:hAnsi="Tahoma" w:cs="Tahoma"/>
      <w:b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96756E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96756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96756E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96756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96756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qFormat/>
    <w:rsid w:val="00ED3E3D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ED3E3D"/>
    <w:rPr>
      <w:rFonts w:ascii="Courier New" w:hAnsi="Courier New"/>
      <w:snapToGrid w:val="0"/>
      <w:spacing w:val="-20"/>
      <w:sz w:val="24"/>
    </w:rPr>
  </w:style>
  <w:style w:type="paragraph" w:customStyle="1" w:styleId="Default">
    <w:name w:val="Default"/>
    <w:rsid w:val="00726DA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721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17213"/>
    <w:rPr>
      <w:rFonts w:ascii="Tahoma" w:hAnsi="Tahoma" w:cs="Tahoma"/>
      <w:b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Andre</cp:lastModifiedBy>
  <cp:revision>7</cp:revision>
  <cp:lastPrinted>2015-10-29T17:33:00Z</cp:lastPrinted>
  <dcterms:created xsi:type="dcterms:W3CDTF">2015-10-29T17:33:00Z</dcterms:created>
  <dcterms:modified xsi:type="dcterms:W3CDTF">2015-10-29T17:49:00Z</dcterms:modified>
</cp:coreProperties>
</file>